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theme/themeOverride1.xml" ContentType="application/vnd.openxmlformats-officedocument.themeOverride+xml"/>
  <Override PartName="/word/drawings/drawing1.xml" ContentType="application/vnd.openxmlformats-officedocument.drawingml.chartshapes+xml"/>
  <Override PartName="/word/charts/chart3.xml" ContentType="application/vnd.openxmlformats-officedocument.drawingml.chart+xml"/>
  <Override PartName="/word/drawings/drawing2.xml" ContentType="application/vnd.openxmlformats-officedocument.drawingml.chartshapes+xml"/>
  <Override PartName="/word/charts/chart4.xml" ContentType="application/vnd.openxmlformats-officedocument.drawingml.chart+xml"/>
  <Override PartName="/word/drawings/drawing3.xml" ContentType="application/vnd.openxmlformats-officedocument.drawingml.chartshapes+xml"/>
  <Override PartName="/word/charts/chart5.xml" ContentType="application/vnd.openxmlformats-officedocument.drawingml.chart+xml"/>
  <Override PartName="/word/theme/themeOverride2.xml" ContentType="application/vnd.openxmlformats-officedocument.themeOverride+xml"/>
  <Override PartName="/word/charts/chart6.xml" ContentType="application/vnd.openxmlformats-officedocument.drawingml.chart+xml"/>
  <Override PartName="/word/theme/themeOverride3.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D19850B" w14:textId="77777777" w:rsidR="000B1BFC" w:rsidRPr="00FB483B" w:rsidRDefault="000B1BFC" w:rsidP="00B9287D">
      <w:pPr>
        <w:jc w:val="both"/>
        <w:rPr>
          <w:rFonts w:ascii="Tahoma" w:hAnsi="Tahoma" w:cs="Tahoma"/>
          <w:b/>
          <w:i/>
          <w:color w:val="17365D" w:themeColor="text2" w:themeShade="BF"/>
          <w:sz w:val="48"/>
          <w:szCs w:val="48"/>
        </w:rPr>
      </w:pPr>
    </w:p>
    <w:p w14:paraId="3E12E540" w14:textId="600BB18F" w:rsidR="001337C2" w:rsidRPr="00FB483B" w:rsidRDefault="001337C2" w:rsidP="00B9287D">
      <w:pPr>
        <w:jc w:val="both"/>
        <w:rPr>
          <w:rFonts w:ascii="Tahoma" w:hAnsi="Tahoma" w:cs="Tahoma"/>
          <w:b/>
          <w:i/>
          <w:color w:val="17365D" w:themeColor="text2" w:themeShade="BF"/>
          <w:sz w:val="48"/>
          <w:szCs w:val="48"/>
        </w:rPr>
      </w:pPr>
      <w:r w:rsidRPr="00FB483B">
        <w:rPr>
          <w:rFonts w:ascii="Tahoma" w:hAnsi="Tahoma" w:cs="Tahoma"/>
          <w:b/>
          <w:i/>
          <w:color w:val="17365D" w:themeColor="text2" w:themeShade="BF"/>
          <w:sz w:val="48"/>
          <w:szCs w:val="48"/>
        </w:rPr>
        <w:t>“INFORME ANUAL SOBRE EL ESTADO DE LOS RECURSOS NATURALES Y DEL MEDIO AMBIENTE DEPARTAMENTO DEL TOLIMA</w:t>
      </w:r>
      <w:r w:rsidR="00B9287D" w:rsidRPr="00FB483B">
        <w:rPr>
          <w:rFonts w:ascii="Tahoma" w:hAnsi="Tahoma" w:cs="Tahoma"/>
          <w:b/>
          <w:i/>
          <w:color w:val="17365D" w:themeColor="text2" w:themeShade="BF"/>
          <w:sz w:val="48"/>
          <w:szCs w:val="48"/>
        </w:rPr>
        <w:t>.</w:t>
      </w:r>
      <w:r w:rsidRPr="00FB483B">
        <w:rPr>
          <w:rFonts w:ascii="Tahoma" w:hAnsi="Tahoma" w:cs="Tahoma"/>
          <w:b/>
          <w:i/>
          <w:color w:val="17365D" w:themeColor="text2" w:themeShade="BF"/>
          <w:sz w:val="48"/>
          <w:szCs w:val="48"/>
        </w:rPr>
        <w:t xml:space="preserve"> </w:t>
      </w:r>
      <w:r w:rsidR="00B9287D" w:rsidRPr="00FB483B">
        <w:rPr>
          <w:rFonts w:ascii="Tahoma" w:hAnsi="Tahoma" w:cs="Tahoma"/>
          <w:b/>
          <w:i/>
          <w:color w:val="17365D" w:themeColor="text2" w:themeShade="BF"/>
          <w:sz w:val="48"/>
          <w:szCs w:val="48"/>
        </w:rPr>
        <w:t xml:space="preserve">VIGENCIA </w:t>
      </w:r>
      <w:r w:rsidRPr="00FB483B">
        <w:rPr>
          <w:rFonts w:ascii="Tahoma" w:hAnsi="Tahoma" w:cs="Tahoma"/>
          <w:b/>
          <w:i/>
          <w:color w:val="17365D" w:themeColor="text2" w:themeShade="BF"/>
          <w:sz w:val="48"/>
          <w:szCs w:val="48"/>
        </w:rPr>
        <w:t>201</w:t>
      </w:r>
      <w:r w:rsidR="00B9287D" w:rsidRPr="00FB483B">
        <w:rPr>
          <w:rFonts w:ascii="Tahoma" w:hAnsi="Tahoma" w:cs="Tahoma"/>
          <w:b/>
          <w:i/>
          <w:color w:val="17365D" w:themeColor="text2" w:themeShade="BF"/>
          <w:sz w:val="48"/>
          <w:szCs w:val="48"/>
        </w:rPr>
        <w:t>5</w:t>
      </w:r>
      <w:r w:rsidRPr="00FB483B">
        <w:rPr>
          <w:rFonts w:ascii="Tahoma" w:hAnsi="Tahoma" w:cs="Tahoma"/>
          <w:b/>
          <w:i/>
          <w:color w:val="17365D" w:themeColor="text2" w:themeShade="BF"/>
          <w:sz w:val="48"/>
          <w:szCs w:val="48"/>
        </w:rPr>
        <w:t>”</w:t>
      </w:r>
    </w:p>
    <w:p w14:paraId="75F198CC" w14:textId="6E535112" w:rsidR="001337C2" w:rsidRPr="00FB483B" w:rsidRDefault="00A16539" w:rsidP="001337C2">
      <w:pPr>
        <w:rPr>
          <w:rFonts w:ascii="Tahoma" w:hAnsi="Tahoma" w:cs="Tahoma"/>
          <w:color w:val="auto"/>
        </w:rPr>
      </w:pPr>
      <w:r w:rsidRPr="00FB483B">
        <w:rPr>
          <w:rFonts w:ascii="Tahoma" w:hAnsi="Tahoma" w:cs="Tahoma"/>
          <w:noProof/>
          <w:color w:val="auto"/>
        </w:rPr>
        <w:drawing>
          <wp:inline distT="0" distB="0" distL="0" distR="0" wp14:anchorId="0D5A05BF" wp14:editId="3C95B87B">
            <wp:extent cx="5263662" cy="4768550"/>
            <wp:effectExtent l="0" t="0" r="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265841" cy="4770524"/>
                    </a:xfrm>
                    <a:prstGeom prst="rect">
                      <a:avLst/>
                    </a:prstGeom>
                  </pic:spPr>
                </pic:pic>
              </a:graphicData>
            </a:graphic>
          </wp:inline>
        </w:drawing>
      </w:r>
    </w:p>
    <w:p w14:paraId="4D4581A4" w14:textId="77777777" w:rsidR="001337C2" w:rsidRPr="00FB483B" w:rsidRDefault="001337C2" w:rsidP="001337C2">
      <w:pPr>
        <w:rPr>
          <w:rFonts w:ascii="Tahoma" w:hAnsi="Tahoma" w:cs="Tahoma"/>
          <w:color w:val="auto"/>
        </w:rPr>
      </w:pPr>
    </w:p>
    <w:p w14:paraId="7E8B44A5" w14:textId="1800CBB0" w:rsidR="001337C2" w:rsidRPr="00FB483B" w:rsidRDefault="001337C2" w:rsidP="001337C2">
      <w:pPr>
        <w:rPr>
          <w:rFonts w:ascii="Tahoma" w:hAnsi="Tahoma" w:cs="Tahoma"/>
          <w:color w:val="auto"/>
          <w:lang w:val="es-ES"/>
        </w:rPr>
      </w:pPr>
    </w:p>
    <w:p w14:paraId="78CA2060" w14:textId="4CF0CC3F" w:rsidR="001337C2" w:rsidRPr="00FB483B" w:rsidRDefault="001337C2" w:rsidP="001337C2">
      <w:pPr>
        <w:jc w:val="center"/>
        <w:rPr>
          <w:rFonts w:ascii="Tahoma" w:hAnsi="Tahoma" w:cs="Tahoma"/>
          <w:b/>
          <w:color w:val="auto"/>
          <w:sz w:val="28"/>
          <w:szCs w:val="28"/>
        </w:rPr>
      </w:pPr>
      <w:r w:rsidRPr="00FB483B">
        <w:rPr>
          <w:rFonts w:ascii="Tahoma" w:hAnsi="Tahoma" w:cs="Tahoma"/>
          <w:b/>
          <w:color w:val="auto"/>
          <w:sz w:val="28"/>
          <w:szCs w:val="28"/>
        </w:rPr>
        <w:t>EDIBERTO PAVA CEBALLOS</w:t>
      </w:r>
    </w:p>
    <w:p w14:paraId="7D4907F2" w14:textId="3C1DFEC5" w:rsidR="001337C2" w:rsidRPr="00FB483B" w:rsidRDefault="001337C2" w:rsidP="001337C2">
      <w:pPr>
        <w:jc w:val="center"/>
        <w:rPr>
          <w:rFonts w:ascii="Tahoma" w:hAnsi="Tahoma" w:cs="Tahoma"/>
          <w:color w:val="auto"/>
          <w:sz w:val="28"/>
          <w:szCs w:val="28"/>
        </w:rPr>
      </w:pPr>
      <w:r w:rsidRPr="00FB483B">
        <w:rPr>
          <w:rFonts w:ascii="Tahoma" w:hAnsi="Tahoma" w:cs="Tahoma"/>
          <w:color w:val="auto"/>
          <w:sz w:val="28"/>
          <w:szCs w:val="28"/>
        </w:rPr>
        <w:t xml:space="preserve">Contralor Departamental </w:t>
      </w:r>
      <w:r w:rsidR="00F520A8" w:rsidRPr="00FB483B">
        <w:rPr>
          <w:rFonts w:ascii="Tahoma" w:hAnsi="Tahoma" w:cs="Tahoma"/>
          <w:color w:val="auto"/>
          <w:sz w:val="28"/>
          <w:szCs w:val="28"/>
        </w:rPr>
        <w:t>del Tolima</w:t>
      </w:r>
    </w:p>
    <w:p w14:paraId="75C2BF87" w14:textId="77777777" w:rsidR="001337C2" w:rsidRPr="00FB483B" w:rsidRDefault="001337C2" w:rsidP="001337C2">
      <w:pPr>
        <w:spacing w:before="0" w:after="0"/>
        <w:jc w:val="both"/>
        <w:rPr>
          <w:rFonts w:ascii="Tahoma" w:hAnsi="Tahoma" w:cs="Tahoma"/>
          <w:color w:val="auto"/>
          <w:sz w:val="28"/>
        </w:rPr>
      </w:pPr>
      <w:r w:rsidRPr="00FB483B">
        <w:rPr>
          <w:rFonts w:ascii="Tahoma" w:hAnsi="Tahoma" w:cs="Tahoma"/>
          <w:color w:val="auto"/>
          <w:sz w:val="28"/>
        </w:rPr>
        <w:t xml:space="preserve">                                    </w:t>
      </w:r>
    </w:p>
    <w:p w14:paraId="1E5698F3" w14:textId="77777777" w:rsidR="00D72331" w:rsidRPr="00FB483B" w:rsidRDefault="00D72331" w:rsidP="001337C2">
      <w:pPr>
        <w:spacing w:before="0" w:after="0"/>
        <w:jc w:val="both"/>
        <w:rPr>
          <w:rFonts w:ascii="Tahoma" w:hAnsi="Tahoma" w:cs="Tahoma"/>
          <w:color w:val="auto"/>
          <w:sz w:val="28"/>
        </w:rPr>
      </w:pPr>
    </w:p>
    <w:p w14:paraId="7B3665A2" w14:textId="77777777" w:rsidR="00D72331" w:rsidRPr="00FB483B" w:rsidRDefault="00D72331" w:rsidP="001337C2">
      <w:pPr>
        <w:spacing w:before="0" w:after="0"/>
        <w:jc w:val="both"/>
        <w:rPr>
          <w:rFonts w:ascii="Tahoma" w:hAnsi="Tahoma" w:cs="Tahoma"/>
          <w:color w:val="auto"/>
          <w:sz w:val="28"/>
        </w:rPr>
      </w:pPr>
    </w:p>
    <w:p w14:paraId="70E6035E" w14:textId="77777777" w:rsidR="00D72331" w:rsidRPr="00FB483B" w:rsidRDefault="00D72331" w:rsidP="001337C2">
      <w:pPr>
        <w:spacing w:before="0" w:after="0"/>
        <w:jc w:val="both"/>
        <w:rPr>
          <w:rFonts w:ascii="Tahoma" w:hAnsi="Tahoma" w:cs="Tahoma"/>
          <w:color w:val="auto"/>
          <w:sz w:val="28"/>
        </w:rPr>
      </w:pPr>
    </w:p>
    <w:p w14:paraId="431C0F61" w14:textId="77777777" w:rsidR="00D72331" w:rsidRPr="00FB483B" w:rsidRDefault="00D72331" w:rsidP="001337C2">
      <w:pPr>
        <w:spacing w:before="0" w:after="0"/>
        <w:jc w:val="both"/>
        <w:rPr>
          <w:rFonts w:ascii="Tahoma" w:hAnsi="Tahoma" w:cs="Tahoma"/>
          <w:color w:val="auto"/>
          <w:sz w:val="28"/>
        </w:rPr>
      </w:pPr>
    </w:p>
    <w:p w14:paraId="2686DB2D" w14:textId="77777777" w:rsidR="00D72331" w:rsidRPr="00FB483B" w:rsidRDefault="00D72331" w:rsidP="001337C2">
      <w:pPr>
        <w:spacing w:before="0" w:after="0"/>
        <w:jc w:val="both"/>
        <w:rPr>
          <w:rFonts w:ascii="Tahoma" w:hAnsi="Tahoma" w:cs="Tahoma"/>
          <w:color w:val="auto"/>
          <w:sz w:val="28"/>
        </w:rPr>
      </w:pPr>
    </w:p>
    <w:p w14:paraId="095F8725" w14:textId="77777777" w:rsidR="00D72331" w:rsidRPr="00FB483B" w:rsidRDefault="00D72331" w:rsidP="001337C2">
      <w:pPr>
        <w:spacing w:before="0" w:after="0"/>
        <w:jc w:val="both"/>
        <w:rPr>
          <w:rFonts w:ascii="Tahoma" w:hAnsi="Tahoma" w:cs="Tahoma"/>
          <w:color w:val="auto"/>
          <w:sz w:val="28"/>
        </w:rPr>
      </w:pPr>
    </w:p>
    <w:p w14:paraId="22E1281E" w14:textId="77777777" w:rsidR="001337C2" w:rsidRPr="00FB483B" w:rsidRDefault="001337C2" w:rsidP="001337C2">
      <w:pPr>
        <w:spacing w:before="0" w:after="0"/>
        <w:rPr>
          <w:rFonts w:ascii="Tahoma" w:hAnsi="Tahoma" w:cs="Tahoma"/>
          <w:color w:val="auto"/>
          <w:sz w:val="32"/>
          <w:szCs w:val="32"/>
        </w:rPr>
      </w:pPr>
    </w:p>
    <w:p w14:paraId="32CCD6C6" w14:textId="30D057C8" w:rsidR="001337C2" w:rsidRPr="00FB483B" w:rsidRDefault="001337C2" w:rsidP="001337C2">
      <w:pPr>
        <w:spacing w:before="0" w:after="0"/>
        <w:jc w:val="center"/>
        <w:rPr>
          <w:rFonts w:ascii="Tahoma" w:hAnsi="Tahoma" w:cs="Tahoma"/>
          <w:noProof/>
          <w:color w:val="auto"/>
          <w:sz w:val="32"/>
          <w:szCs w:val="32"/>
        </w:rPr>
      </w:pPr>
    </w:p>
    <w:p w14:paraId="43C4561E" w14:textId="77777777" w:rsidR="00D72331" w:rsidRPr="00FB483B" w:rsidRDefault="00D72331" w:rsidP="001337C2">
      <w:pPr>
        <w:spacing w:before="0" w:after="0"/>
        <w:jc w:val="center"/>
        <w:rPr>
          <w:rFonts w:ascii="Tahoma" w:hAnsi="Tahoma" w:cs="Tahoma"/>
          <w:noProof/>
          <w:color w:val="auto"/>
          <w:sz w:val="32"/>
          <w:szCs w:val="32"/>
        </w:rPr>
      </w:pPr>
    </w:p>
    <w:p w14:paraId="3F195141" w14:textId="1137DEE9" w:rsidR="00D72331" w:rsidRPr="00FB483B" w:rsidRDefault="0040134F" w:rsidP="001337C2">
      <w:pPr>
        <w:spacing w:before="0" w:after="0"/>
        <w:jc w:val="center"/>
        <w:rPr>
          <w:rFonts w:ascii="Tahoma" w:hAnsi="Tahoma" w:cs="Tahoma"/>
          <w:noProof/>
          <w:color w:val="auto"/>
          <w:sz w:val="32"/>
          <w:szCs w:val="32"/>
        </w:rPr>
      </w:pPr>
      <w:r w:rsidRPr="0040134F">
        <w:rPr>
          <w:rFonts w:ascii="Tahoma" w:hAnsi="Tahoma" w:cs="Tahoma"/>
          <w:noProof/>
          <w:color w:val="FF0000"/>
          <w:sz w:val="32"/>
          <w:szCs w:val="32"/>
        </w:rPr>
        <w:drawing>
          <wp:inline distT="0" distB="0" distL="0" distR="0" wp14:anchorId="56403D03" wp14:editId="47B8A251">
            <wp:extent cx="2125942" cy="2757087"/>
            <wp:effectExtent l="0" t="0" r="8255" b="5715"/>
            <wp:docPr id="15" name="Imagen 15" descr="G:\Documentos Lenovo\Desktop\IAARN 16 -12 -16\Infodefinitivo-ejecutivo Ambiental2016\FotoContra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Documentos Lenovo\Desktop\IAARN 16 -12 -16\Infodefinitivo-ejecutivo Ambiental2016\FotoContralor.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137594" cy="2772199"/>
                    </a:xfrm>
                    <a:prstGeom prst="rect">
                      <a:avLst/>
                    </a:prstGeom>
                    <a:noFill/>
                    <a:ln>
                      <a:noFill/>
                    </a:ln>
                  </pic:spPr>
                </pic:pic>
              </a:graphicData>
            </a:graphic>
          </wp:inline>
        </w:drawing>
      </w:r>
    </w:p>
    <w:p w14:paraId="53ABB167" w14:textId="77777777" w:rsidR="000B1BFC" w:rsidRPr="00FB483B" w:rsidRDefault="000B1BFC" w:rsidP="001337C2">
      <w:pPr>
        <w:spacing w:before="0" w:after="0"/>
        <w:jc w:val="center"/>
        <w:rPr>
          <w:rFonts w:ascii="Tahoma" w:hAnsi="Tahoma" w:cs="Tahoma"/>
          <w:color w:val="auto"/>
          <w:sz w:val="32"/>
          <w:szCs w:val="32"/>
        </w:rPr>
      </w:pPr>
    </w:p>
    <w:p w14:paraId="7CC1A038" w14:textId="77777777" w:rsidR="000B1BFC" w:rsidRPr="00FB483B" w:rsidRDefault="000B1BFC" w:rsidP="001337C2">
      <w:pPr>
        <w:spacing w:before="0" w:after="0"/>
        <w:jc w:val="center"/>
        <w:rPr>
          <w:rFonts w:ascii="Tahoma" w:hAnsi="Tahoma" w:cs="Tahoma"/>
          <w:color w:val="auto"/>
          <w:sz w:val="32"/>
          <w:szCs w:val="32"/>
        </w:rPr>
      </w:pPr>
    </w:p>
    <w:p w14:paraId="77583587" w14:textId="77777777" w:rsidR="001337C2" w:rsidRPr="00FB483B" w:rsidRDefault="001337C2" w:rsidP="001337C2">
      <w:pPr>
        <w:spacing w:before="0" w:after="0"/>
        <w:rPr>
          <w:rFonts w:ascii="Tahoma" w:hAnsi="Tahoma" w:cs="Tahoma"/>
          <w:color w:val="auto"/>
          <w:sz w:val="28"/>
          <w:szCs w:val="28"/>
        </w:rPr>
      </w:pPr>
    </w:p>
    <w:p w14:paraId="0E0A86D0" w14:textId="32A3E8BA" w:rsidR="001337C2" w:rsidRPr="00FB483B" w:rsidRDefault="00D72331" w:rsidP="001337C2">
      <w:pPr>
        <w:spacing w:before="0" w:after="0"/>
        <w:jc w:val="center"/>
        <w:rPr>
          <w:rFonts w:ascii="Tahoma" w:hAnsi="Tahoma" w:cs="Tahoma"/>
          <w:b/>
          <w:color w:val="auto"/>
          <w:sz w:val="28"/>
          <w:szCs w:val="28"/>
        </w:rPr>
      </w:pPr>
      <w:r w:rsidRPr="00FB483B">
        <w:rPr>
          <w:rFonts w:ascii="Tahoma" w:hAnsi="Tahoma" w:cs="Tahoma"/>
          <w:b/>
          <w:color w:val="auto"/>
          <w:sz w:val="28"/>
          <w:szCs w:val="28"/>
        </w:rPr>
        <w:t>EDILBERTO PAVA CEBALLOS</w:t>
      </w:r>
    </w:p>
    <w:p w14:paraId="44E29C53" w14:textId="6F8D9FEB" w:rsidR="001337C2" w:rsidRPr="00FB483B" w:rsidRDefault="001337C2" w:rsidP="001337C2">
      <w:pPr>
        <w:spacing w:before="0" w:after="0"/>
        <w:jc w:val="center"/>
        <w:rPr>
          <w:rFonts w:ascii="Tahoma" w:hAnsi="Tahoma" w:cs="Tahoma"/>
          <w:color w:val="auto"/>
          <w:sz w:val="28"/>
          <w:szCs w:val="28"/>
        </w:rPr>
      </w:pPr>
      <w:r w:rsidRPr="00FB483B">
        <w:rPr>
          <w:rFonts w:ascii="Tahoma" w:hAnsi="Tahoma" w:cs="Tahoma"/>
          <w:color w:val="auto"/>
          <w:sz w:val="28"/>
          <w:szCs w:val="28"/>
        </w:rPr>
        <w:t>Contralor Departamental</w:t>
      </w:r>
      <w:r w:rsidR="00F520A8" w:rsidRPr="00FB483B">
        <w:rPr>
          <w:rFonts w:ascii="Tahoma" w:hAnsi="Tahoma" w:cs="Tahoma"/>
          <w:color w:val="auto"/>
          <w:sz w:val="28"/>
          <w:szCs w:val="28"/>
        </w:rPr>
        <w:t xml:space="preserve"> del Tolima</w:t>
      </w:r>
    </w:p>
    <w:p w14:paraId="4493EFEC" w14:textId="77777777" w:rsidR="001337C2" w:rsidRPr="00FB483B" w:rsidRDefault="001337C2" w:rsidP="001337C2">
      <w:pPr>
        <w:spacing w:before="0" w:after="0"/>
        <w:jc w:val="both"/>
        <w:rPr>
          <w:rFonts w:ascii="Tahoma" w:hAnsi="Tahoma" w:cs="Tahoma"/>
          <w:color w:val="auto"/>
          <w:sz w:val="28"/>
          <w:szCs w:val="28"/>
        </w:rPr>
      </w:pPr>
    </w:p>
    <w:p w14:paraId="61885892" w14:textId="77777777" w:rsidR="002B1679" w:rsidRPr="00FB483B" w:rsidRDefault="002B1679" w:rsidP="001337C2">
      <w:pPr>
        <w:spacing w:before="0" w:after="0"/>
        <w:jc w:val="both"/>
        <w:rPr>
          <w:rFonts w:ascii="Tahoma" w:hAnsi="Tahoma" w:cs="Tahoma"/>
          <w:color w:val="auto"/>
          <w:sz w:val="28"/>
          <w:szCs w:val="28"/>
        </w:rPr>
      </w:pPr>
    </w:p>
    <w:p w14:paraId="7C3F9332" w14:textId="77777777" w:rsidR="00D72331" w:rsidRPr="00FB483B" w:rsidRDefault="00D72331" w:rsidP="001337C2">
      <w:pPr>
        <w:spacing w:before="0" w:after="0"/>
        <w:jc w:val="center"/>
        <w:rPr>
          <w:rFonts w:ascii="Tahoma" w:hAnsi="Tahoma" w:cs="Tahoma"/>
          <w:color w:val="auto"/>
        </w:rPr>
      </w:pPr>
    </w:p>
    <w:p w14:paraId="5C2A2FC1" w14:textId="68E730D6" w:rsidR="00F520A8" w:rsidRPr="00FB483B" w:rsidRDefault="00F520A8">
      <w:pPr>
        <w:spacing w:before="0" w:after="200" w:line="276" w:lineRule="auto"/>
        <w:rPr>
          <w:rFonts w:ascii="Tahoma" w:hAnsi="Tahoma" w:cs="Tahoma"/>
          <w:color w:val="auto"/>
          <w:sz w:val="28"/>
          <w:szCs w:val="28"/>
        </w:rPr>
      </w:pPr>
      <w:r w:rsidRPr="00FB483B">
        <w:rPr>
          <w:rFonts w:ascii="Tahoma" w:hAnsi="Tahoma" w:cs="Tahoma"/>
          <w:color w:val="auto"/>
          <w:sz w:val="28"/>
          <w:szCs w:val="28"/>
        </w:rPr>
        <w:br w:type="page"/>
      </w:r>
    </w:p>
    <w:p w14:paraId="2B2C8273" w14:textId="77777777" w:rsidR="000B1BFC" w:rsidRPr="00FB483B" w:rsidRDefault="000B1BFC" w:rsidP="001337C2">
      <w:pPr>
        <w:spacing w:before="0" w:after="0"/>
        <w:jc w:val="center"/>
        <w:rPr>
          <w:rFonts w:ascii="Tahoma" w:hAnsi="Tahoma" w:cs="Tahoma"/>
          <w:b/>
          <w:color w:val="auto"/>
        </w:rPr>
      </w:pPr>
    </w:p>
    <w:p w14:paraId="2F3AB07C" w14:textId="77777777" w:rsidR="006050F4" w:rsidRPr="00FB483B" w:rsidRDefault="006050F4" w:rsidP="001337C2">
      <w:pPr>
        <w:spacing w:before="0" w:after="0"/>
        <w:jc w:val="center"/>
        <w:rPr>
          <w:rFonts w:ascii="Tahoma" w:hAnsi="Tahoma" w:cs="Tahoma"/>
          <w:b/>
          <w:color w:val="auto"/>
        </w:rPr>
      </w:pPr>
    </w:p>
    <w:p w14:paraId="6595443A" w14:textId="77777777" w:rsidR="000B1BFC" w:rsidRPr="00FB483B" w:rsidRDefault="000B1BFC" w:rsidP="001337C2">
      <w:pPr>
        <w:spacing w:before="0" w:after="0"/>
        <w:jc w:val="center"/>
        <w:rPr>
          <w:rFonts w:ascii="Tahoma" w:hAnsi="Tahoma" w:cs="Tahoma"/>
          <w:b/>
          <w:color w:val="auto"/>
        </w:rPr>
      </w:pPr>
    </w:p>
    <w:p w14:paraId="5E383917" w14:textId="77777777" w:rsidR="001337C2" w:rsidRPr="00FB483B" w:rsidRDefault="001337C2" w:rsidP="001337C2">
      <w:pPr>
        <w:spacing w:before="0" w:after="0"/>
        <w:jc w:val="center"/>
        <w:rPr>
          <w:rFonts w:ascii="Tahoma" w:hAnsi="Tahoma" w:cs="Tahoma"/>
          <w:b/>
          <w:color w:val="auto"/>
        </w:rPr>
      </w:pPr>
      <w:r w:rsidRPr="00FB483B">
        <w:rPr>
          <w:rFonts w:ascii="Tahoma" w:hAnsi="Tahoma" w:cs="Tahoma"/>
          <w:b/>
          <w:color w:val="auto"/>
        </w:rPr>
        <w:t>PUBLICACIÓN</w:t>
      </w:r>
    </w:p>
    <w:p w14:paraId="2DF3041E" w14:textId="77777777" w:rsidR="001337C2" w:rsidRPr="00FB483B" w:rsidRDefault="001337C2" w:rsidP="001337C2">
      <w:pPr>
        <w:spacing w:before="0" w:after="0"/>
        <w:rPr>
          <w:rFonts w:ascii="Tahoma" w:hAnsi="Tahoma" w:cs="Tahoma"/>
          <w:color w:val="auto"/>
        </w:rPr>
      </w:pPr>
    </w:p>
    <w:p w14:paraId="2A6745BB" w14:textId="77777777" w:rsidR="000B1BFC" w:rsidRPr="00FB483B" w:rsidRDefault="000B1BFC" w:rsidP="001337C2">
      <w:pPr>
        <w:spacing w:before="0" w:after="0"/>
        <w:rPr>
          <w:rFonts w:ascii="Tahoma" w:hAnsi="Tahoma" w:cs="Tahoma"/>
          <w:color w:val="auto"/>
        </w:rPr>
      </w:pPr>
    </w:p>
    <w:p w14:paraId="79915332" w14:textId="77777777" w:rsidR="006050F4" w:rsidRPr="00FB483B" w:rsidRDefault="006050F4" w:rsidP="001337C2">
      <w:pPr>
        <w:spacing w:before="0" w:after="0"/>
        <w:rPr>
          <w:rFonts w:ascii="Tahoma" w:hAnsi="Tahoma" w:cs="Tahoma"/>
          <w:color w:val="auto"/>
        </w:rPr>
      </w:pPr>
    </w:p>
    <w:p w14:paraId="56EAD68C" w14:textId="77777777" w:rsidR="000B1BFC" w:rsidRPr="00FB483B" w:rsidRDefault="000B1BFC" w:rsidP="001337C2">
      <w:pPr>
        <w:spacing w:before="0" w:after="0"/>
        <w:rPr>
          <w:rFonts w:ascii="Tahoma" w:hAnsi="Tahoma" w:cs="Tahoma"/>
          <w:color w:val="auto"/>
        </w:rPr>
      </w:pPr>
    </w:p>
    <w:p w14:paraId="5EF1C7CA" w14:textId="77777777" w:rsidR="001337C2" w:rsidRPr="00FB483B" w:rsidRDefault="001337C2" w:rsidP="001337C2">
      <w:pPr>
        <w:spacing w:before="0" w:after="0"/>
        <w:jc w:val="center"/>
        <w:rPr>
          <w:rFonts w:ascii="Tahoma" w:hAnsi="Tahoma" w:cs="Tahoma"/>
          <w:color w:val="auto"/>
        </w:rPr>
      </w:pPr>
      <w:r w:rsidRPr="00FB483B">
        <w:rPr>
          <w:rFonts w:ascii="Tahoma" w:hAnsi="Tahoma" w:cs="Tahoma"/>
          <w:color w:val="auto"/>
        </w:rPr>
        <w:t>DIRECCIÓN GENERAL</w:t>
      </w:r>
    </w:p>
    <w:p w14:paraId="7C8A88DD" w14:textId="77777777" w:rsidR="001337C2" w:rsidRPr="00FB483B" w:rsidRDefault="001337C2" w:rsidP="001337C2">
      <w:pPr>
        <w:spacing w:before="0" w:after="0"/>
        <w:jc w:val="center"/>
        <w:rPr>
          <w:rFonts w:ascii="Tahoma" w:hAnsi="Tahoma" w:cs="Tahoma"/>
          <w:color w:val="auto"/>
        </w:rPr>
      </w:pPr>
    </w:p>
    <w:p w14:paraId="1EC34E25" w14:textId="77777777" w:rsidR="006050F4" w:rsidRPr="00FB483B" w:rsidRDefault="006050F4" w:rsidP="001337C2">
      <w:pPr>
        <w:spacing w:before="0" w:after="0"/>
        <w:jc w:val="center"/>
        <w:rPr>
          <w:rFonts w:ascii="Tahoma" w:hAnsi="Tahoma" w:cs="Tahoma"/>
          <w:color w:val="auto"/>
        </w:rPr>
      </w:pPr>
    </w:p>
    <w:p w14:paraId="62233E9D" w14:textId="77777777" w:rsidR="006050F4" w:rsidRPr="00FB483B" w:rsidRDefault="006050F4" w:rsidP="001337C2">
      <w:pPr>
        <w:spacing w:before="0" w:after="0"/>
        <w:jc w:val="center"/>
        <w:rPr>
          <w:rFonts w:ascii="Tahoma" w:hAnsi="Tahoma" w:cs="Tahoma"/>
          <w:color w:val="auto"/>
        </w:rPr>
      </w:pPr>
    </w:p>
    <w:p w14:paraId="69B1897B" w14:textId="51A3E54A" w:rsidR="001337C2" w:rsidRPr="00FB483B" w:rsidRDefault="0040647D" w:rsidP="001337C2">
      <w:pPr>
        <w:spacing w:before="0" w:after="0"/>
        <w:jc w:val="center"/>
        <w:rPr>
          <w:rFonts w:ascii="Tahoma" w:hAnsi="Tahoma" w:cs="Tahoma"/>
          <w:b/>
          <w:color w:val="auto"/>
        </w:rPr>
      </w:pPr>
      <w:r w:rsidRPr="00FB483B">
        <w:rPr>
          <w:rFonts w:ascii="Tahoma" w:hAnsi="Tahoma" w:cs="Tahoma"/>
          <w:b/>
          <w:color w:val="auto"/>
        </w:rPr>
        <w:t>EDILBERTO PAVA CEBALLOS</w:t>
      </w:r>
    </w:p>
    <w:p w14:paraId="5AF435FC" w14:textId="77777777" w:rsidR="001337C2" w:rsidRPr="00FB483B" w:rsidRDefault="001337C2" w:rsidP="001337C2">
      <w:pPr>
        <w:spacing w:before="0" w:after="0"/>
        <w:jc w:val="center"/>
        <w:rPr>
          <w:rFonts w:ascii="Tahoma" w:hAnsi="Tahoma" w:cs="Tahoma"/>
          <w:color w:val="auto"/>
        </w:rPr>
      </w:pPr>
      <w:r w:rsidRPr="00FB483B">
        <w:rPr>
          <w:rFonts w:ascii="Tahoma" w:hAnsi="Tahoma" w:cs="Tahoma"/>
          <w:color w:val="auto"/>
        </w:rPr>
        <w:t>Contralor Departamental</w:t>
      </w:r>
    </w:p>
    <w:p w14:paraId="65C7D983" w14:textId="77777777" w:rsidR="001337C2" w:rsidRPr="00FB483B" w:rsidRDefault="001337C2" w:rsidP="001337C2">
      <w:pPr>
        <w:spacing w:before="0" w:after="0"/>
        <w:jc w:val="center"/>
        <w:rPr>
          <w:rFonts w:ascii="Tahoma" w:hAnsi="Tahoma" w:cs="Tahoma"/>
          <w:color w:val="auto"/>
        </w:rPr>
      </w:pPr>
    </w:p>
    <w:p w14:paraId="1F8C3D95" w14:textId="77777777" w:rsidR="006050F4" w:rsidRPr="00FB483B" w:rsidRDefault="006050F4" w:rsidP="001337C2">
      <w:pPr>
        <w:spacing w:before="0" w:after="0"/>
        <w:jc w:val="center"/>
        <w:rPr>
          <w:rFonts w:ascii="Tahoma" w:hAnsi="Tahoma" w:cs="Tahoma"/>
          <w:color w:val="auto"/>
        </w:rPr>
      </w:pPr>
    </w:p>
    <w:p w14:paraId="0A359ADF" w14:textId="77777777" w:rsidR="000B1BFC" w:rsidRPr="00FB483B" w:rsidRDefault="000B1BFC" w:rsidP="001337C2">
      <w:pPr>
        <w:spacing w:before="0" w:after="0"/>
        <w:jc w:val="center"/>
        <w:rPr>
          <w:rFonts w:ascii="Tahoma" w:hAnsi="Tahoma" w:cs="Tahoma"/>
          <w:color w:val="auto"/>
        </w:rPr>
      </w:pPr>
    </w:p>
    <w:p w14:paraId="3EF0760B" w14:textId="1246B846" w:rsidR="001337C2" w:rsidRPr="00FB483B" w:rsidRDefault="001337C2" w:rsidP="001337C2">
      <w:pPr>
        <w:spacing w:before="0" w:after="0"/>
        <w:jc w:val="center"/>
        <w:rPr>
          <w:rFonts w:ascii="Tahoma" w:hAnsi="Tahoma" w:cs="Tahoma"/>
          <w:color w:val="auto"/>
        </w:rPr>
      </w:pPr>
      <w:r w:rsidRPr="00FB483B">
        <w:rPr>
          <w:rFonts w:ascii="Tahoma" w:hAnsi="Tahoma" w:cs="Tahoma"/>
          <w:color w:val="auto"/>
        </w:rPr>
        <w:t>COORDINACIÓN</w:t>
      </w:r>
      <w:r w:rsidR="00C674B9" w:rsidRPr="00FB483B">
        <w:rPr>
          <w:rFonts w:ascii="Tahoma" w:hAnsi="Tahoma" w:cs="Tahoma"/>
          <w:color w:val="auto"/>
        </w:rPr>
        <w:t xml:space="preserve">-SUPERVISION </w:t>
      </w:r>
    </w:p>
    <w:p w14:paraId="29ED5CB6" w14:textId="77777777" w:rsidR="001337C2" w:rsidRPr="00FB483B" w:rsidRDefault="001337C2" w:rsidP="001337C2">
      <w:pPr>
        <w:spacing w:before="0" w:after="0"/>
        <w:jc w:val="center"/>
        <w:rPr>
          <w:rFonts w:ascii="Tahoma" w:hAnsi="Tahoma" w:cs="Tahoma"/>
          <w:color w:val="auto"/>
        </w:rPr>
      </w:pPr>
    </w:p>
    <w:p w14:paraId="351728DB" w14:textId="77777777" w:rsidR="006050F4" w:rsidRPr="00FB483B" w:rsidRDefault="006050F4" w:rsidP="001337C2">
      <w:pPr>
        <w:spacing w:before="0" w:after="0"/>
        <w:jc w:val="center"/>
        <w:rPr>
          <w:rFonts w:ascii="Tahoma" w:hAnsi="Tahoma" w:cs="Tahoma"/>
          <w:color w:val="auto"/>
        </w:rPr>
      </w:pPr>
    </w:p>
    <w:p w14:paraId="120A8E5B" w14:textId="63C2ACD7" w:rsidR="001337C2" w:rsidRPr="00FB483B" w:rsidRDefault="0040647D" w:rsidP="001337C2">
      <w:pPr>
        <w:spacing w:before="0" w:after="0"/>
        <w:jc w:val="center"/>
        <w:rPr>
          <w:rFonts w:ascii="Tahoma" w:hAnsi="Tahoma" w:cs="Tahoma"/>
          <w:b/>
          <w:color w:val="auto"/>
        </w:rPr>
      </w:pPr>
      <w:r w:rsidRPr="00FB483B">
        <w:rPr>
          <w:rFonts w:ascii="Tahoma" w:hAnsi="Tahoma" w:cs="Tahoma"/>
          <w:b/>
          <w:color w:val="auto"/>
        </w:rPr>
        <w:t>MILENI SANCHEZ CUELLAR</w:t>
      </w:r>
    </w:p>
    <w:p w14:paraId="3A04038A" w14:textId="77777777" w:rsidR="001337C2" w:rsidRPr="00FB483B" w:rsidRDefault="001337C2" w:rsidP="001337C2">
      <w:pPr>
        <w:spacing w:before="0" w:after="0"/>
        <w:jc w:val="center"/>
        <w:rPr>
          <w:rFonts w:ascii="Tahoma" w:hAnsi="Tahoma" w:cs="Tahoma"/>
          <w:color w:val="auto"/>
          <w:sz w:val="28"/>
          <w:szCs w:val="28"/>
        </w:rPr>
      </w:pPr>
      <w:r w:rsidRPr="00FB483B">
        <w:rPr>
          <w:rFonts w:ascii="Tahoma" w:hAnsi="Tahoma" w:cs="Tahoma"/>
          <w:color w:val="auto"/>
        </w:rPr>
        <w:t>Directora Técnica de Control Fiscal y Medio Ambiente</w:t>
      </w:r>
    </w:p>
    <w:p w14:paraId="47088DBD" w14:textId="77777777" w:rsidR="001337C2" w:rsidRPr="00FB483B" w:rsidRDefault="001337C2" w:rsidP="001337C2">
      <w:pPr>
        <w:spacing w:before="0" w:after="0"/>
        <w:jc w:val="center"/>
        <w:rPr>
          <w:rFonts w:ascii="Tahoma" w:hAnsi="Tahoma" w:cs="Tahoma"/>
          <w:color w:val="auto"/>
        </w:rPr>
      </w:pPr>
    </w:p>
    <w:p w14:paraId="4583009A" w14:textId="77777777" w:rsidR="000B1BFC" w:rsidRPr="00FB483B" w:rsidRDefault="000B1BFC" w:rsidP="001337C2">
      <w:pPr>
        <w:spacing w:before="0" w:after="0"/>
        <w:jc w:val="center"/>
        <w:rPr>
          <w:rFonts w:ascii="Tahoma" w:hAnsi="Tahoma" w:cs="Tahoma"/>
          <w:color w:val="auto"/>
        </w:rPr>
      </w:pPr>
    </w:p>
    <w:p w14:paraId="2FB104F0" w14:textId="77777777" w:rsidR="006050F4" w:rsidRPr="00FB483B" w:rsidRDefault="006050F4" w:rsidP="001337C2">
      <w:pPr>
        <w:spacing w:before="0" w:after="0"/>
        <w:jc w:val="center"/>
        <w:rPr>
          <w:rFonts w:ascii="Tahoma" w:hAnsi="Tahoma" w:cs="Tahoma"/>
          <w:color w:val="auto"/>
        </w:rPr>
      </w:pPr>
    </w:p>
    <w:p w14:paraId="2E3265E0" w14:textId="77777777" w:rsidR="001337C2" w:rsidRPr="00FB483B" w:rsidRDefault="001337C2" w:rsidP="001337C2">
      <w:pPr>
        <w:spacing w:before="0" w:after="0"/>
        <w:jc w:val="center"/>
        <w:rPr>
          <w:rFonts w:ascii="Tahoma" w:hAnsi="Tahoma" w:cs="Tahoma"/>
          <w:color w:val="auto"/>
        </w:rPr>
      </w:pPr>
      <w:r w:rsidRPr="00FB483B">
        <w:rPr>
          <w:rFonts w:ascii="Tahoma" w:hAnsi="Tahoma" w:cs="Tahoma"/>
          <w:color w:val="auto"/>
        </w:rPr>
        <w:t>EQUIPO TÉCNICO</w:t>
      </w:r>
    </w:p>
    <w:p w14:paraId="46D118D8" w14:textId="77777777" w:rsidR="00C73E89" w:rsidRPr="00FB483B" w:rsidRDefault="00C73E89" w:rsidP="001337C2">
      <w:pPr>
        <w:spacing w:before="0" w:after="0"/>
        <w:jc w:val="center"/>
        <w:rPr>
          <w:rFonts w:ascii="Tahoma" w:hAnsi="Tahoma" w:cs="Tahoma"/>
          <w:b/>
          <w:color w:val="auto"/>
        </w:rPr>
      </w:pPr>
    </w:p>
    <w:p w14:paraId="498C8AAE" w14:textId="77777777" w:rsidR="006050F4" w:rsidRPr="00FB483B" w:rsidRDefault="006050F4" w:rsidP="001337C2">
      <w:pPr>
        <w:spacing w:before="0" w:after="0"/>
        <w:jc w:val="center"/>
        <w:rPr>
          <w:rFonts w:ascii="Tahoma" w:hAnsi="Tahoma" w:cs="Tahoma"/>
          <w:b/>
          <w:color w:val="auto"/>
        </w:rPr>
      </w:pPr>
    </w:p>
    <w:p w14:paraId="5E4637A2" w14:textId="77777777" w:rsidR="00C73E89" w:rsidRPr="00FB483B" w:rsidRDefault="00C73E89" w:rsidP="00C73E89">
      <w:pPr>
        <w:spacing w:before="0" w:after="0"/>
        <w:jc w:val="center"/>
        <w:rPr>
          <w:rFonts w:ascii="Tahoma" w:hAnsi="Tahoma" w:cs="Tahoma"/>
          <w:b/>
          <w:color w:val="auto"/>
        </w:rPr>
      </w:pPr>
      <w:r w:rsidRPr="00FB483B">
        <w:rPr>
          <w:rFonts w:ascii="Tahoma" w:hAnsi="Tahoma" w:cs="Tahoma"/>
          <w:b/>
          <w:color w:val="auto"/>
        </w:rPr>
        <w:t>OMAR FERNANDO TORRES LOZANO</w:t>
      </w:r>
    </w:p>
    <w:p w14:paraId="3235CFD4" w14:textId="36A913FC" w:rsidR="001337C2" w:rsidRPr="00FB483B" w:rsidRDefault="001337C2" w:rsidP="001337C2">
      <w:pPr>
        <w:spacing w:before="0" w:after="0"/>
        <w:jc w:val="center"/>
        <w:rPr>
          <w:rFonts w:ascii="Tahoma" w:hAnsi="Tahoma" w:cs="Tahoma"/>
          <w:color w:val="auto"/>
        </w:rPr>
      </w:pPr>
      <w:r w:rsidRPr="00FB483B">
        <w:rPr>
          <w:rFonts w:ascii="Tahoma" w:hAnsi="Tahoma" w:cs="Tahoma"/>
          <w:color w:val="auto"/>
        </w:rPr>
        <w:t xml:space="preserve">Profesional </w:t>
      </w:r>
      <w:r w:rsidR="00891DFB" w:rsidRPr="00FB483B">
        <w:rPr>
          <w:rFonts w:ascii="Tahoma" w:hAnsi="Tahoma" w:cs="Tahoma"/>
          <w:color w:val="auto"/>
        </w:rPr>
        <w:t>Universitario -</w:t>
      </w:r>
      <w:r w:rsidRPr="00FB483B">
        <w:rPr>
          <w:rFonts w:ascii="Tahoma" w:hAnsi="Tahoma" w:cs="Tahoma"/>
          <w:color w:val="auto"/>
        </w:rPr>
        <w:t xml:space="preserve"> Dirección de Control Fiscal y Medio Ambiente</w:t>
      </w:r>
    </w:p>
    <w:p w14:paraId="0B8D3B0A" w14:textId="77777777" w:rsidR="001337C2" w:rsidRPr="00FB483B" w:rsidRDefault="001337C2" w:rsidP="001337C2">
      <w:pPr>
        <w:spacing w:before="0" w:after="0"/>
        <w:jc w:val="center"/>
        <w:rPr>
          <w:rFonts w:ascii="Tahoma" w:hAnsi="Tahoma" w:cs="Tahoma"/>
          <w:color w:val="auto"/>
          <w:sz w:val="28"/>
          <w:szCs w:val="28"/>
        </w:rPr>
      </w:pPr>
    </w:p>
    <w:p w14:paraId="16900877" w14:textId="77777777" w:rsidR="001337C2" w:rsidRPr="00FB483B" w:rsidRDefault="001337C2" w:rsidP="001337C2">
      <w:pPr>
        <w:spacing w:before="0" w:after="0"/>
        <w:jc w:val="center"/>
        <w:rPr>
          <w:rFonts w:ascii="Tahoma" w:hAnsi="Tahoma" w:cs="Tahoma"/>
          <w:color w:val="auto"/>
        </w:rPr>
      </w:pPr>
    </w:p>
    <w:p w14:paraId="504E7B9E" w14:textId="77777777" w:rsidR="0040647D" w:rsidRPr="00FB483B" w:rsidRDefault="0040647D" w:rsidP="001337C2">
      <w:pPr>
        <w:spacing w:before="0" w:after="0"/>
        <w:jc w:val="center"/>
        <w:rPr>
          <w:rFonts w:ascii="Tahoma" w:hAnsi="Tahoma" w:cs="Tahoma"/>
          <w:color w:val="auto"/>
        </w:rPr>
      </w:pPr>
    </w:p>
    <w:p w14:paraId="30B2D1CE" w14:textId="77777777" w:rsidR="00A85996" w:rsidRPr="00FB483B" w:rsidRDefault="00A85996" w:rsidP="001337C2">
      <w:pPr>
        <w:spacing w:before="0" w:after="0"/>
        <w:jc w:val="center"/>
        <w:rPr>
          <w:rFonts w:ascii="Tahoma" w:hAnsi="Tahoma" w:cs="Tahoma"/>
          <w:color w:val="auto"/>
          <w:sz w:val="32"/>
          <w:szCs w:val="32"/>
        </w:rPr>
      </w:pPr>
    </w:p>
    <w:p w14:paraId="7AF82FF3" w14:textId="77777777" w:rsidR="0059246B" w:rsidRPr="00FB483B" w:rsidRDefault="0059246B" w:rsidP="001337C2">
      <w:pPr>
        <w:spacing w:before="0" w:after="0"/>
        <w:jc w:val="center"/>
        <w:rPr>
          <w:rFonts w:ascii="Tahoma" w:hAnsi="Tahoma" w:cs="Tahoma"/>
          <w:color w:val="auto"/>
          <w:sz w:val="32"/>
          <w:szCs w:val="32"/>
        </w:rPr>
      </w:pPr>
    </w:p>
    <w:p w14:paraId="1E548A12" w14:textId="77777777" w:rsidR="0059246B" w:rsidRPr="00FB483B" w:rsidRDefault="0059246B" w:rsidP="001337C2">
      <w:pPr>
        <w:spacing w:before="0" w:after="0"/>
        <w:jc w:val="center"/>
        <w:rPr>
          <w:rFonts w:ascii="Tahoma" w:hAnsi="Tahoma" w:cs="Tahoma"/>
          <w:color w:val="auto"/>
          <w:sz w:val="32"/>
          <w:szCs w:val="32"/>
        </w:rPr>
      </w:pPr>
    </w:p>
    <w:p w14:paraId="398A6322" w14:textId="77777777" w:rsidR="007D6F72" w:rsidRPr="00FB483B" w:rsidRDefault="007D6F72">
      <w:pPr>
        <w:spacing w:before="0" w:after="200" w:line="276" w:lineRule="auto"/>
        <w:rPr>
          <w:rFonts w:ascii="Tahoma" w:hAnsi="Tahoma" w:cs="Tahoma"/>
          <w:color w:val="auto"/>
          <w:sz w:val="32"/>
          <w:szCs w:val="32"/>
        </w:rPr>
      </w:pPr>
      <w:r w:rsidRPr="00FB483B">
        <w:rPr>
          <w:rFonts w:ascii="Tahoma" w:hAnsi="Tahoma" w:cs="Tahoma"/>
          <w:color w:val="auto"/>
          <w:sz w:val="32"/>
          <w:szCs w:val="32"/>
        </w:rPr>
        <w:br w:type="page"/>
      </w:r>
    </w:p>
    <w:p w14:paraId="4EF9FCE1" w14:textId="2CE005AA" w:rsidR="007D6F72" w:rsidRPr="00FB483B" w:rsidRDefault="007D6F72" w:rsidP="007D6F72">
      <w:pPr>
        <w:jc w:val="center"/>
        <w:rPr>
          <w:rFonts w:ascii="Tahoma" w:hAnsi="Tahoma" w:cs="Tahoma"/>
          <w:b/>
          <w:color w:val="auto"/>
        </w:rPr>
      </w:pPr>
      <w:r w:rsidRPr="00FB483B">
        <w:rPr>
          <w:rFonts w:ascii="Tahoma" w:hAnsi="Tahoma" w:cs="Tahoma"/>
          <w:b/>
          <w:color w:val="auto"/>
        </w:rPr>
        <w:lastRenderedPageBreak/>
        <w:t>INFORME DEL ESTADO DE LOS RECURSOS NATURALES Y EL AMBIENTE DEL DEPARTAMENTO DEL TOLIMA, VIGENCIA 2015</w:t>
      </w:r>
    </w:p>
    <w:tbl>
      <w:tblPr>
        <w:tblW w:w="8939" w:type="dxa"/>
        <w:tblLook w:val="04A0" w:firstRow="1" w:lastRow="0" w:firstColumn="1" w:lastColumn="0" w:noHBand="0" w:noVBand="1"/>
      </w:tblPr>
      <w:tblGrid>
        <w:gridCol w:w="8190"/>
        <w:gridCol w:w="749"/>
      </w:tblGrid>
      <w:tr w:rsidR="007D6F72" w:rsidRPr="00FB483B" w14:paraId="0A729114" w14:textId="77777777" w:rsidTr="000B1BFC">
        <w:trPr>
          <w:trHeight w:val="300"/>
        </w:trPr>
        <w:tc>
          <w:tcPr>
            <w:tcW w:w="8190" w:type="dxa"/>
          </w:tcPr>
          <w:p w14:paraId="676718C8" w14:textId="77777777" w:rsidR="007D6F72" w:rsidRPr="00FB483B" w:rsidRDefault="007D6F72" w:rsidP="007D6F72">
            <w:pPr>
              <w:widowControl w:val="0"/>
              <w:suppressAutoHyphens/>
              <w:autoSpaceDE w:val="0"/>
              <w:autoSpaceDN w:val="0"/>
              <w:adjustRightInd w:val="0"/>
              <w:spacing w:before="0" w:after="0"/>
              <w:jc w:val="center"/>
              <w:rPr>
                <w:rFonts w:ascii="Tahoma" w:eastAsia="Times New Roman" w:hAnsi="Tahoma" w:cs="Tahoma"/>
                <w:b/>
                <w:color w:val="auto"/>
                <w:lang w:val="es-ES" w:eastAsia="ar-SA"/>
              </w:rPr>
            </w:pPr>
            <w:r w:rsidRPr="00FB483B">
              <w:rPr>
                <w:rFonts w:ascii="Tahoma" w:eastAsia="Times New Roman" w:hAnsi="Tahoma" w:cs="Tahoma"/>
                <w:b/>
                <w:color w:val="auto"/>
                <w:lang w:val="es-ES" w:eastAsia="ar-SA"/>
              </w:rPr>
              <w:t xml:space="preserve">TABLA DE CONTENIDO </w:t>
            </w:r>
          </w:p>
        </w:tc>
        <w:tc>
          <w:tcPr>
            <w:tcW w:w="749" w:type="dxa"/>
            <w:vAlign w:val="center"/>
          </w:tcPr>
          <w:p w14:paraId="792E90B6" w14:textId="77777777" w:rsidR="007D6F72" w:rsidRPr="00FB483B" w:rsidRDefault="007D6F72" w:rsidP="007D6F72">
            <w:pPr>
              <w:widowControl w:val="0"/>
              <w:suppressAutoHyphens/>
              <w:autoSpaceDE w:val="0"/>
              <w:autoSpaceDN w:val="0"/>
              <w:adjustRightInd w:val="0"/>
              <w:spacing w:before="0" w:after="0"/>
              <w:jc w:val="center"/>
              <w:rPr>
                <w:rFonts w:ascii="Tahoma" w:eastAsia="Times New Roman" w:hAnsi="Tahoma" w:cs="Tahoma"/>
                <w:lang w:val="es-ES" w:eastAsia="ar-SA"/>
              </w:rPr>
            </w:pPr>
            <w:r w:rsidRPr="00FB483B">
              <w:rPr>
                <w:rFonts w:ascii="Tahoma" w:eastAsia="Times New Roman" w:hAnsi="Tahoma" w:cs="Tahoma"/>
                <w:lang w:val="es-ES" w:eastAsia="ar-SA"/>
              </w:rPr>
              <w:t>Pág.</w:t>
            </w:r>
          </w:p>
        </w:tc>
      </w:tr>
      <w:tr w:rsidR="007D6F72" w:rsidRPr="00FB483B" w14:paraId="54D8B6E6" w14:textId="77777777" w:rsidTr="000B1BFC">
        <w:trPr>
          <w:trHeight w:val="300"/>
        </w:trPr>
        <w:tc>
          <w:tcPr>
            <w:tcW w:w="8190" w:type="dxa"/>
          </w:tcPr>
          <w:p w14:paraId="68346296" w14:textId="77777777" w:rsidR="007D6F72" w:rsidRPr="00FB483B" w:rsidRDefault="007D6F72" w:rsidP="007D6F72">
            <w:pPr>
              <w:widowControl w:val="0"/>
              <w:suppressAutoHyphens/>
              <w:autoSpaceDE w:val="0"/>
              <w:autoSpaceDN w:val="0"/>
              <w:adjustRightInd w:val="0"/>
              <w:spacing w:before="0" w:after="0"/>
              <w:jc w:val="both"/>
              <w:rPr>
                <w:rFonts w:ascii="Tahoma" w:eastAsia="Times New Roman" w:hAnsi="Tahoma" w:cs="Tahoma"/>
                <w:lang w:val="es-ES" w:eastAsia="ar-SA"/>
              </w:rPr>
            </w:pPr>
            <w:r w:rsidRPr="00FB483B">
              <w:rPr>
                <w:rFonts w:ascii="Tahoma" w:eastAsia="Times New Roman" w:hAnsi="Tahoma" w:cs="Tahoma"/>
                <w:lang w:val="es-ES" w:eastAsia="ar-SA"/>
              </w:rPr>
              <w:t xml:space="preserve">1.PRESENTACION </w:t>
            </w:r>
          </w:p>
        </w:tc>
        <w:tc>
          <w:tcPr>
            <w:tcW w:w="749" w:type="dxa"/>
            <w:vAlign w:val="center"/>
          </w:tcPr>
          <w:p w14:paraId="3CB708C8" w14:textId="191BF1A8" w:rsidR="007D6F72" w:rsidRPr="00FB483B" w:rsidRDefault="007871DA" w:rsidP="003B07BB">
            <w:pPr>
              <w:widowControl w:val="0"/>
              <w:suppressAutoHyphens/>
              <w:autoSpaceDE w:val="0"/>
              <w:autoSpaceDN w:val="0"/>
              <w:adjustRightInd w:val="0"/>
              <w:spacing w:before="0" w:after="0"/>
              <w:jc w:val="center"/>
              <w:rPr>
                <w:rFonts w:ascii="Tahoma" w:eastAsia="Times New Roman" w:hAnsi="Tahoma" w:cs="Tahoma"/>
                <w:lang w:val="es-ES" w:eastAsia="ar-SA"/>
              </w:rPr>
            </w:pPr>
            <w:r w:rsidRPr="00FB483B">
              <w:rPr>
                <w:rFonts w:ascii="Tahoma" w:eastAsia="Times New Roman" w:hAnsi="Tahoma" w:cs="Tahoma"/>
                <w:lang w:val="es-ES" w:eastAsia="ar-SA"/>
              </w:rPr>
              <w:t>6</w:t>
            </w:r>
          </w:p>
        </w:tc>
      </w:tr>
      <w:tr w:rsidR="007D6F72" w:rsidRPr="00FB483B" w14:paraId="5C7A0E59" w14:textId="77777777" w:rsidTr="000B1BFC">
        <w:trPr>
          <w:trHeight w:val="300"/>
        </w:trPr>
        <w:tc>
          <w:tcPr>
            <w:tcW w:w="8190" w:type="dxa"/>
          </w:tcPr>
          <w:p w14:paraId="18ED7205" w14:textId="77777777" w:rsidR="007D6F72" w:rsidRPr="00FB483B" w:rsidRDefault="007D6F72" w:rsidP="007D6F72">
            <w:pPr>
              <w:suppressAutoHyphens/>
              <w:spacing w:before="0" w:after="0"/>
              <w:rPr>
                <w:rFonts w:ascii="Tahoma" w:eastAsia="Times New Roman" w:hAnsi="Tahoma" w:cs="Tahoma"/>
                <w:lang w:val="es-ES" w:eastAsia="ar-SA"/>
              </w:rPr>
            </w:pPr>
            <w:r w:rsidRPr="00FB483B">
              <w:rPr>
                <w:rFonts w:ascii="Tahoma" w:eastAsia="Times New Roman" w:hAnsi="Tahoma" w:cs="Tahoma"/>
                <w:lang w:val="es-ES" w:eastAsia="ar-SA"/>
              </w:rPr>
              <w:t>4.INTRODUCCIÓN</w:t>
            </w:r>
          </w:p>
        </w:tc>
        <w:tc>
          <w:tcPr>
            <w:tcW w:w="749" w:type="dxa"/>
            <w:vAlign w:val="center"/>
          </w:tcPr>
          <w:p w14:paraId="683BE2D6" w14:textId="601268B6" w:rsidR="007D6F72" w:rsidRPr="00FB483B" w:rsidRDefault="007871DA" w:rsidP="003B07BB">
            <w:pPr>
              <w:widowControl w:val="0"/>
              <w:suppressAutoHyphens/>
              <w:autoSpaceDE w:val="0"/>
              <w:autoSpaceDN w:val="0"/>
              <w:adjustRightInd w:val="0"/>
              <w:spacing w:before="0" w:after="0"/>
              <w:jc w:val="center"/>
              <w:rPr>
                <w:rFonts w:ascii="Tahoma" w:eastAsia="Times New Roman" w:hAnsi="Tahoma" w:cs="Tahoma"/>
                <w:lang w:val="es-ES" w:eastAsia="ar-SA"/>
              </w:rPr>
            </w:pPr>
            <w:r w:rsidRPr="00FB483B">
              <w:rPr>
                <w:rFonts w:ascii="Tahoma" w:eastAsia="Times New Roman" w:hAnsi="Tahoma" w:cs="Tahoma"/>
                <w:lang w:val="es-ES" w:eastAsia="ar-SA"/>
              </w:rPr>
              <w:t>7</w:t>
            </w:r>
          </w:p>
        </w:tc>
      </w:tr>
      <w:tr w:rsidR="007D6F72" w:rsidRPr="00FB483B" w14:paraId="109B673D" w14:textId="77777777" w:rsidTr="000B1BFC">
        <w:trPr>
          <w:trHeight w:val="300"/>
        </w:trPr>
        <w:tc>
          <w:tcPr>
            <w:tcW w:w="8190" w:type="dxa"/>
          </w:tcPr>
          <w:p w14:paraId="518547AB" w14:textId="77777777" w:rsidR="007D6F72" w:rsidRPr="00FB483B" w:rsidRDefault="007D6F72" w:rsidP="007D6F72">
            <w:pPr>
              <w:suppressAutoHyphens/>
              <w:spacing w:before="0" w:after="0"/>
              <w:jc w:val="both"/>
              <w:rPr>
                <w:rFonts w:ascii="Tahoma" w:eastAsia="Times New Roman" w:hAnsi="Tahoma" w:cs="Tahoma"/>
                <w:lang w:val="es-ES" w:eastAsia="ar-SA"/>
              </w:rPr>
            </w:pPr>
            <w:r w:rsidRPr="00FB483B">
              <w:rPr>
                <w:rFonts w:ascii="Tahoma" w:hAnsi="Tahoma" w:cs="Tahoma"/>
                <w:b/>
                <w:color w:val="auto"/>
              </w:rPr>
              <w:t>1. POLÍTICA, PLANIFICACIÓN Y GESTIÓN AMBIENTAL Y DE LOS RECURSOS NATURALES RENOVABLES EN LOS MUNICIPIOS DEL TOLIMA</w:t>
            </w:r>
          </w:p>
        </w:tc>
        <w:tc>
          <w:tcPr>
            <w:tcW w:w="749" w:type="dxa"/>
            <w:vAlign w:val="center"/>
          </w:tcPr>
          <w:p w14:paraId="011B5513" w14:textId="3D47EE2D" w:rsidR="007D6F72" w:rsidRPr="00FB483B" w:rsidRDefault="007871DA" w:rsidP="003B07BB">
            <w:pPr>
              <w:widowControl w:val="0"/>
              <w:suppressAutoHyphens/>
              <w:autoSpaceDE w:val="0"/>
              <w:autoSpaceDN w:val="0"/>
              <w:adjustRightInd w:val="0"/>
              <w:spacing w:before="0" w:after="0"/>
              <w:jc w:val="center"/>
              <w:rPr>
                <w:rFonts w:ascii="Tahoma" w:eastAsia="Times New Roman" w:hAnsi="Tahoma" w:cs="Tahoma"/>
                <w:lang w:val="es-ES" w:eastAsia="ar-SA"/>
              </w:rPr>
            </w:pPr>
            <w:r w:rsidRPr="00FB483B">
              <w:rPr>
                <w:rFonts w:ascii="Tahoma" w:eastAsia="Times New Roman" w:hAnsi="Tahoma" w:cs="Tahoma"/>
                <w:lang w:val="es-ES" w:eastAsia="ar-SA"/>
              </w:rPr>
              <w:t>8</w:t>
            </w:r>
          </w:p>
        </w:tc>
      </w:tr>
      <w:tr w:rsidR="007D6F72" w:rsidRPr="00FB483B" w14:paraId="3CE4B204" w14:textId="77777777" w:rsidTr="000B1BFC">
        <w:trPr>
          <w:trHeight w:val="300"/>
        </w:trPr>
        <w:tc>
          <w:tcPr>
            <w:tcW w:w="8190" w:type="dxa"/>
          </w:tcPr>
          <w:p w14:paraId="34D43E84" w14:textId="77777777" w:rsidR="007D6F72" w:rsidRPr="00FB483B" w:rsidRDefault="007D6F72" w:rsidP="007D6F72">
            <w:pPr>
              <w:spacing w:after="0"/>
              <w:rPr>
                <w:rFonts w:ascii="Tahoma" w:eastAsia="Times New Roman" w:hAnsi="Tahoma" w:cs="Tahoma"/>
                <w:lang w:val="es-ES" w:eastAsia="ar-SA"/>
              </w:rPr>
            </w:pPr>
            <w:r w:rsidRPr="00FB483B">
              <w:rPr>
                <w:rFonts w:ascii="Tahoma" w:hAnsi="Tahoma" w:cs="Tahoma"/>
                <w:color w:val="auto"/>
              </w:rPr>
              <w:t>Introducción</w:t>
            </w:r>
          </w:p>
        </w:tc>
        <w:tc>
          <w:tcPr>
            <w:tcW w:w="749" w:type="dxa"/>
            <w:vAlign w:val="center"/>
          </w:tcPr>
          <w:p w14:paraId="4D6F2B80" w14:textId="0B8908F2" w:rsidR="007D6F72" w:rsidRPr="00FB483B" w:rsidRDefault="007871DA" w:rsidP="003B07BB">
            <w:pPr>
              <w:widowControl w:val="0"/>
              <w:suppressAutoHyphens/>
              <w:autoSpaceDE w:val="0"/>
              <w:autoSpaceDN w:val="0"/>
              <w:adjustRightInd w:val="0"/>
              <w:spacing w:before="0" w:after="0"/>
              <w:jc w:val="center"/>
              <w:rPr>
                <w:rFonts w:ascii="Tahoma" w:eastAsia="Times New Roman" w:hAnsi="Tahoma" w:cs="Tahoma"/>
                <w:lang w:val="es-ES" w:eastAsia="ar-SA"/>
              </w:rPr>
            </w:pPr>
            <w:r w:rsidRPr="00FB483B">
              <w:rPr>
                <w:rFonts w:ascii="Tahoma" w:eastAsia="Times New Roman" w:hAnsi="Tahoma" w:cs="Tahoma"/>
                <w:lang w:val="es-ES" w:eastAsia="ar-SA"/>
              </w:rPr>
              <w:t>9</w:t>
            </w:r>
          </w:p>
        </w:tc>
      </w:tr>
      <w:tr w:rsidR="007D6F72" w:rsidRPr="00FB483B" w14:paraId="08ECE840" w14:textId="77777777" w:rsidTr="000B1BFC">
        <w:trPr>
          <w:trHeight w:val="300"/>
        </w:trPr>
        <w:tc>
          <w:tcPr>
            <w:tcW w:w="8190" w:type="dxa"/>
          </w:tcPr>
          <w:p w14:paraId="2C8E23D0" w14:textId="77777777" w:rsidR="007D6F72" w:rsidRPr="00FB483B" w:rsidRDefault="007D6F72" w:rsidP="007D6F72">
            <w:pPr>
              <w:spacing w:after="0"/>
              <w:rPr>
                <w:rFonts w:ascii="Tahoma" w:eastAsia="Times New Roman" w:hAnsi="Tahoma" w:cs="Tahoma"/>
                <w:lang w:val="es-ES" w:eastAsia="ar-SA"/>
              </w:rPr>
            </w:pPr>
            <w:r w:rsidRPr="00FB483B">
              <w:rPr>
                <w:rFonts w:ascii="Tahoma" w:hAnsi="Tahoma" w:cs="Tahoma"/>
                <w:color w:val="auto"/>
              </w:rPr>
              <w:t>1.1. La Política Nacional Ambiental y de los Recursos Naturales.</w:t>
            </w:r>
          </w:p>
        </w:tc>
        <w:tc>
          <w:tcPr>
            <w:tcW w:w="749" w:type="dxa"/>
            <w:vAlign w:val="center"/>
          </w:tcPr>
          <w:p w14:paraId="6400ACAA" w14:textId="2328E22A" w:rsidR="007D6F72" w:rsidRPr="00FB483B" w:rsidRDefault="007871DA" w:rsidP="003B07BB">
            <w:pPr>
              <w:widowControl w:val="0"/>
              <w:suppressAutoHyphens/>
              <w:autoSpaceDE w:val="0"/>
              <w:autoSpaceDN w:val="0"/>
              <w:adjustRightInd w:val="0"/>
              <w:spacing w:before="0" w:after="0"/>
              <w:jc w:val="center"/>
              <w:rPr>
                <w:rFonts w:ascii="Tahoma" w:eastAsia="Times New Roman" w:hAnsi="Tahoma" w:cs="Tahoma"/>
                <w:lang w:val="es-ES" w:eastAsia="ar-SA"/>
              </w:rPr>
            </w:pPr>
            <w:r w:rsidRPr="00FB483B">
              <w:rPr>
                <w:rFonts w:ascii="Tahoma" w:eastAsia="Times New Roman" w:hAnsi="Tahoma" w:cs="Tahoma"/>
                <w:lang w:val="es-ES" w:eastAsia="ar-SA"/>
              </w:rPr>
              <w:t>9</w:t>
            </w:r>
          </w:p>
        </w:tc>
      </w:tr>
      <w:tr w:rsidR="007D6F72" w:rsidRPr="00FB483B" w14:paraId="4D852202" w14:textId="77777777" w:rsidTr="000B1BFC">
        <w:trPr>
          <w:trHeight w:val="300"/>
        </w:trPr>
        <w:tc>
          <w:tcPr>
            <w:tcW w:w="8190" w:type="dxa"/>
          </w:tcPr>
          <w:p w14:paraId="0396A7B6" w14:textId="77777777" w:rsidR="007D6F72" w:rsidRPr="00FB483B" w:rsidRDefault="007D6F72" w:rsidP="007D6F72">
            <w:pPr>
              <w:spacing w:before="0" w:after="0"/>
              <w:rPr>
                <w:rFonts w:ascii="Tahoma" w:hAnsi="Tahoma" w:cs="Tahoma"/>
                <w:color w:val="auto"/>
              </w:rPr>
            </w:pPr>
            <w:r w:rsidRPr="00FB483B">
              <w:rPr>
                <w:rFonts w:ascii="Tahoma" w:hAnsi="Tahoma" w:cs="Tahoma"/>
                <w:color w:val="auto"/>
              </w:rPr>
              <w:t>1.2. Planificación y Gestión Ambiental y de los Recursos Naturales en los</w:t>
            </w:r>
          </w:p>
          <w:p w14:paraId="45AC9708" w14:textId="77777777" w:rsidR="007D6F72" w:rsidRPr="00FB483B" w:rsidRDefault="007D6F72" w:rsidP="007D6F72">
            <w:pPr>
              <w:spacing w:before="0" w:after="0"/>
              <w:rPr>
                <w:rFonts w:ascii="Tahoma" w:eastAsia="Times New Roman" w:hAnsi="Tahoma" w:cs="Tahoma"/>
                <w:lang w:val="es-ES" w:eastAsia="ar-SA"/>
              </w:rPr>
            </w:pPr>
            <w:r w:rsidRPr="00FB483B">
              <w:rPr>
                <w:rFonts w:ascii="Tahoma" w:hAnsi="Tahoma" w:cs="Tahoma"/>
                <w:color w:val="auto"/>
              </w:rPr>
              <w:t xml:space="preserve">      Municipios del Tolima</w:t>
            </w:r>
          </w:p>
        </w:tc>
        <w:tc>
          <w:tcPr>
            <w:tcW w:w="749" w:type="dxa"/>
            <w:vAlign w:val="center"/>
          </w:tcPr>
          <w:p w14:paraId="092AE44D" w14:textId="72792C36" w:rsidR="007D6F72" w:rsidRPr="00FB483B" w:rsidRDefault="007871DA" w:rsidP="003B07BB">
            <w:pPr>
              <w:widowControl w:val="0"/>
              <w:suppressAutoHyphens/>
              <w:autoSpaceDE w:val="0"/>
              <w:autoSpaceDN w:val="0"/>
              <w:adjustRightInd w:val="0"/>
              <w:spacing w:before="0" w:after="0"/>
              <w:jc w:val="center"/>
              <w:rPr>
                <w:rFonts w:ascii="Tahoma" w:eastAsia="Times New Roman" w:hAnsi="Tahoma" w:cs="Tahoma"/>
                <w:lang w:val="es-ES" w:eastAsia="ar-SA"/>
              </w:rPr>
            </w:pPr>
            <w:r w:rsidRPr="00FB483B">
              <w:rPr>
                <w:rFonts w:ascii="Tahoma" w:eastAsia="Times New Roman" w:hAnsi="Tahoma" w:cs="Tahoma"/>
                <w:lang w:val="es-ES" w:eastAsia="ar-SA"/>
              </w:rPr>
              <w:t>10</w:t>
            </w:r>
          </w:p>
        </w:tc>
      </w:tr>
      <w:tr w:rsidR="007D6F72" w:rsidRPr="00FB483B" w14:paraId="6E12A7A8" w14:textId="77777777" w:rsidTr="000B1BFC">
        <w:trPr>
          <w:trHeight w:val="300"/>
        </w:trPr>
        <w:tc>
          <w:tcPr>
            <w:tcW w:w="8190" w:type="dxa"/>
          </w:tcPr>
          <w:p w14:paraId="07767DDF" w14:textId="77777777" w:rsidR="007D6F72" w:rsidRPr="00FB483B" w:rsidRDefault="007D6F72" w:rsidP="007D6F72">
            <w:pPr>
              <w:spacing w:after="0"/>
              <w:rPr>
                <w:rFonts w:ascii="Tahoma" w:hAnsi="Tahoma" w:cs="Tahoma"/>
                <w:color w:val="auto"/>
              </w:rPr>
            </w:pPr>
            <w:r w:rsidRPr="00FB483B">
              <w:rPr>
                <w:rFonts w:ascii="Tahoma" w:hAnsi="Tahoma" w:cs="Tahoma"/>
                <w:color w:val="auto"/>
              </w:rPr>
              <w:t>1.2.1. Plan de Gestión Integral de Residuos Sólidos (PGIRS)</w:t>
            </w:r>
          </w:p>
        </w:tc>
        <w:tc>
          <w:tcPr>
            <w:tcW w:w="749" w:type="dxa"/>
            <w:vAlign w:val="center"/>
          </w:tcPr>
          <w:p w14:paraId="67C79100" w14:textId="4D6C8F72" w:rsidR="007D6F72" w:rsidRPr="00FB483B" w:rsidRDefault="007C0EE6" w:rsidP="003B07BB">
            <w:pPr>
              <w:widowControl w:val="0"/>
              <w:suppressAutoHyphens/>
              <w:autoSpaceDE w:val="0"/>
              <w:autoSpaceDN w:val="0"/>
              <w:adjustRightInd w:val="0"/>
              <w:spacing w:before="0" w:after="0"/>
              <w:jc w:val="center"/>
              <w:rPr>
                <w:rFonts w:ascii="Tahoma" w:eastAsia="Times New Roman" w:hAnsi="Tahoma" w:cs="Tahoma"/>
                <w:lang w:val="es-ES" w:eastAsia="ar-SA"/>
              </w:rPr>
            </w:pPr>
            <w:r w:rsidRPr="00FB483B">
              <w:rPr>
                <w:rFonts w:ascii="Tahoma" w:eastAsia="Times New Roman" w:hAnsi="Tahoma" w:cs="Tahoma"/>
                <w:lang w:val="es-ES" w:eastAsia="ar-SA"/>
              </w:rPr>
              <w:t>11</w:t>
            </w:r>
          </w:p>
        </w:tc>
      </w:tr>
      <w:tr w:rsidR="007D6F72" w:rsidRPr="00FB483B" w14:paraId="51A80E9C" w14:textId="77777777" w:rsidTr="000B1BFC">
        <w:trPr>
          <w:trHeight w:val="300"/>
        </w:trPr>
        <w:tc>
          <w:tcPr>
            <w:tcW w:w="8190" w:type="dxa"/>
          </w:tcPr>
          <w:p w14:paraId="5CB6BF22" w14:textId="77777777" w:rsidR="007D6F72" w:rsidRPr="00FB483B" w:rsidRDefault="007D6F72" w:rsidP="007D6F72">
            <w:pPr>
              <w:autoSpaceDE w:val="0"/>
              <w:autoSpaceDN w:val="0"/>
              <w:adjustRightInd w:val="0"/>
              <w:spacing w:before="0" w:after="0"/>
              <w:jc w:val="both"/>
              <w:rPr>
                <w:rFonts w:ascii="Tahoma" w:hAnsi="Tahoma" w:cs="Tahoma"/>
                <w:color w:val="auto"/>
              </w:rPr>
            </w:pPr>
            <w:r w:rsidRPr="00FB483B">
              <w:rPr>
                <w:rFonts w:ascii="Tahoma" w:hAnsi="Tahoma" w:cs="Tahoma"/>
                <w:color w:val="auto"/>
              </w:rPr>
              <w:t>1.2.2. Plan Maestro de Acueducto y Alcantarillado (PMAA)</w:t>
            </w:r>
          </w:p>
        </w:tc>
        <w:tc>
          <w:tcPr>
            <w:tcW w:w="749" w:type="dxa"/>
            <w:vAlign w:val="center"/>
          </w:tcPr>
          <w:p w14:paraId="69CF52CA" w14:textId="58C7E3D3" w:rsidR="007D6F72" w:rsidRPr="00FB483B" w:rsidRDefault="007C0EE6" w:rsidP="003B07BB">
            <w:pPr>
              <w:widowControl w:val="0"/>
              <w:suppressAutoHyphens/>
              <w:autoSpaceDE w:val="0"/>
              <w:autoSpaceDN w:val="0"/>
              <w:adjustRightInd w:val="0"/>
              <w:spacing w:before="0" w:after="0"/>
              <w:jc w:val="center"/>
              <w:rPr>
                <w:rFonts w:ascii="Tahoma" w:eastAsia="Times New Roman" w:hAnsi="Tahoma" w:cs="Tahoma"/>
                <w:lang w:val="es-ES" w:eastAsia="ar-SA"/>
              </w:rPr>
            </w:pPr>
            <w:r w:rsidRPr="00FB483B">
              <w:rPr>
                <w:rFonts w:ascii="Tahoma" w:eastAsia="Times New Roman" w:hAnsi="Tahoma" w:cs="Tahoma"/>
                <w:lang w:val="es-ES" w:eastAsia="ar-SA"/>
              </w:rPr>
              <w:t>12</w:t>
            </w:r>
          </w:p>
        </w:tc>
      </w:tr>
      <w:tr w:rsidR="007D6F72" w:rsidRPr="00FB483B" w14:paraId="7064A6E4" w14:textId="77777777" w:rsidTr="000B1BFC">
        <w:trPr>
          <w:trHeight w:val="300"/>
        </w:trPr>
        <w:tc>
          <w:tcPr>
            <w:tcW w:w="8190" w:type="dxa"/>
          </w:tcPr>
          <w:p w14:paraId="374560D9" w14:textId="77777777" w:rsidR="007D6F72" w:rsidRPr="00FB483B" w:rsidRDefault="007D6F72" w:rsidP="007D6F72">
            <w:pPr>
              <w:autoSpaceDE w:val="0"/>
              <w:autoSpaceDN w:val="0"/>
              <w:adjustRightInd w:val="0"/>
              <w:spacing w:before="0" w:after="0"/>
              <w:jc w:val="both"/>
              <w:rPr>
                <w:rFonts w:ascii="Tahoma" w:eastAsia="Times New Roman" w:hAnsi="Tahoma" w:cs="Tahoma"/>
                <w:lang w:val="es-ES" w:eastAsia="ar-SA"/>
              </w:rPr>
            </w:pPr>
            <w:r w:rsidRPr="00FB483B">
              <w:rPr>
                <w:rFonts w:ascii="Tahoma" w:hAnsi="Tahoma" w:cs="Tahoma"/>
                <w:color w:val="auto"/>
              </w:rPr>
              <w:t>1.2.3. Plan de Saneamiento y Manejo de Vertimientos (PSMV)</w:t>
            </w:r>
          </w:p>
        </w:tc>
        <w:tc>
          <w:tcPr>
            <w:tcW w:w="749" w:type="dxa"/>
            <w:vAlign w:val="center"/>
          </w:tcPr>
          <w:p w14:paraId="7BA12711" w14:textId="077C0693" w:rsidR="007D6F72" w:rsidRPr="00FB483B" w:rsidRDefault="007C0EE6" w:rsidP="003B07BB">
            <w:pPr>
              <w:widowControl w:val="0"/>
              <w:suppressAutoHyphens/>
              <w:autoSpaceDE w:val="0"/>
              <w:autoSpaceDN w:val="0"/>
              <w:adjustRightInd w:val="0"/>
              <w:spacing w:before="0" w:after="0"/>
              <w:jc w:val="center"/>
              <w:rPr>
                <w:rFonts w:ascii="Tahoma" w:eastAsia="Times New Roman" w:hAnsi="Tahoma" w:cs="Tahoma"/>
                <w:lang w:val="es-ES" w:eastAsia="ar-SA"/>
              </w:rPr>
            </w:pPr>
            <w:r w:rsidRPr="00FB483B">
              <w:rPr>
                <w:rFonts w:ascii="Tahoma" w:eastAsia="Times New Roman" w:hAnsi="Tahoma" w:cs="Tahoma"/>
                <w:lang w:val="es-ES" w:eastAsia="ar-SA"/>
              </w:rPr>
              <w:t>12</w:t>
            </w:r>
          </w:p>
        </w:tc>
      </w:tr>
      <w:tr w:rsidR="007D6F72" w:rsidRPr="00FB483B" w14:paraId="010FF5A7" w14:textId="77777777" w:rsidTr="000B1BFC">
        <w:trPr>
          <w:trHeight w:val="300"/>
        </w:trPr>
        <w:tc>
          <w:tcPr>
            <w:tcW w:w="8190" w:type="dxa"/>
          </w:tcPr>
          <w:p w14:paraId="6063726F" w14:textId="77777777" w:rsidR="007D6F72" w:rsidRPr="00FB483B" w:rsidRDefault="007D6F72" w:rsidP="007D6F72">
            <w:pPr>
              <w:tabs>
                <w:tab w:val="left" w:pos="40"/>
              </w:tabs>
              <w:suppressAutoHyphens/>
              <w:spacing w:before="0" w:after="0"/>
              <w:rPr>
                <w:rFonts w:ascii="Tahoma" w:eastAsia="Times New Roman" w:hAnsi="Tahoma" w:cs="Tahoma"/>
                <w:lang w:val="es-ES" w:eastAsia="ar-SA"/>
              </w:rPr>
            </w:pPr>
            <w:r w:rsidRPr="00FB483B">
              <w:rPr>
                <w:rFonts w:ascii="Tahoma" w:hAnsi="Tahoma" w:cs="Tahoma"/>
                <w:color w:val="auto"/>
              </w:rPr>
              <w:t>1.2.4. Plan Municipal de Gestión Integral del Riesgo de Desastres (PMGR)</w:t>
            </w:r>
          </w:p>
        </w:tc>
        <w:tc>
          <w:tcPr>
            <w:tcW w:w="749" w:type="dxa"/>
            <w:vAlign w:val="center"/>
          </w:tcPr>
          <w:p w14:paraId="622A0508" w14:textId="3C14DE9D" w:rsidR="007D6F72" w:rsidRPr="00FB483B" w:rsidRDefault="007C0EE6" w:rsidP="003B07BB">
            <w:pPr>
              <w:widowControl w:val="0"/>
              <w:suppressAutoHyphens/>
              <w:autoSpaceDE w:val="0"/>
              <w:autoSpaceDN w:val="0"/>
              <w:adjustRightInd w:val="0"/>
              <w:spacing w:before="0" w:after="0"/>
              <w:jc w:val="center"/>
              <w:rPr>
                <w:rFonts w:ascii="Tahoma" w:eastAsia="Times New Roman" w:hAnsi="Tahoma" w:cs="Tahoma"/>
                <w:lang w:val="es-ES" w:eastAsia="ar-SA"/>
              </w:rPr>
            </w:pPr>
            <w:r w:rsidRPr="00FB483B">
              <w:rPr>
                <w:rFonts w:ascii="Tahoma" w:eastAsia="Times New Roman" w:hAnsi="Tahoma" w:cs="Tahoma"/>
                <w:lang w:val="es-ES" w:eastAsia="ar-SA"/>
              </w:rPr>
              <w:t>12</w:t>
            </w:r>
          </w:p>
        </w:tc>
      </w:tr>
      <w:tr w:rsidR="007D6F72" w:rsidRPr="00FB483B" w14:paraId="153EC47B" w14:textId="77777777" w:rsidTr="000B1BFC">
        <w:trPr>
          <w:trHeight w:val="300"/>
        </w:trPr>
        <w:tc>
          <w:tcPr>
            <w:tcW w:w="8190" w:type="dxa"/>
          </w:tcPr>
          <w:p w14:paraId="5C4FB0CD" w14:textId="77777777" w:rsidR="007D6F72" w:rsidRPr="00FB483B" w:rsidRDefault="007D6F72" w:rsidP="007D6F72">
            <w:pPr>
              <w:autoSpaceDE w:val="0"/>
              <w:autoSpaceDN w:val="0"/>
              <w:adjustRightInd w:val="0"/>
              <w:spacing w:before="0" w:after="0"/>
              <w:jc w:val="both"/>
              <w:rPr>
                <w:rFonts w:ascii="Tahoma" w:eastAsia="Times New Roman" w:hAnsi="Tahoma" w:cs="Tahoma"/>
                <w:b/>
                <w:lang w:val="es-ES" w:eastAsia="ar-SA"/>
              </w:rPr>
            </w:pPr>
            <w:r w:rsidRPr="00FB483B">
              <w:rPr>
                <w:rFonts w:ascii="Tahoma" w:hAnsi="Tahoma" w:cs="Tahoma"/>
                <w:color w:val="auto"/>
              </w:rPr>
              <w:t>1.3. Gestión Ambiental en los Municipios del Tolima, vigencia 2015.</w:t>
            </w:r>
          </w:p>
        </w:tc>
        <w:tc>
          <w:tcPr>
            <w:tcW w:w="749" w:type="dxa"/>
            <w:vAlign w:val="center"/>
          </w:tcPr>
          <w:p w14:paraId="783E9DF5" w14:textId="1221A438" w:rsidR="007D6F72" w:rsidRPr="00FB483B" w:rsidRDefault="007C0EE6" w:rsidP="007C0EE6">
            <w:pPr>
              <w:widowControl w:val="0"/>
              <w:suppressAutoHyphens/>
              <w:autoSpaceDE w:val="0"/>
              <w:autoSpaceDN w:val="0"/>
              <w:adjustRightInd w:val="0"/>
              <w:spacing w:before="0" w:after="0"/>
              <w:jc w:val="center"/>
              <w:rPr>
                <w:rFonts w:ascii="Tahoma" w:eastAsia="Times New Roman" w:hAnsi="Tahoma" w:cs="Tahoma"/>
                <w:lang w:val="es-ES" w:eastAsia="ar-SA"/>
              </w:rPr>
            </w:pPr>
            <w:r w:rsidRPr="00FB483B">
              <w:rPr>
                <w:rFonts w:ascii="Tahoma" w:eastAsia="Times New Roman" w:hAnsi="Tahoma" w:cs="Tahoma"/>
                <w:lang w:val="es-ES" w:eastAsia="ar-SA"/>
              </w:rPr>
              <w:t>13</w:t>
            </w:r>
          </w:p>
        </w:tc>
      </w:tr>
      <w:tr w:rsidR="007D6F72" w:rsidRPr="00FB483B" w14:paraId="6A3D4031" w14:textId="77777777" w:rsidTr="000B1BFC">
        <w:trPr>
          <w:trHeight w:val="300"/>
        </w:trPr>
        <w:tc>
          <w:tcPr>
            <w:tcW w:w="8190" w:type="dxa"/>
          </w:tcPr>
          <w:p w14:paraId="24045B8E" w14:textId="07EE5540" w:rsidR="007D6F72" w:rsidRPr="00FB483B" w:rsidRDefault="007D6F72" w:rsidP="007D6F72">
            <w:pPr>
              <w:shd w:val="clear" w:color="auto" w:fill="FFFFFF" w:themeFill="background1"/>
              <w:tabs>
                <w:tab w:val="left" w:pos="3621"/>
              </w:tabs>
              <w:spacing w:before="0" w:after="0"/>
              <w:jc w:val="both"/>
              <w:rPr>
                <w:rFonts w:ascii="Tahoma" w:eastAsia="Times New Roman" w:hAnsi="Tahoma" w:cs="Tahoma"/>
                <w:b/>
                <w:lang w:val="es-ES" w:eastAsia="ar-SA"/>
              </w:rPr>
            </w:pPr>
            <w:r w:rsidRPr="00FB483B">
              <w:rPr>
                <w:rFonts w:ascii="Tahoma" w:eastAsia="Times New Roman" w:hAnsi="Tahoma" w:cs="Tahoma"/>
                <w:color w:val="auto"/>
                <w:lang w:val="es-ES" w:eastAsia="es-ES"/>
              </w:rPr>
              <w:t>1.3.1. Particularidades de las metas y acciones ambientales y de los recursos naturales Programados en los Planes de Desarrollo en Municipios (PDM).</w:t>
            </w:r>
          </w:p>
        </w:tc>
        <w:tc>
          <w:tcPr>
            <w:tcW w:w="749" w:type="dxa"/>
            <w:vAlign w:val="center"/>
          </w:tcPr>
          <w:p w14:paraId="56392B41" w14:textId="2FA5B3D7" w:rsidR="007D6F72" w:rsidRPr="00FB483B" w:rsidRDefault="007C0EE6" w:rsidP="003B07BB">
            <w:pPr>
              <w:widowControl w:val="0"/>
              <w:suppressAutoHyphens/>
              <w:autoSpaceDE w:val="0"/>
              <w:autoSpaceDN w:val="0"/>
              <w:adjustRightInd w:val="0"/>
              <w:spacing w:before="0" w:after="0"/>
              <w:jc w:val="center"/>
              <w:rPr>
                <w:rFonts w:ascii="Tahoma" w:eastAsia="Times New Roman" w:hAnsi="Tahoma" w:cs="Tahoma"/>
                <w:lang w:val="es-ES" w:eastAsia="ar-SA"/>
              </w:rPr>
            </w:pPr>
            <w:r w:rsidRPr="00FB483B">
              <w:rPr>
                <w:rFonts w:ascii="Tahoma" w:eastAsia="Times New Roman" w:hAnsi="Tahoma" w:cs="Tahoma"/>
                <w:lang w:val="es-ES" w:eastAsia="ar-SA"/>
              </w:rPr>
              <w:t>13</w:t>
            </w:r>
          </w:p>
        </w:tc>
      </w:tr>
      <w:tr w:rsidR="007D6F72" w:rsidRPr="00FB483B" w14:paraId="3A46A63A" w14:textId="77777777" w:rsidTr="000B1BFC">
        <w:trPr>
          <w:trHeight w:val="300"/>
        </w:trPr>
        <w:tc>
          <w:tcPr>
            <w:tcW w:w="8190" w:type="dxa"/>
          </w:tcPr>
          <w:p w14:paraId="4AD48100" w14:textId="77777777" w:rsidR="007D6F72" w:rsidRPr="00FB483B" w:rsidRDefault="007D6F72" w:rsidP="007D6F72">
            <w:pPr>
              <w:numPr>
                <w:ilvl w:val="0"/>
                <w:numId w:val="33"/>
              </w:numPr>
              <w:autoSpaceDE w:val="0"/>
              <w:autoSpaceDN w:val="0"/>
              <w:adjustRightInd w:val="0"/>
              <w:spacing w:before="0" w:after="0"/>
              <w:contextualSpacing/>
              <w:jc w:val="both"/>
              <w:rPr>
                <w:rFonts w:ascii="Tahoma" w:eastAsia="Times New Roman" w:hAnsi="Tahoma" w:cs="Tahoma"/>
                <w:b/>
                <w:lang w:val="es-ES" w:eastAsia="ar-SA"/>
              </w:rPr>
            </w:pPr>
            <w:r w:rsidRPr="00FB483B">
              <w:rPr>
                <w:rFonts w:ascii="Tahoma" w:eastAsia="Times New Roman" w:hAnsi="Tahoma" w:cs="Tahoma"/>
                <w:color w:val="auto"/>
                <w:lang w:val="es-ES" w:eastAsia="es-ES"/>
              </w:rPr>
              <w:t>Municipio de Ambalema</w:t>
            </w:r>
          </w:p>
        </w:tc>
        <w:tc>
          <w:tcPr>
            <w:tcW w:w="749" w:type="dxa"/>
            <w:vAlign w:val="center"/>
          </w:tcPr>
          <w:p w14:paraId="5565B7BD" w14:textId="02F0FB21" w:rsidR="007D6F72" w:rsidRPr="00FB483B" w:rsidRDefault="007C0EE6" w:rsidP="003B07BB">
            <w:pPr>
              <w:widowControl w:val="0"/>
              <w:suppressAutoHyphens/>
              <w:autoSpaceDE w:val="0"/>
              <w:autoSpaceDN w:val="0"/>
              <w:adjustRightInd w:val="0"/>
              <w:spacing w:before="0" w:after="0"/>
              <w:jc w:val="center"/>
              <w:rPr>
                <w:rFonts w:ascii="Tahoma" w:eastAsia="Times New Roman" w:hAnsi="Tahoma" w:cs="Tahoma"/>
                <w:lang w:val="es-ES" w:eastAsia="ar-SA"/>
              </w:rPr>
            </w:pPr>
            <w:r w:rsidRPr="00FB483B">
              <w:rPr>
                <w:rFonts w:ascii="Tahoma" w:eastAsia="Times New Roman" w:hAnsi="Tahoma" w:cs="Tahoma"/>
                <w:lang w:val="es-ES" w:eastAsia="ar-SA"/>
              </w:rPr>
              <w:t>14</w:t>
            </w:r>
          </w:p>
        </w:tc>
      </w:tr>
      <w:tr w:rsidR="007D6F72" w:rsidRPr="00FB483B" w14:paraId="02D92DA8" w14:textId="77777777" w:rsidTr="000B1BFC">
        <w:trPr>
          <w:trHeight w:val="300"/>
        </w:trPr>
        <w:tc>
          <w:tcPr>
            <w:tcW w:w="8190" w:type="dxa"/>
          </w:tcPr>
          <w:p w14:paraId="4363CD5F" w14:textId="77777777" w:rsidR="007D6F72" w:rsidRPr="00FB483B" w:rsidRDefault="007D6F72" w:rsidP="007D6F72">
            <w:pPr>
              <w:numPr>
                <w:ilvl w:val="0"/>
                <w:numId w:val="33"/>
              </w:numPr>
              <w:autoSpaceDE w:val="0"/>
              <w:autoSpaceDN w:val="0"/>
              <w:adjustRightInd w:val="0"/>
              <w:spacing w:before="0" w:after="0"/>
              <w:contextualSpacing/>
              <w:jc w:val="both"/>
              <w:rPr>
                <w:rFonts w:ascii="Tahoma" w:eastAsia="Times New Roman" w:hAnsi="Tahoma" w:cs="Tahoma"/>
                <w:b/>
                <w:lang w:val="es-ES" w:eastAsia="ar-SA"/>
              </w:rPr>
            </w:pPr>
            <w:r w:rsidRPr="00FB483B">
              <w:rPr>
                <w:rFonts w:ascii="Tahoma" w:eastAsia="Times New Roman" w:hAnsi="Tahoma" w:cs="Tahoma"/>
                <w:color w:val="auto"/>
                <w:lang w:val="es-ES" w:eastAsia="es-ES"/>
              </w:rPr>
              <w:t>Municipio de Alvarado</w:t>
            </w:r>
          </w:p>
        </w:tc>
        <w:tc>
          <w:tcPr>
            <w:tcW w:w="749" w:type="dxa"/>
            <w:vAlign w:val="center"/>
          </w:tcPr>
          <w:p w14:paraId="66CA883B" w14:textId="71DEC10E" w:rsidR="007D6F72" w:rsidRPr="00FB483B" w:rsidRDefault="007C0EE6" w:rsidP="003B07BB">
            <w:pPr>
              <w:widowControl w:val="0"/>
              <w:suppressAutoHyphens/>
              <w:autoSpaceDE w:val="0"/>
              <w:autoSpaceDN w:val="0"/>
              <w:adjustRightInd w:val="0"/>
              <w:spacing w:before="0" w:after="0"/>
              <w:jc w:val="center"/>
              <w:rPr>
                <w:rFonts w:ascii="Tahoma" w:eastAsia="Times New Roman" w:hAnsi="Tahoma" w:cs="Tahoma"/>
                <w:lang w:val="es-ES" w:eastAsia="ar-SA"/>
              </w:rPr>
            </w:pPr>
            <w:r w:rsidRPr="00FB483B">
              <w:rPr>
                <w:rFonts w:ascii="Tahoma" w:eastAsia="Times New Roman" w:hAnsi="Tahoma" w:cs="Tahoma"/>
                <w:lang w:val="es-ES" w:eastAsia="ar-SA"/>
              </w:rPr>
              <w:t>15</w:t>
            </w:r>
          </w:p>
        </w:tc>
      </w:tr>
      <w:tr w:rsidR="007D6F72" w:rsidRPr="00FB483B" w14:paraId="1DF0B820" w14:textId="77777777" w:rsidTr="000B1BFC">
        <w:trPr>
          <w:trHeight w:val="300"/>
        </w:trPr>
        <w:tc>
          <w:tcPr>
            <w:tcW w:w="8190" w:type="dxa"/>
          </w:tcPr>
          <w:p w14:paraId="60B940EC" w14:textId="77777777" w:rsidR="007D6F72" w:rsidRPr="00FB483B" w:rsidRDefault="007D6F72" w:rsidP="007D6F72">
            <w:pPr>
              <w:numPr>
                <w:ilvl w:val="0"/>
                <w:numId w:val="33"/>
              </w:numPr>
              <w:autoSpaceDE w:val="0"/>
              <w:autoSpaceDN w:val="0"/>
              <w:adjustRightInd w:val="0"/>
              <w:spacing w:before="0" w:after="0"/>
              <w:contextualSpacing/>
              <w:jc w:val="both"/>
              <w:rPr>
                <w:rFonts w:ascii="Tahoma" w:eastAsia="Times New Roman" w:hAnsi="Tahoma" w:cs="Tahoma"/>
                <w:b/>
                <w:lang w:val="es-ES" w:eastAsia="ar-SA"/>
              </w:rPr>
            </w:pPr>
            <w:r w:rsidRPr="00FB483B">
              <w:rPr>
                <w:rFonts w:ascii="Tahoma" w:eastAsia="Times New Roman" w:hAnsi="Tahoma" w:cs="Tahoma"/>
                <w:color w:val="auto"/>
                <w:lang w:val="es-ES" w:eastAsia="es-ES"/>
              </w:rPr>
              <w:t>Municipio de San Sebastián de Mariquita</w:t>
            </w:r>
          </w:p>
        </w:tc>
        <w:tc>
          <w:tcPr>
            <w:tcW w:w="749" w:type="dxa"/>
            <w:vAlign w:val="center"/>
          </w:tcPr>
          <w:p w14:paraId="3DFC9519" w14:textId="09A12C67" w:rsidR="007D6F72" w:rsidRPr="00FB483B" w:rsidRDefault="007C0EE6" w:rsidP="003B07BB">
            <w:pPr>
              <w:widowControl w:val="0"/>
              <w:suppressAutoHyphens/>
              <w:autoSpaceDE w:val="0"/>
              <w:autoSpaceDN w:val="0"/>
              <w:adjustRightInd w:val="0"/>
              <w:spacing w:before="0" w:after="0"/>
              <w:jc w:val="center"/>
              <w:rPr>
                <w:rFonts w:ascii="Tahoma" w:eastAsia="Times New Roman" w:hAnsi="Tahoma" w:cs="Tahoma"/>
                <w:lang w:val="es-ES" w:eastAsia="ar-SA"/>
              </w:rPr>
            </w:pPr>
            <w:r w:rsidRPr="00FB483B">
              <w:rPr>
                <w:rFonts w:ascii="Tahoma" w:eastAsia="Times New Roman" w:hAnsi="Tahoma" w:cs="Tahoma"/>
                <w:lang w:val="es-ES" w:eastAsia="ar-SA"/>
              </w:rPr>
              <w:t>15</w:t>
            </w:r>
          </w:p>
        </w:tc>
      </w:tr>
      <w:tr w:rsidR="007D6F72" w:rsidRPr="00FB483B" w14:paraId="7B7DB857" w14:textId="77777777" w:rsidTr="000B1BFC">
        <w:trPr>
          <w:trHeight w:val="300"/>
        </w:trPr>
        <w:tc>
          <w:tcPr>
            <w:tcW w:w="8190" w:type="dxa"/>
          </w:tcPr>
          <w:p w14:paraId="36D46783" w14:textId="77777777" w:rsidR="007D6F72" w:rsidRPr="00FB483B" w:rsidRDefault="007D6F72" w:rsidP="007D6F72">
            <w:pPr>
              <w:numPr>
                <w:ilvl w:val="0"/>
                <w:numId w:val="33"/>
              </w:numPr>
              <w:autoSpaceDE w:val="0"/>
              <w:autoSpaceDN w:val="0"/>
              <w:adjustRightInd w:val="0"/>
              <w:spacing w:before="0" w:after="0"/>
              <w:contextualSpacing/>
              <w:jc w:val="both"/>
              <w:rPr>
                <w:rFonts w:ascii="Tahoma" w:eastAsia="Times New Roman" w:hAnsi="Tahoma" w:cs="Tahoma"/>
                <w:b/>
                <w:lang w:val="es-ES" w:eastAsia="ar-SA"/>
              </w:rPr>
            </w:pPr>
            <w:r w:rsidRPr="00FB483B">
              <w:rPr>
                <w:rFonts w:ascii="Tahoma" w:eastAsia="Times New Roman" w:hAnsi="Tahoma" w:cs="Tahoma"/>
                <w:color w:val="auto"/>
                <w:lang w:val="es-ES" w:eastAsia="es-ES"/>
              </w:rPr>
              <w:t>Municipio de Líbano</w:t>
            </w:r>
          </w:p>
        </w:tc>
        <w:tc>
          <w:tcPr>
            <w:tcW w:w="749" w:type="dxa"/>
            <w:vAlign w:val="center"/>
          </w:tcPr>
          <w:p w14:paraId="0D93D5CC" w14:textId="07312EA2" w:rsidR="007D6F72" w:rsidRPr="00FB483B" w:rsidRDefault="007C0EE6" w:rsidP="003B07BB">
            <w:pPr>
              <w:widowControl w:val="0"/>
              <w:suppressAutoHyphens/>
              <w:autoSpaceDE w:val="0"/>
              <w:autoSpaceDN w:val="0"/>
              <w:adjustRightInd w:val="0"/>
              <w:spacing w:before="0" w:after="0"/>
              <w:jc w:val="center"/>
              <w:rPr>
                <w:rFonts w:ascii="Tahoma" w:eastAsia="Times New Roman" w:hAnsi="Tahoma" w:cs="Tahoma"/>
                <w:lang w:val="es-ES" w:eastAsia="ar-SA"/>
              </w:rPr>
            </w:pPr>
            <w:r w:rsidRPr="00FB483B">
              <w:rPr>
                <w:rFonts w:ascii="Tahoma" w:eastAsia="Times New Roman" w:hAnsi="Tahoma" w:cs="Tahoma"/>
                <w:lang w:val="es-ES" w:eastAsia="ar-SA"/>
              </w:rPr>
              <w:t>15</w:t>
            </w:r>
          </w:p>
        </w:tc>
      </w:tr>
      <w:tr w:rsidR="007D6F72" w:rsidRPr="00FB483B" w14:paraId="4D11CC75" w14:textId="77777777" w:rsidTr="000B1BFC">
        <w:trPr>
          <w:trHeight w:val="300"/>
        </w:trPr>
        <w:tc>
          <w:tcPr>
            <w:tcW w:w="8190" w:type="dxa"/>
          </w:tcPr>
          <w:p w14:paraId="2115DB84" w14:textId="77777777" w:rsidR="007D6F72" w:rsidRPr="00FB483B" w:rsidRDefault="007D6F72" w:rsidP="007D6F72">
            <w:pPr>
              <w:numPr>
                <w:ilvl w:val="0"/>
                <w:numId w:val="33"/>
              </w:numPr>
              <w:autoSpaceDE w:val="0"/>
              <w:autoSpaceDN w:val="0"/>
              <w:adjustRightInd w:val="0"/>
              <w:spacing w:before="0" w:after="0"/>
              <w:contextualSpacing/>
              <w:jc w:val="both"/>
              <w:rPr>
                <w:rFonts w:ascii="Tahoma" w:eastAsia="Times New Roman" w:hAnsi="Tahoma" w:cs="Tahoma"/>
                <w:b/>
                <w:lang w:val="es-ES" w:eastAsia="ar-SA"/>
              </w:rPr>
            </w:pPr>
            <w:r w:rsidRPr="00FB483B">
              <w:rPr>
                <w:rFonts w:ascii="Tahoma" w:eastAsia="Times New Roman" w:hAnsi="Tahoma" w:cs="Tahoma"/>
                <w:color w:val="auto"/>
                <w:lang w:val="es-ES" w:eastAsia="es-ES"/>
              </w:rPr>
              <w:t>Municipio de Chaparral</w:t>
            </w:r>
          </w:p>
        </w:tc>
        <w:tc>
          <w:tcPr>
            <w:tcW w:w="749" w:type="dxa"/>
            <w:vAlign w:val="center"/>
          </w:tcPr>
          <w:p w14:paraId="5E931ECF" w14:textId="04D6ADB5" w:rsidR="007D6F72" w:rsidRPr="00FB483B" w:rsidRDefault="007C0EE6" w:rsidP="003B07BB">
            <w:pPr>
              <w:widowControl w:val="0"/>
              <w:suppressAutoHyphens/>
              <w:autoSpaceDE w:val="0"/>
              <w:autoSpaceDN w:val="0"/>
              <w:adjustRightInd w:val="0"/>
              <w:spacing w:before="0" w:after="0"/>
              <w:jc w:val="center"/>
              <w:rPr>
                <w:rFonts w:ascii="Tahoma" w:eastAsia="Times New Roman" w:hAnsi="Tahoma" w:cs="Tahoma"/>
                <w:lang w:val="es-ES" w:eastAsia="ar-SA"/>
              </w:rPr>
            </w:pPr>
            <w:r w:rsidRPr="00FB483B">
              <w:rPr>
                <w:rFonts w:ascii="Tahoma" w:eastAsia="Times New Roman" w:hAnsi="Tahoma" w:cs="Tahoma"/>
                <w:lang w:val="es-ES" w:eastAsia="ar-SA"/>
              </w:rPr>
              <w:t>15</w:t>
            </w:r>
          </w:p>
        </w:tc>
      </w:tr>
      <w:tr w:rsidR="007D6F72" w:rsidRPr="00FB483B" w14:paraId="5F36E8DE" w14:textId="77777777" w:rsidTr="000B1BFC">
        <w:trPr>
          <w:trHeight w:val="300"/>
        </w:trPr>
        <w:tc>
          <w:tcPr>
            <w:tcW w:w="8190" w:type="dxa"/>
          </w:tcPr>
          <w:p w14:paraId="3EDD7580" w14:textId="77777777" w:rsidR="007D6F72" w:rsidRPr="00FB483B" w:rsidRDefault="007D6F72" w:rsidP="007D6F72">
            <w:pPr>
              <w:numPr>
                <w:ilvl w:val="0"/>
                <w:numId w:val="33"/>
              </w:numPr>
              <w:autoSpaceDE w:val="0"/>
              <w:autoSpaceDN w:val="0"/>
              <w:adjustRightInd w:val="0"/>
              <w:spacing w:before="0" w:after="0"/>
              <w:contextualSpacing/>
              <w:jc w:val="both"/>
              <w:rPr>
                <w:rFonts w:ascii="Tahoma" w:eastAsia="Times New Roman" w:hAnsi="Tahoma" w:cs="Tahoma"/>
                <w:b/>
                <w:lang w:val="es-ES" w:eastAsia="ar-SA"/>
              </w:rPr>
            </w:pPr>
            <w:r w:rsidRPr="00FB483B">
              <w:rPr>
                <w:rFonts w:ascii="Tahoma" w:eastAsia="Times New Roman" w:hAnsi="Tahoma" w:cs="Tahoma"/>
                <w:color w:val="auto"/>
                <w:lang w:val="es-ES" w:eastAsia="es-ES"/>
              </w:rPr>
              <w:t>Municipio de Guamo</w:t>
            </w:r>
          </w:p>
        </w:tc>
        <w:tc>
          <w:tcPr>
            <w:tcW w:w="749" w:type="dxa"/>
            <w:vAlign w:val="center"/>
          </w:tcPr>
          <w:p w14:paraId="50F196E6" w14:textId="3AD2BCB7" w:rsidR="007D6F72" w:rsidRPr="00FB483B" w:rsidRDefault="007C0EE6" w:rsidP="003B07BB">
            <w:pPr>
              <w:widowControl w:val="0"/>
              <w:suppressAutoHyphens/>
              <w:autoSpaceDE w:val="0"/>
              <w:autoSpaceDN w:val="0"/>
              <w:adjustRightInd w:val="0"/>
              <w:spacing w:before="0" w:after="0"/>
              <w:jc w:val="center"/>
              <w:rPr>
                <w:rFonts w:ascii="Tahoma" w:eastAsia="Times New Roman" w:hAnsi="Tahoma" w:cs="Tahoma"/>
                <w:lang w:val="es-ES" w:eastAsia="ar-SA"/>
              </w:rPr>
            </w:pPr>
            <w:r w:rsidRPr="00FB483B">
              <w:rPr>
                <w:rFonts w:ascii="Tahoma" w:eastAsia="Times New Roman" w:hAnsi="Tahoma" w:cs="Tahoma"/>
                <w:lang w:val="es-ES" w:eastAsia="ar-SA"/>
              </w:rPr>
              <w:t>16</w:t>
            </w:r>
          </w:p>
        </w:tc>
      </w:tr>
      <w:tr w:rsidR="007D6F72" w:rsidRPr="00FB483B" w14:paraId="11DFB584" w14:textId="77777777" w:rsidTr="000B1BFC">
        <w:trPr>
          <w:trHeight w:val="300"/>
        </w:trPr>
        <w:tc>
          <w:tcPr>
            <w:tcW w:w="8190" w:type="dxa"/>
          </w:tcPr>
          <w:p w14:paraId="58907B64" w14:textId="77777777" w:rsidR="007D6F72" w:rsidRPr="00FB483B" w:rsidRDefault="007D6F72" w:rsidP="007D6F72">
            <w:pPr>
              <w:spacing w:before="0" w:after="0"/>
              <w:jc w:val="both"/>
              <w:rPr>
                <w:rFonts w:ascii="Tahoma" w:eastAsia="Calibri" w:hAnsi="Tahoma" w:cs="Tahoma"/>
                <w:lang w:val="es-ES" w:eastAsia="en-US"/>
              </w:rPr>
            </w:pPr>
            <w:r w:rsidRPr="00FB483B">
              <w:rPr>
                <w:rFonts w:ascii="Tahoma" w:eastAsia="Times New Roman" w:hAnsi="Tahoma" w:cs="Tahoma"/>
                <w:b/>
                <w:color w:val="auto"/>
                <w:lang w:val="es-ES" w:eastAsia="ar-SA"/>
              </w:rPr>
              <w:t>2. INVERSION DE RECURSOS EN MEDIO AMBIENTE Y LOS RECURSOS NATURALES EN EL TOLIMA. VIGENCIA 2015.</w:t>
            </w:r>
          </w:p>
        </w:tc>
        <w:tc>
          <w:tcPr>
            <w:tcW w:w="749" w:type="dxa"/>
            <w:vAlign w:val="center"/>
          </w:tcPr>
          <w:p w14:paraId="39DA9700" w14:textId="419E88A7" w:rsidR="007D6F72" w:rsidRPr="00FB483B" w:rsidRDefault="007C0EE6" w:rsidP="003B07BB">
            <w:pPr>
              <w:widowControl w:val="0"/>
              <w:suppressAutoHyphens/>
              <w:autoSpaceDE w:val="0"/>
              <w:autoSpaceDN w:val="0"/>
              <w:adjustRightInd w:val="0"/>
              <w:spacing w:before="0" w:after="0"/>
              <w:jc w:val="center"/>
              <w:rPr>
                <w:rFonts w:ascii="Tahoma" w:eastAsia="Times New Roman" w:hAnsi="Tahoma" w:cs="Tahoma"/>
                <w:lang w:val="es-ES" w:eastAsia="ar-SA"/>
              </w:rPr>
            </w:pPr>
            <w:r w:rsidRPr="00FB483B">
              <w:rPr>
                <w:rFonts w:ascii="Tahoma" w:eastAsia="Times New Roman" w:hAnsi="Tahoma" w:cs="Tahoma"/>
                <w:lang w:val="es-ES" w:eastAsia="ar-SA"/>
              </w:rPr>
              <w:t>17</w:t>
            </w:r>
          </w:p>
        </w:tc>
      </w:tr>
      <w:tr w:rsidR="007D6F72" w:rsidRPr="00FB483B" w14:paraId="33B78DA0" w14:textId="77777777" w:rsidTr="000B1BFC">
        <w:trPr>
          <w:trHeight w:val="300"/>
        </w:trPr>
        <w:tc>
          <w:tcPr>
            <w:tcW w:w="8190" w:type="dxa"/>
          </w:tcPr>
          <w:p w14:paraId="4E434C9D" w14:textId="77777777" w:rsidR="007D6F72" w:rsidRPr="00FB483B" w:rsidRDefault="007D6F72" w:rsidP="007D6F72">
            <w:pPr>
              <w:spacing w:before="0"/>
              <w:ind w:right="83"/>
              <w:jc w:val="both"/>
              <w:rPr>
                <w:rFonts w:ascii="Tahoma" w:eastAsia="Times New Roman" w:hAnsi="Tahoma" w:cs="Tahoma"/>
                <w:lang w:val="es-ES" w:eastAsia="ar-SA"/>
              </w:rPr>
            </w:pPr>
            <w:r w:rsidRPr="00FB483B">
              <w:rPr>
                <w:rFonts w:ascii="Tahoma" w:eastAsia="Times New Roman" w:hAnsi="Tahoma" w:cs="Tahoma"/>
                <w:lang w:val="es-ES" w:eastAsia="ar-SA"/>
              </w:rPr>
              <w:t>Introducción</w:t>
            </w:r>
          </w:p>
        </w:tc>
        <w:tc>
          <w:tcPr>
            <w:tcW w:w="749" w:type="dxa"/>
            <w:vAlign w:val="center"/>
          </w:tcPr>
          <w:p w14:paraId="06DEFDB4" w14:textId="79ED5624" w:rsidR="007D6F72" w:rsidRPr="00FB483B" w:rsidRDefault="007C0EE6" w:rsidP="003B07BB">
            <w:pPr>
              <w:widowControl w:val="0"/>
              <w:suppressAutoHyphens/>
              <w:autoSpaceDE w:val="0"/>
              <w:autoSpaceDN w:val="0"/>
              <w:adjustRightInd w:val="0"/>
              <w:spacing w:before="0" w:after="0"/>
              <w:jc w:val="center"/>
              <w:rPr>
                <w:rFonts w:ascii="Tahoma" w:eastAsia="Times New Roman" w:hAnsi="Tahoma" w:cs="Tahoma"/>
                <w:lang w:val="es-ES" w:eastAsia="ar-SA"/>
              </w:rPr>
            </w:pPr>
            <w:r w:rsidRPr="00FB483B">
              <w:rPr>
                <w:rFonts w:ascii="Tahoma" w:eastAsia="Times New Roman" w:hAnsi="Tahoma" w:cs="Tahoma"/>
                <w:lang w:val="es-ES" w:eastAsia="ar-SA"/>
              </w:rPr>
              <w:t>18</w:t>
            </w:r>
          </w:p>
        </w:tc>
      </w:tr>
      <w:tr w:rsidR="007D6F72" w:rsidRPr="00FB483B" w14:paraId="490822A2" w14:textId="77777777" w:rsidTr="000B1BFC">
        <w:trPr>
          <w:trHeight w:val="300"/>
        </w:trPr>
        <w:tc>
          <w:tcPr>
            <w:tcW w:w="8190" w:type="dxa"/>
          </w:tcPr>
          <w:p w14:paraId="23C1058C" w14:textId="77777777" w:rsidR="007D6F72" w:rsidRPr="00FB483B" w:rsidRDefault="007D6F72" w:rsidP="007D6F72">
            <w:pPr>
              <w:spacing w:before="0"/>
              <w:ind w:right="83"/>
              <w:jc w:val="both"/>
              <w:rPr>
                <w:rFonts w:ascii="Tahoma" w:eastAsia="Times New Roman" w:hAnsi="Tahoma" w:cs="Tahoma"/>
                <w:lang w:val="es-ES" w:eastAsia="ar-SA"/>
              </w:rPr>
            </w:pPr>
            <w:r w:rsidRPr="00FB483B">
              <w:rPr>
                <w:rFonts w:ascii="Tahoma" w:eastAsia="Times New Roman" w:hAnsi="Tahoma" w:cs="Tahoma"/>
                <w:lang w:val="es-ES" w:eastAsia="ar-SA"/>
              </w:rPr>
              <w:t>2.1. Presupuesto de inversión ambiental en el Departamento del Tolima.</w:t>
            </w:r>
          </w:p>
        </w:tc>
        <w:tc>
          <w:tcPr>
            <w:tcW w:w="749" w:type="dxa"/>
            <w:vAlign w:val="center"/>
          </w:tcPr>
          <w:p w14:paraId="3EFE9E35" w14:textId="210E9D5D" w:rsidR="007D6F72" w:rsidRPr="00FB483B" w:rsidRDefault="007C0EE6" w:rsidP="003B07BB">
            <w:pPr>
              <w:widowControl w:val="0"/>
              <w:suppressAutoHyphens/>
              <w:autoSpaceDE w:val="0"/>
              <w:autoSpaceDN w:val="0"/>
              <w:adjustRightInd w:val="0"/>
              <w:spacing w:before="0" w:after="0"/>
              <w:jc w:val="center"/>
              <w:rPr>
                <w:rFonts w:ascii="Tahoma" w:eastAsia="Times New Roman" w:hAnsi="Tahoma" w:cs="Tahoma"/>
                <w:lang w:val="es-ES" w:eastAsia="ar-SA"/>
              </w:rPr>
            </w:pPr>
            <w:r w:rsidRPr="00FB483B">
              <w:rPr>
                <w:rFonts w:ascii="Tahoma" w:eastAsia="Times New Roman" w:hAnsi="Tahoma" w:cs="Tahoma"/>
                <w:lang w:val="es-ES" w:eastAsia="ar-SA"/>
              </w:rPr>
              <w:t>18</w:t>
            </w:r>
          </w:p>
        </w:tc>
      </w:tr>
      <w:tr w:rsidR="007D6F72" w:rsidRPr="00FB483B" w14:paraId="43F079EF" w14:textId="77777777" w:rsidTr="000B1BFC">
        <w:trPr>
          <w:trHeight w:val="300"/>
        </w:trPr>
        <w:tc>
          <w:tcPr>
            <w:tcW w:w="8190" w:type="dxa"/>
          </w:tcPr>
          <w:p w14:paraId="58257059" w14:textId="77777777" w:rsidR="007D6F72" w:rsidRPr="00FB483B" w:rsidRDefault="007D6F72" w:rsidP="007D6F72">
            <w:pPr>
              <w:spacing w:before="0" w:after="0"/>
              <w:jc w:val="both"/>
              <w:rPr>
                <w:rFonts w:ascii="Tahoma" w:eastAsia="Times New Roman" w:hAnsi="Tahoma" w:cs="Tahoma"/>
                <w:lang w:eastAsia="ar-SA"/>
              </w:rPr>
            </w:pPr>
            <w:r w:rsidRPr="00FB483B">
              <w:rPr>
                <w:rFonts w:ascii="Tahoma" w:eastAsia="Times New Roman" w:hAnsi="Tahoma" w:cs="Tahoma"/>
                <w:lang w:eastAsia="ar-SA"/>
              </w:rPr>
              <w:t>2.1.1. Inversión con recursos del 1% de los Ingresos Corrientes de Libre destinación (ICLD) artículo 111 de la ley 99 de 1993 y Decreto 953 de 2013.</w:t>
            </w:r>
          </w:p>
        </w:tc>
        <w:tc>
          <w:tcPr>
            <w:tcW w:w="749" w:type="dxa"/>
            <w:vAlign w:val="center"/>
          </w:tcPr>
          <w:p w14:paraId="2F53FBD2" w14:textId="48B7BD0B" w:rsidR="007D6F72" w:rsidRPr="00FB483B" w:rsidRDefault="007C0EE6" w:rsidP="003B07BB">
            <w:pPr>
              <w:widowControl w:val="0"/>
              <w:suppressAutoHyphens/>
              <w:autoSpaceDE w:val="0"/>
              <w:autoSpaceDN w:val="0"/>
              <w:adjustRightInd w:val="0"/>
              <w:spacing w:before="0" w:after="0"/>
              <w:jc w:val="center"/>
              <w:rPr>
                <w:rFonts w:ascii="Tahoma" w:eastAsia="Times New Roman" w:hAnsi="Tahoma" w:cs="Tahoma"/>
                <w:lang w:val="es-ES" w:eastAsia="ar-SA"/>
              </w:rPr>
            </w:pPr>
            <w:r w:rsidRPr="00FB483B">
              <w:rPr>
                <w:rFonts w:ascii="Tahoma" w:eastAsia="Times New Roman" w:hAnsi="Tahoma" w:cs="Tahoma"/>
                <w:lang w:val="es-ES" w:eastAsia="ar-SA"/>
              </w:rPr>
              <w:t>19</w:t>
            </w:r>
          </w:p>
        </w:tc>
      </w:tr>
      <w:tr w:rsidR="007D6F72" w:rsidRPr="00FB483B" w14:paraId="4C5675DB" w14:textId="77777777" w:rsidTr="000B1BFC">
        <w:trPr>
          <w:trHeight w:val="300"/>
        </w:trPr>
        <w:tc>
          <w:tcPr>
            <w:tcW w:w="8190" w:type="dxa"/>
          </w:tcPr>
          <w:p w14:paraId="7B82AD12" w14:textId="77777777" w:rsidR="007D6F72" w:rsidRPr="00FB483B" w:rsidRDefault="007D6F72" w:rsidP="007D6F72">
            <w:pPr>
              <w:spacing w:before="0"/>
              <w:ind w:right="83"/>
              <w:jc w:val="both"/>
              <w:rPr>
                <w:rFonts w:ascii="Tahoma" w:eastAsia="Times New Roman" w:hAnsi="Tahoma" w:cs="Tahoma"/>
                <w:lang w:val="es-ES" w:eastAsia="ar-SA"/>
              </w:rPr>
            </w:pPr>
            <w:r w:rsidRPr="00FB483B">
              <w:rPr>
                <w:rFonts w:ascii="Tahoma" w:eastAsia="Times New Roman" w:hAnsi="Tahoma" w:cs="Tahoma"/>
                <w:lang w:val="es-ES" w:eastAsia="ar-SA"/>
              </w:rPr>
              <w:t>2.1.2. Adquisición de áreas estratégicas a nivel municipal, vigencia 2015</w:t>
            </w:r>
          </w:p>
        </w:tc>
        <w:tc>
          <w:tcPr>
            <w:tcW w:w="749" w:type="dxa"/>
            <w:vAlign w:val="center"/>
          </w:tcPr>
          <w:p w14:paraId="5F369747" w14:textId="4BDC3B0B" w:rsidR="007D6F72" w:rsidRPr="00FB483B" w:rsidRDefault="007C0EE6" w:rsidP="003B07BB">
            <w:pPr>
              <w:widowControl w:val="0"/>
              <w:suppressAutoHyphens/>
              <w:autoSpaceDE w:val="0"/>
              <w:autoSpaceDN w:val="0"/>
              <w:adjustRightInd w:val="0"/>
              <w:spacing w:before="0" w:after="0"/>
              <w:jc w:val="center"/>
              <w:rPr>
                <w:rFonts w:ascii="Tahoma" w:eastAsia="Times New Roman" w:hAnsi="Tahoma" w:cs="Tahoma"/>
                <w:lang w:val="es-ES" w:eastAsia="ar-SA"/>
              </w:rPr>
            </w:pPr>
            <w:r w:rsidRPr="00FB483B">
              <w:rPr>
                <w:rFonts w:ascii="Tahoma" w:eastAsia="Times New Roman" w:hAnsi="Tahoma" w:cs="Tahoma"/>
                <w:lang w:val="es-ES" w:eastAsia="ar-SA"/>
              </w:rPr>
              <w:t>20</w:t>
            </w:r>
          </w:p>
        </w:tc>
      </w:tr>
      <w:tr w:rsidR="007D6F72" w:rsidRPr="00FB483B" w14:paraId="74E3B5D7" w14:textId="77777777" w:rsidTr="000B1BFC">
        <w:trPr>
          <w:trHeight w:val="300"/>
        </w:trPr>
        <w:tc>
          <w:tcPr>
            <w:tcW w:w="8190" w:type="dxa"/>
          </w:tcPr>
          <w:p w14:paraId="2BF41E16" w14:textId="77777777" w:rsidR="007D6F72" w:rsidRPr="00FB483B" w:rsidRDefault="007D6F72" w:rsidP="007D6F72">
            <w:pPr>
              <w:spacing w:before="0"/>
              <w:ind w:right="83"/>
              <w:jc w:val="both"/>
              <w:rPr>
                <w:rFonts w:ascii="Tahoma" w:eastAsia="Times New Roman" w:hAnsi="Tahoma" w:cs="Tahoma"/>
                <w:lang w:val="es-ES" w:eastAsia="ar-SA"/>
              </w:rPr>
            </w:pPr>
            <w:r w:rsidRPr="00FB483B">
              <w:rPr>
                <w:rFonts w:ascii="Tahoma" w:eastAsia="Times New Roman" w:hAnsi="Tahoma" w:cs="Tahoma"/>
                <w:lang w:val="es-ES" w:eastAsia="ar-SA"/>
              </w:rPr>
              <w:t xml:space="preserve">2.1.3. Mantenimiento de las áreas de importancia ambiental estratégica </w:t>
            </w:r>
          </w:p>
        </w:tc>
        <w:tc>
          <w:tcPr>
            <w:tcW w:w="749" w:type="dxa"/>
            <w:vAlign w:val="center"/>
          </w:tcPr>
          <w:p w14:paraId="4F330F6D" w14:textId="2333590E" w:rsidR="007D6F72" w:rsidRPr="00FB483B" w:rsidRDefault="007C0EE6" w:rsidP="007C0EE6">
            <w:pPr>
              <w:widowControl w:val="0"/>
              <w:suppressAutoHyphens/>
              <w:autoSpaceDE w:val="0"/>
              <w:autoSpaceDN w:val="0"/>
              <w:adjustRightInd w:val="0"/>
              <w:spacing w:before="0" w:after="0"/>
              <w:jc w:val="center"/>
              <w:rPr>
                <w:rFonts w:ascii="Tahoma" w:eastAsia="Times New Roman" w:hAnsi="Tahoma" w:cs="Tahoma"/>
                <w:lang w:val="es-ES" w:eastAsia="ar-SA"/>
              </w:rPr>
            </w:pPr>
            <w:r w:rsidRPr="00FB483B">
              <w:rPr>
                <w:rFonts w:ascii="Tahoma" w:eastAsia="Times New Roman" w:hAnsi="Tahoma" w:cs="Tahoma"/>
                <w:lang w:val="es-ES" w:eastAsia="ar-SA"/>
              </w:rPr>
              <w:t>21</w:t>
            </w:r>
          </w:p>
        </w:tc>
      </w:tr>
      <w:tr w:rsidR="007D6F72" w:rsidRPr="00FB483B" w14:paraId="6E0EEC2C" w14:textId="77777777" w:rsidTr="000B1BFC">
        <w:trPr>
          <w:trHeight w:val="300"/>
        </w:trPr>
        <w:tc>
          <w:tcPr>
            <w:tcW w:w="8190" w:type="dxa"/>
          </w:tcPr>
          <w:p w14:paraId="5EC3F2DD" w14:textId="77777777" w:rsidR="007D6F72" w:rsidRPr="00FB483B" w:rsidRDefault="007D6F72" w:rsidP="007D6F72">
            <w:pPr>
              <w:suppressAutoHyphens/>
              <w:spacing w:before="0" w:after="0"/>
              <w:contextualSpacing/>
              <w:jc w:val="both"/>
              <w:rPr>
                <w:rFonts w:ascii="Tahoma" w:eastAsia="Calibri" w:hAnsi="Tahoma" w:cs="Tahoma"/>
                <w:bCs/>
                <w:lang w:val="es-ES" w:eastAsia="es-ES"/>
              </w:rPr>
            </w:pPr>
            <w:r w:rsidRPr="00FB483B">
              <w:rPr>
                <w:rFonts w:ascii="Tahoma" w:eastAsia="Calibri" w:hAnsi="Tahoma" w:cs="Tahoma"/>
                <w:bCs/>
                <w:lang w:val="es-ES" w:eastAsia="es-ES"/>
              </w:rPr>
              <w:t>2.1.3. Pago por Servicios Ambientales (PSA) asociados al recurso hídrico en los         Municipios del Tolima.</w:t>
            </w:r>
          </w:p>
        </w:tc>
        <w:tc>
          <w:tcPr>
            <w:tcW w:w="749" w:type="dxa"/>
            <w:vAlign w:val="center"/>
          </w:tcPr>
          <w:p w14:paraId="1E48E892" w14:textId="03EC2E14" w:rsidR="007D6F72" w:rsidRPr="00FB483B" w:rsidRDefault="007C0EE6" w:rsidP="003B07BB">
            <w:pPr>
              <w:widowControl w:val="0"/>
              <w:suppressAutoHyphens/>
              <w:autoSpaceDE w:val="0"/>
              <w:autoSpaceDN w:val="0"/>
              <w:adjustRightInd w:val="0"/>
              <w:spacing w:before="0" w:after="0"/>
              <w:jc w:val="center"/>
              <w:rPr>
                <w:rFonts w:ascii="Tahoma" w:eastAsia="Times New Roman" w:hAnsi="Tahoma" w:cs="Tahoma"/>
                <w:lang w:val="es-ES" w:eastAsia="ar-SA"/>
              </w:rPr>
            </w:pPr>
            <w:r w:rsidRPr="00FB483B">
              <w:rPr>
                <w:rFonts w:ascii="Tahoma" w:eastAsia="Times New Roman" w:hAnsi="Tahoma" w:cs="Tahoma"/>
                <w:lang w:val="es-ES" w:eastAsia="ar-SA"/>
              </w:rPr>
              <w:t>21</w:t>
            </w:r>
          </w:p>
        </w:tc>
      </w:tr>
      <w:tr w:rsidR="007D6F72" w:rsidRPr="00FB483B" w14:paraId="3ADB046E" w14:textId="77777777" w:rsidTr="000B1BFC">
        <w:trPr>
          <w:trHeight w:val="300"/>
        </w:trPr>
        <w:tc>
          <w:tcPr>
            <w:tcW w:w="8190" w:type="dxa"/>
          </w:tcPr>
          <w:p w14:paraId="4D874A98" w14:textId="77777777" w:rsidR="007D6F72" w:rsidRPr="00FB483B" w:rsidRDefault="007D6F72" w:rsidP="007D6F72">
            <w:pPr>
              <w:suppressAutoHyphens/>
              <w:spacing w:before="0" w:after="0"/>
              <w:contextualSpacing/>
              <w:jc w:val="both"/>
              <w:rPr>
                <w:rFonts w:ascii="Tahoma" w:eastAsia="Tahoma" w:hAnsi="Tahoma" w:cs="Tahoma"/>
                <w:lang w:val="es-ES"/>
              </w:rPr>
            </w:pPr>
            <w:r w:rsidRPr="00FB483B">
              <w:rPr>
                <w:rFonts w:ascii="Tahoma" w:eastAsia="Tahoma" w:hAnsi="Tahoma" w:cs="Tahoma"/>
                <w:lang w:val="es-ES"/>
              </w:rPr>
              <w:t>2.2. Inversión con recursos del Sistema General de Participación (SGP)</w:t>
            </w:r>
          </w:p>
        </w:tc>
        <w:tc>
          <w:tcPr>
            <w:tcW w:w="749" w:type="dxa"/>
            <w:vAlign w:val="center"/>
          </w:tcPr>
          <w:p w14:paraId="5A4597BD" w14:textId="16B06D64" w:rsidR="007D6F72" w:rsidRPr="00FB483B" w:rsidRDefault="007C0EE6" w:rsidP="003B07BB">
            <w:pPr>
              <w:widowControl w:val="0"/>
              <w:suppressAutoHyphens/>
              <w:autoSpaceDE w:val="0"/>
              <w:autoSpaceDN w:val="0"/>
              <w:adjustRightInd w:val="0"/>
              <w:spacing w:before="0" w:after="0"/>
              <w:jc w:val="center"/>
              <w:rPr>
                <w:rFonts w:ascii="Tahoma" w:eastAsia="Times New Roman" w:hAnsi="Tahoma" w:cs="Tahoma"/>
                <w:lang w:val="es-ES" w:eastAsia="ar-SA"/>
              </w:rPr>
            </w:pPr>
            <w:r w:rsidRPr="00FB483B">
              <w:rPr>
                <w:rFonts w:ascii="Tahoma" w:eastAsia="Times New Roman" w:hAnsi="Tahoma" w:cs="Tahoma"/>
                <w:lang w:val="es-ES" w:eastAsia="ar-SA"/>
              </w:rPr>
              <w:t>22</w:t>
            </w:r>
          </w:p>
        </w:tc>
      </w:tr>
      <w:tr w:rsidR="007D6F72" w:rsidRPr="00FB483B" w14:paraId="419788C9" w14:textId="77777777" w:rsidTr="000B1BFC">
        <w:trPr>
          <w:trHeight w:val="300"/>
        </w:trPr>
        <w:tc>
          <w:tcPr>
            <w:tcW w:w="8190" w:type="dxa"/>
          </w:tcPr>
          <w:p w14:paraId="7F45B078" w14:textId="77777777" w:rsidR="007D6F72" w:rsidRPr="00FB483B" w:rsidRDefault="007D6F72" w:rsidP="007D6F72">
            <w:pPr>
              <w:suppressAutoHyphens/>
              <w:spacing w:before="0" w:after="0"/>
              <w:contextualSpacing/>
              <w:jc w:val="both"/>
              <w:rPr>
                <w:rFonts w:ascii="Tahoma" w:eastAsia="Tahoma" w:hAnsi="Tahoma" w:cs="Tahoma"/>
                <w:lang w:val="es-ES"/>
              </w:rPr>
            </w:pPr>
            <w:r w:rsidRPr="00FB483B">
              <w:rPr>
                <w:rFonts w:ascii="Tahoma" w:eastAsia="Tahoma" w:hAnsi="Tahoma" w:cs="Tahoma"/>
                <w:lang w:val="es-ES"/>
              </w:rPr>
              <w:t>2.3. Inversión Ambiental y en los recursos Naturales Renovables de los Municipios (Ambalema, Alvarado, Chaparral, Guamo, Fresno, Mariquita y Líbano).</w:t>
            </w:r>
          </w:p>
        </w:tc>
        <w:tc>
          <w:tcPr>
            <w:tcW w:w="749" w:type="dxa"/>
            <w:vAlign w:val="center"/>
          </w:tcPr>
          <w:p w14:paraId="2F8FFADC" w14:textId="09614AAE" w:rsidR="007D6F72" w:rsidRPr="00FB483B" w:rsidRDefault="007C0EE6" w:rsidP="003B07BB">
            <w:pPr>
              <w:widowControl w:val="0"/>
              <w:suppressAutoHyphens/>
              <w:autoSpaceDE w:val="0"/>
              <w:autoSpaceDN w:val="0"/>
              <w:adjustRightInd w:val="0"/>
              <w:spacing w:before="0" w:after="0"/>
              <w:jc w:val="center"/>
              <w:rPr>
                <w:rFonts w:ascii="Tahoma" w:eastAsia="Times New Roman" w:hAnsi="Tahoma" w:cs="Tahoma"/>
                <w:lang w:val="es-ES" w:eastAsia="ar-SA"/>
              </w:rPr>
            </w:pPr>
            <w:r w:rsidRPr="00FB483B">
              <w:rPr>
                <w:rFonts w:ascii="Tahoma" w:eastAsia="Times New Roman" w:hAnsi="Tahoma" w:cs="Tahoma"/>
                <w:lang w:val="es-ES" w:eastAsia="ar-SA"/>
              </w:rPr>
              <w:t>22</w:t>
            </w:r>
          </w:p>
        </w:tc>
      </w:tr>
      <w:tr w:rsidR="007D6F72" w:rsidRPr="00FB483B" w14:paraId="107BFD7E" w14:textId="77777777" w:rsidTr="000B1BFC">
        <w:trPr>
          <w:trHeight w:val="300"/>
        </w:trPr>
        <w:tc>
          <w:tcPr>
            <w:tcW w:w="8190" w:type="dxa"/>
          </w:tcPr>
          <w:p w14:paraId="6D677011" w14:textId="77777777" w:rsidR="007D6F72" w:rsidRPr="00FB483B" w:rsidRDefault="007D6F72" w:rsidP="007D6F72">
            <w:pPr>
              <w:suppressAutoHyphens/>
              <w:spacing w:before="0" w:after="0"/>
              <w:contextualSpacing/>
              <w:jc w:val="both"/>
              <w:rPr>
                <w:rFonts w:ascii="Tahoma" w:eastAsia="Calibri" w:hAnsi="Tahoma" w:cs="Tahoma"/>
                <w:b/>
                <w:lang w:val="es-ES" w:eastAsia="en-US"/>
              </w:rPr>
            </w:pPr>
            <w:r w:rsidRPr="00FB483B">
              <w:rPr>
                <w:rFonts w:ascii="Tahoma" w:eastAsia="Calibri" w:hAnsi="Tahoma" w:cs="Tahoma"/>
                <w:b/>
                <w:lang w:val="es-ES" w:eastAsia="en-US"/>
              </w:rPr>
              <w:t>3. ESTADO DE LOS SERVICIOS PUBLICOS DE ACUEDUCTO Y ALCANTARILLADO EN MUNICIPIOS AUDITADOS.VIGENCIA 2015.</w:t>
            </w:r>
          </w:p>
        </w:tc>
        <w:tc>
          <w:tcPr>
            <w:tcW w:w="749" w:type="dxa"/>
            <w:vAlign w:val="center"/>
          </w:tcPr>
          <w:p w14:paraId="34432F57" w14:textId="747AB546" w:rsidR="007D6F72" w:rsidRPr="00FB483B" w:rsidRDefault="007C0EE6" w:rsidP="003B07BB">
            <w:pPr>
              <w:widowControl w:val="0"/>
              <w:suppressAutoHyphens/>
              <w:autoSpaceDE w:val="0"/>
              <w:autoSpaceDN w:val="0"/>
              <w:adjustRightInd w:val="0"/>
              <w:spacing w:before="0" w:after="0"/>
              <w:jc w:val="center"/>
              <w:rPr>
                <w:rFonts w:ascii="Tahoma" w:eastAsia="Times New Roman" w:hAnsi="Tahoma" w:cs="Tahoma"/>
                <w:lang w:val="es-ES" w:eastAsia="ar-SA"/>
              </w:rPr>
            </w:pPr>
            <w:r w:rsidRPr="00FB483B">
              <w:rPr>
                <w:rFonts w:ascii="Tahoma" w:eastAsia="Times New Roman" w:hAnsi="Tahoma" w:cs="Tahoma"/>
                <w:lang w:val="es-ES" w:eastAsia="ar-SA"/>
              </w:rPr>
              <w:t>24</w:t>
            </w:r>
          </w:p>
        </w:tc>
      </w:tr>
      <w:tr w:rsidR="007D6F72" w:rsidRPr="00FB483B" w14:paraId="2F1D8EF7" w14:textId="77777777" w:rsidTr="000B1BFC">
        <w:trPr>
          <w:trHeight w:val="300"/>
        </w:trPr>
        <w:tc>
          <w:tcPr>
            <w:tcW w:w="8190" w:type="dxa"/>
          </w:tcPr>
          <w:p w14:paraId="7FB878ED" w14:textId="77777777" w:rsidR="007D6F72" w:rsidRPr="00FB483B" w:rsidRDefault="007D6F72" w:rsidP="007D6F72">
            <w:pPr>
              <w:rPr>
                <w:rFonts w:ascii="Tahoma" w:eastAsia="Calibri" w:hAnsi="Tahoma" w:cs="Tahoma"/>
                <w:lang w:val="es-ES" w:eastAsia="en-US"/>
              </w:rPr>
            </w:pPr>
            <w:r w:rsidRPr="00FB483B">
              <w:rPr>
                <w:rFonts w:ascii="Tahoma" w:eastAsia="Calibri" w:hAnsi="Tahoma" w:cs="Tahoma"/>
                <w:lang w:val="es-ES" w:eastAsia="en-US"/>
              </w:rPr>
              <w:t>3.1. Servicios públicos domiciliarios (ESP) Ambalema –Tolima</w:t>
            </w:r>
          </w:p>
        </w:tc>
        <w:tc>
          <w:tcPr>
            <w:tcW w:w="749" w:type="dxa"/>
            <w:vAlign w:val="center"/>
          </w:tcPr>
          <w:p w14:paraId="6304181A" w14:textId="228923E2" w:rsidR="007D6F72" w:rsidRPr="00FB483B" w:rsidRDefault="007C0EE6" w:rsidP="003B07BB">
            <w:pPr>
              <w:widowControl w:val="0"/>
              <w:suppressAutoHyphens/>
              <w:autoSpaceDE w:val="0"/>
              <w:autoSpaceDN w:val="0"/>
              <w:adjustRightInd w:val="0"/>
              <w:spacing w:before="0" w:after="0"/>
              <w:jc w:val="center"/>
              <w:rPr>
                <w:rFonts w:ascii="Tahoma" w:eastAsia="Times New Roman" w:hAnsi="Tahoma" w:cs="Tahoma"/>
                <w:lang w:val="es-ES" w:eastAsia="ar-SA"/>
              </w:rPr>
            </w:pPr>
            <w:r w:rsidRPr="00FB483B">
              <w:rPr>
                <w:rFonts w:ascii="Tahoma" w:eastAsia="Times New Roman" w:hAnsi="Tahoma" w:cs="Tahoma"/>
                <w:lang w:val="es-ES" w:eastAsia="ar-SA"/>
              </w:rPr>
              <w:t>25</w:t>
            </w:r>
          </w:p>
        </w:tc>
      </w:tr>
      <w:tr w:rsidR="007D6F72" w:rsidRPr="00FB483B" w14:paraId="164F981A" w14:textId="77777777" w:rsidTr="000B1BFC">
        <w:trPr>
          <w:trHeight w:val="300"/>
        </w:trPr>
        <w:tc>
          <w:tcPr>
            <w:tcW w:w="8190" w:type="dxa"/>
          </w:tcPr>
          <w:p w14:paraId="1C025454" w14:textId="77777777" w:rsidR="007D6F72" w:rsidRPr="00FB483B" w:rsidRDefault="007D6F72" w:rsidP="007D6F72">
            <w:pPr>
              <w:suppressAutoHyphens/>
              <w:spacing w:before="0" w:after="0"/>
              <w:contextualSpacing/>
              <w:rPr>
                <w:rFonts w:ascii="Tahoma" w:eastAsia="Calibri" w:hAnsi="Tahoma" w:cs="Tahoma"/>
                <w:lang w:val="es-ES" w:eastAsia="en-US"/>
              </w:rPr>
            </w:pPr>
            <w:r w:rsidRPr="00FB483B">
              <w:rPr>
                <w:rFonts w:ascii="Tahoma" w:eastAsia="Calibri" w:hAnsi="Tahoma" w:cs="Tahoma"/>
                <w:lang w:val="es-ES" w:eastAsia="en-US"/>
              </w:rPr>
              <w:t>3.2. Servicios públicos domiciliarios (ESP) Alvarado – Tolima</w:t>
            </w:r>
          </w:p>
        </w:tc>
        <w:tc>
          <w:tcPr>
            <w:tcW w:w="749" w:type="dxa"/>
            <w:vAlign w:val="center"/>
          </w:tcPr>
          <w:p w14:paraId="2069CFA4" w14:textId="36710029" w:rsidR="007D6F72" w:rsidRPr="00FB483B" w:rsidRDefault="007C0EE6" w:rsidP="007C0EE6">
            <w:pPr>
              <w:widowControl w:val="0"/>
              <w:suppressAutoHyphens/>
              <w:autoSpaceDE w:val="0"/>
              <w:autoSpaceDN w:val="0"/>
              <w:adjustRightInd w:val="0"/>
              <w:spacing w:before="0" w:after="0"/>
              <w:jc w:val="center"/>
              <w:rPr>
                <w:rFonts w:ascii="Tahoma" w:eastAsia="Times New Roman" w:hAnsi="Tahoma" w:cs="Tahoma"/>
                <w:lang w:val="es-ES" w:eastAsia="ar-SA"/>
              </w:rPr>
            </w:pPr>
            <w:r w:rsidRPr="00FB483B">
              <w:rPr>
                <w:rFonts w:ascii="Tahoma" w:eastAsia="Times New Roman" w:hAnsi="Tahoma" w:cs="Tahoma"/>
                <w:lang w:val="es-ES" w:eastAsia="ar-SA"/>
              </w:rPr>
              <w:t>26</w:t>
            </w:r>
          </w:p>
        </w:tc>
      </w:tr>
      <w:tr w:rsidR="007D6F72" w:rsidRPr="00FB483B" w14:paraId="49292F2F" w14:textId="77777777" w:rsidTr="000B1BFC">
        <w:trPr>
          <w:trHeight w:val="300"/>
        </w:trPr>
        <w:tc>
          <w:tcPr>
            <w:tcW w:w="8190" w:type="dxa"/>
          </w:tcPr>
          <w:p w14:paraId="068AE8E7" w14:textId="77777777" w:rsidR="007D6F72" w:rsidRPr="00FB483B" w:rsidRDefault="007D6F72" w:rsidP="007D6F72">
            <w:pPr>
              <w:suppressAutoHyphens/>
              <w:spacing w:before="0" w:after="0"/>
              <w:contextualSpacing/>
              <w:rPr>
                <w:rFonts w:ascii="Tahoma" w:eastAsia="Calibri" w:hAnsi="Tahoma" w:cs="Tahoma"/>
                <w:lang w:val="es-ES" w:eastAsia="en-US"/>
              </w:rPr>
            </w:pPr>
            <w:r w:rsidRPr="00FB483B">
              <w:rPr>
                <w:rFonts w:ascii="Tahoma" w:eastAsia="Calibri" w:hAnsi="Tahoma" w:cs="Tahoma"/>
                <w:lang w:val="es-ES" w:eastAsia="en-US"/>
              </w:rPr>
              <w:t>3.3. Servicios públicos domiciliarios (ESP) Chaparral –Tolima</w:t>
            </w:r>
          </w:p>
        </w:tc>
        <w:tc>
          <w:tcPr>
            <w:tcW w:w="749" w:type="dxa"/>
            <w:vAlign w:val="center"/>
          </w:tcPr>
          <w:p w14:paraId="1A159606" w14:textId="281FFFA2" w:rsidR="007D6F72" w:rsidRPr="00FB483B" w:rsidRDefault="007C0EE6" w:rsidP="003B07BB">
            <w:pPr>
              <w:widowControl w:val="0"/>
              <w:suppressAutoHyphens/>
              <w:autoSpaceDE w:val="0"/>
              <w:autoSpaceDN w:val="0"/>
              <w:adjustRightInd w:val="0"/>
              <w:spacing w:before="0" w:after="0"/>
              <w:jc w:val="center"/>
              <w:rPr>
                <w:rFonts w:ascii="Tahoma" w:eastAsia="Times New Roman" w:hAnsi="Tahoma" w:cs="Tahoma"/>
                <w:lang w:val="es-ES" w:eastAsia="ar-SA"/>
              </w:rPr>
            </w:pPr>
            <w:r w:rsidRPr="00FB483B">
              <w:rPr>
                <w:rFonts w:ascii="Tahoma" w:eastAsia="Times New Roman" w:hAnsi="Tahoma" w:cs="Tahoma"/>
                <w:lang w:val="es-ES" w:eastAsia="ar-SA"/>
              </w:rPr>
              <w:t>27</w:t>
            </w:r>
          </w:p>
        </w:tc>
      </w:tr>
      <w:tr w:rsidR="007D6F72" w:rsidRPr="00FB483B" w14:paraId="4988518D" w14:textId="77777777" w:rsidTr="000B1BFC">
        <w:trPr>
          <w:trHeight w:val="300"/>
        </w:trPr>
        <w:tc>
          <w:tcPr>
            <w:tcW w:w="8190" w:type="dxa"/>
          </w:tcPr>
          <w:p w14:paraId="4C03F118" w14:textId="77777777" w:rsidR="007D6F72" w:rsidRPr="00FB483B" w:rsidRDefault="007D6F72" w:rsidP="007D6F72">
            <w:pPr>
              <w:suppressAutoHyphens/>
              <w:spacing w:before="0" w:after="0"/>
              <w:contextualSpacing/>
              <w:rPr>
                <w:rFonts w:ascii="Tahoma" w:eastAsia="Calibri" w:hAnsi="Tahoma" w:cs="Tahoma"/>
                <w:lang w:val="es-ES" w:eastAsia="en-US"/>
              </w:rPr>
            </w:pPr>
            <w:r w:rsidRPr="00FB483B">
              <w:rPr>
                <w:rFonts w:ascii="Tahoma" w:eastAsia="Calibri" w:hAnsi="Tahoma" w:cs="Tahoma"/>
                <w:lang w:val="es-ES" w:eastAsia="en-US"/>
              </w:rPr>
              <w:t>3.4. Servicios públicos domiciliarios (ESP) Fresno –Tolima</w:t>
            </w:r>
          </w:p>
        </w:tc>
        <w:tc>
          <w:tcPr>
            <w:tcW w:w="749" w:type="dxa"/>
            <w:vAlign w:val="center"/>
          </w:tcPr>
          <w:p w14:paraId="4E450973" w14:textId="6E9EC26A" w:rsidR="007D6F72" w:rsidRPr="00FB483B" w:rsidRDefault="007C0EE6" w:rsidP="003B07BB">
            <w:pPr>
              <w:widowControl w:val="0"/>
              <w:suppressAutoHyphens/>
              <w:autoSpaceDE w:val="0"/>
              <w:autoSpaceDN w:val="0"/>
              <w:adjustRightInd w:val="0"/>
              <w:spacing w:before="0" w:after="0"/>
              <w:jc w:val="center"/>
              <w:rPr>
                <w:rFonts w:ascii="Tahoma" w:eastAsia="Times New Roman" w:hAnsi="Tahoma" w:cs="Tahoma"/>
                <w:lang w:val="es-ES" w:eastAsia="ar-SA"/>
              </w:rPr>
            </w:pPr>
            <w:r w:rsidRPr="00FB483B">
              <w:rPr>
                <w:rFonts w:ascii="Tahoma" w:eastAsia="Times New Roman" w:hAnsi="Tahoma" w:cs="Tahoma"/>
                <w:lang w:val="es-ES" w:eastAsia="ar-SA"/>
              </w:rPr>
              <w:t>28</w:t>
            </w:r>
          </w:p>
        </w:tc>
      </w:tr>
      <w:tr w:rsidR="007D6F72" w:rsidRPr="00FB483B" w14:paraId="55CA8826" w14:textId="77777777" w:rsidTr="000B1BFC">
        <w:trPr>
          <w:trHeight w:val="300"/>
        </w:trPr>
        <w:tc>
          <w:tcPr>
            <w:tcW w:w="8190" w:type="dxa"/>
          </w:tcPr>
          <w:p w14:paraId="0DAD60B9" w14:textId="77777777" w:rsidR="007D6F72" w:rsidRPr="00FB483B" w:rsidRDefault="007D6F72" w:rsidP="007D6F72">
            <w:pPr>
              <w:suppressAutoHyphens/>
              <w:spacing w:before="0" w:after="0"/>
              <w:contextualSpacing/>
              <w:rPr>
                <w:rFonts w:ascii="Tahoma" w:eastAsia="Calibri" w:hAnsi="Tahoma" w:cs="Tahoma"/>
                <w:lang w:val="es-ES" w:eastAsia="en-US"/>
              </w:rPr>
            </w:pPr>
            <w:r w:rsidRPr="00FB483B">
              <w:rPr>
                <w:rFonts w:ascii="Tahoma" w:eastAsia="Calibri" w:hAnsi="Tahoma" w:cs="Tahoma"/>
                <w:lang w:val="es-ES" w:eastAsia="en-US"/>
              </w:rPr>
              <w:t>3.5. Servicios públicos domiciliarios (ESP) Guamo –Tolima</w:t>
            </w:r>
          </w:p>
        </w:tc>
        <w:tc>
          <w:tcPr>
            <w:tcW w:w="749" w:type="dxa"/>
            <w:vAlign w:val="center"/>
          </w:tcPr>
          <w:p w14:paraId="4F644C28" w14:textId="5B95512B" w:rsidR="007D6F72" w:rsidRPr="00FB483B" w:rsidRDefault="007C0EE6" w:rsidP="003B07BB">
            <w:pPr>
              <w:widowControl w:val="0"/>
              <w:suppressAutoHyphens/>
              <w:autoSpaceDE w:val="0"/>
              <w:autoSpaceDN w:val="0"/>
              <w:adjustRightInd w:val="0"/>
              <w:spacing w:before="0" w:after="0"/>
              <w:jc w:val="center"/>
              <w:rPr>
                <w:rFonts w:ascii="Tahoma" w:eastAsia="Times New Roman" w:hAnsi="Tahoma" w:cs="Tahoma"/>
                <w:lang w:val="es-ES" w:eastAsia="ar-SA"/>
              </w:rPr>
            </w:pPr>
            <w:r w:rsidRPr="00FB483B">
              <w:rPr>
                <w:rFonts w:ascii="Tahoma" w:eastAsia="Times New Roman" w:hAnsi="Tahoma" w:cs="Tahoma"/>
                <w:lang w:val="es-ES" w:eastAsia="ar-SA"/>
              </w:rPr>
              <w:t>28</w:t>
            </w:r>
          </w:p>
        </w:tc>
      </w:tr>
      <w:tr w:rsidR="007D6F72" w:rsidRPr="00FB483B" w14:paraId="730B6EFC" w14:textId="77777777" w:rsidTr="000B1BFC">
        <w:trPr>
          <w:trHeight w:val="300"/>
        </w:trPr>
        <w:tc>
          <w:tcPr>
            <w:tcW w:w="8190" w:type="dxa"/>
          </w:tcPr>
          <w:p w14:paraId="55D6100A" w14:textId="77777777" w:rsidR="007D6F72" w:rsidRPr="00FB483B" w:rsidRDefault="007D6F72" w:rsidP="007D6F72">
            <w:pPr>
              <w:suppressAutoHyphens/>
              <w:spacing w:before="0" w:after="0"/>
              <w:contextualSpacing/>
              <w:rPr>
                <w:rFonts w:ascii="Tahoma" w:eastAsia="Calibri" w:hAnsi="Tahoma" w:cs="Tahoma"/>
                <w:lang w:val="es-ES" w:eastAsia="en-US"/>
              </w:rPr>
            </w:pPr>
            <w:r w:rsidRPr="00FB483B">
              <w:rPr>
                <w:rFonts w:ascii="Tahoma" w:eastAsia="Calibri" w:hAnsi="Tahoma" w:cs="Tahoma"/>
                <w:lang w:val="es-ES" w:eastAsia="en-US"/>
              </w:rPr>
              <w:t>3.6. Servicios públicos domiciliarios (ESP) Mariquita –Tolima</w:t>
            </w:r>
          </w:p>
        </w:tc>
        <w:tc>
          <w:tcPr>
            <w:tcW w:w="749" w:type="dxa"/>
            <w:vAlign w:val="center"/>
          </w:tcPr>
          <w:p w14:paraId="1032419A" w14:textId="0A57D7C9" w:rsidR="007D6F72" w:rsidRPr="00FB483B" w:rsidRDefault="007C0EE6" w:rsidP="003B07BB">
            <w:pPr>
              <w:widowControl w:val="0"/>
              <w:suppressAutoHyphens/>
              <w:autoSpaceDE w:val="0"/>
              <w:autoSpaceDN w:val="0"/>
              <w:adjustRightInd w:val="0"/>
              <w:spacing w:before="0" w:after="0"/>
              <w:jc w:val="center"/>
              <w:rPr>
                <w:rFonts w:ascii="Tahoma" w:eastAsia="Times New Roman" w:hAnsi="Tahoma" w:cs="Tahoma"/>
                <w:lang w:val="es-ES" w:eastAsia="ar-SA"/>
              </w:rPr>
            </w:pPr>
            <w:r w:rsidRPr="00FB483B">
              <w:rPr>
                <w:rFonts w:ascii="Tahoma" w:eastAsia="Times New Roman" w:hAnsi="Tahoma" w:cs="Tahoma"/>
                <w:lang w:val="es-ES" w:eastAsia="ar-SA"/>
              </w:rPr>
              <w:t>29</w:t>
            </w:r>
          </w:p>
        </w:tc>
      </w:tr>
      <w:tr w:rsidR="007D6F72" w:rsidRPr="00FB483B" w14:paraId="21E99E2C" w14:textId="77777777" w:rsidTr="000B1BFC">
        <w:trPr>
          <w:trHeight w:val="300"/>
        </w:trPr>
        <w:tc>
          <w:tcPr>
            <w:tcW w:w="8190" w:type="dxa"/>
          </w:tcPr>
          <w:p w14:paraId="18ADA2AD" w14:textId="77777777" w:rsidR="007D6F72" w:rsidRPr="00FB483B" w:rsidRDefault="007D6F72" w:rsidP="007D6F72">
            <w:pPr>
              <w:suppressAutoHyphens/>
              <w:spacing w:before="0" w:after="0"/>
              <w:contextualSpacing/>
              <w:rPr>
                <w:rFonts w:ascii="Tahoma" w:eastAsia="Calibri" w:hAnsi="Tahoma" w:cs="Tahoma"/>
                <w:lang w:val="es-ES" w:eastAsia="en-US"/>
              </w:rPr>
            </w:pPr>
            <w:r w:rsidRPr="00FB483B">
              <w:rPr>
                <w:rFonts w:ascii="Tahoma" w:eastAsia="Calibri" w:hAnsi="Tahoma" w:cs="Tahoma"/>
                <w:lang w:val="es-ES" w:eastAsia="en-US"/>
              </w:rPr>
              <w:t>3.7. Servicios públicos domiciliarios (ESP) Líbano –Tolima</w:t>
            </w:r>
          </w:p>
        </w:tc>
        <w:tc>
          <w:tcPr>
            <w:tcW w:w="749" w:type="dxa"/>
            <w:vAlign w:val="center"/>
          </w:tcPr>
          <w:p w14:paraId="58467454" w14:textId="66FDE27B" w:rsidR="007D6F72" w:rsidRPr="00FB483B" w:rsidRDefault="007C0EE6" w:rsidP="007D6F72">
            <w:pPr>
              <w:widowControl w:val="0"/>
              <w:suppressAutoHyphens/>
              <w:autoSpaceDE w:val="0"/>
              <w:autoSpaceDN w:val="0"/>
              <w:adjustRightInd w:val="0"/>
              <w:spacing w:before="0" w:after="0"/>
              <w:jc w:val="center"/>
              <w:rPr>
                <w:rFonts w:ascii="Tahoma" w:eastAsia="Times New Roman" w:hAnsi="Tahoma" w:cs="Tahoma"/>
                <w:lang w:val="es-ES" w:eastAsia="ar-SA"/>
              </w:rPr>
            </w:pPr>
            <w:r w:rsidRPr="00FB483B">
              <w:rPr>
                <w:rFonts w:ascii="Tahoma" w:eastAsia="Times New Roman" w:hAnsi="Tahoma" w:cs="Tahoma"/>
                <w:lang w:val="es-ES" w:eastAsia="ar-SA"/>
              </w:rPr>
              <w:t>30</w:t>
            </w:r>
          </w:p>
        </w:tc>
      </w:tr>
      <w:tr w:rsidR="007D6F72" w:rsidRPr="00FB483B" w14:paraId="36B243F1" w14:textId="77777777" w:rsidTr="000B1BFC">
        <w:trPr>
          <w:trHeight w:val="300"/>
        </w:trPr>
        <w:tc>
          <w:tcPr>
            <w:tcW w:w="8190" w:type="dxa"/>
          </w:tcPr>
          <w:p w14:paraId="1A65C7CB" w14:textId="77777777" w:rsidR="007D6F72" w:rsidRPr="00FB483B" w:rsidRDefault="007D6F72" w:rsidP="007D6F72">
            <w:pPr>
              <w:suppressAutoHyphens/>
              <w:spacing w:before="0" w:after="0"/>
              <w:contextualSpacing/>
              <w:rPr>
                <w:rFonts w:ascii="Tahoma" w:eastAsia="Calibri" w:hAnsi="Tahoma" w:cs="Tahoma"/>
                <w:lang w:val="es-ES" w:eastAsia="en-US"/>
              </w:rPr>
            </w:pPr>
            <w:r w:rsidRPr="00FB483B">
              <w:rPr>
                <w:rFonts w:ascii="Tahoma" w:eastAsia="Calibri" w:hAnsi="Tahoma" w:cs="Tahoma"/>
                <w:b/>
                <w:lang w:val="es-ES" w:eastAsia="en-US"/>
              </w:rPr>
              <w:t>4. CONCLUSIONES</w:t>
            </w:r>
            <w:r w:rsidRPr="00FB483B">
              <w:rPr>
                <w:rFonts w:ascii="Tahoma" w:eastAsia="Calibri" w:hAnsi="Tahoma" w:cs="Tahoma"/>
                <w:lang w:val="es-ES" w:eastAsia="en-US"/>
              </w:rPr>
              <w:t xml:space="preserve"> </w:t>
            </w:r>
          </w:p>
        </w:tc>
        <w:tc>
          <w:tcPr>
            <w:tcW w:w="749" w:type="dxa"/>
            <w:vAlign w:val="center"/>
          </w:tcPr>
          <w:p w14:paraId="4DAE6700" w14:textId="09890947" w:rsidR="007D6F72" w:rsidRPr="00FB483B" w:rsidRDefault="007C0EE6" w:rsidP="007C0EE6">
            <w:pPr>
              <w:widowControl w:val="0"/>
              <w:suppressAutoHyphens/>
              <w:autoSpaceDE w:val="0"/>
              <w:autoSpaceDN w:val="0"/>
              <w:adjustRightInd w:val="0"/>
              <w:spacing w:before="0" w:after="0"/>
              <w:jc w:val="center"/>
              <w:rPr>
                <w:rFonts w:ascii="Tahoma" w:eastAsia="Times New Roman" w:hAnsi="Tahoma" w:cs="Tahoma"/>
                <w:lang w:val="es-ES" w:eastAsia="ar-SA"/>
              </w:rPr>
            </w:pPr>
            <w:r w:rsidRPr="00FB483B">
              <w:rPr>
                <w:rFonts w:ascii="Tahoma" w:eastAsia="Times New Roman" w:hAnsi="Tahoma" w:cs="Tahoma"/>
                <w:lang w:val="es-ES" w:eastAsia="ar-SA"/>
              </w:rPr>
              <w:t>32</w:t>
            </w:r>
          </w:p>
        </w:tc>
      </w:tr>
      <w:tr w:rsidR="007D6F72" w:rsidRPr="00FB483B" w14:paraId="5711C971" w14:textId="77777777" w:rsidTr="000B1BFC">
        <w:trPr>
          <w:trHeight w:val="300"/>
        </w:trPr>
        <w:tc>
          <w:tcPr>
            <w:tcW w:w="8190" w:type="dxa"/>
          </w:tcPr>
          <w:p w14:paraId="6FE53F54" w14:textId="327C3E71" w:rsidR="007D6F72" w:rsidRPr="00FB483B" w:rsidRDefault="007D6F72" w:rsidP="000B1BFC">
            <w:pPr>
              <w:suppressAutoHyphens/>
              <w:spacing w:before="0" w:after="0"/>
              <w:contextualSpacing/>
              <w:rPr>
                <w:rFonts w:ascii="Tahoma" w:eastAsia="Calibri" w:hAnsi="Tahoma" w:cs="Tahoma"/>
                <w:b/>
                <w:lang w:val="es-ES" w:eastAsia="en-US"/>
              </w:rPr>
            </w:pPr>
            <w:r w:rsidRPr="00FB483B">
              <w:rPr>
                <w:rFonts w:ascii="Tahoma" w:eastAsia="Calibri" w:hAnsi="Tahoma" w:cs="Tahoma"/>
                <w:b/>
                <w:lang w:val="es-ES" w:eastAsia="en-US"/>
              </w:rPr>
              <w:t>5.ANEXOS</w:t>
            </w:r>
            <w:r w:rsidR="000B1BFC" w:rsidRPr="00FB483B">
              <w:rPr>
                <w:rFonts w:ascii="Tahoma" w:eastAsia="Calibri" w:hAnsi="Tahoma" w:cs="Tahoma"/>
                <w:b/>
                <w:lang w:val="es-ES" w:eastAsia="en-US"/>
              </w:rPr>
              <w:t xml:space="preserve"> : </w:t>
            </w:r>
            <w:r w:rsidR="000B1BFC" w:rsidRPr="00FB483B">
              <w:rPr>
                <w:rFonts w:ascii="Tahoma" w:eastAsiaTheme="minorHAnsi" w:hAnsi="Tahoma" w:cs="Tahoma"/>
                <w:b/>
                <w:color w:val="auto"/>
                <w:lang w:val="es-ES" w:eastAsia="en-US"/>
              </w:rPr>
              <w:t>ACRONIMO,</w:t>
            </w:r>
            <w:r w:rsidR="000B1BFC" w:rsidRPr="00FB483B">
              <w:rPr>
                <w:rFonts w:ascii="Tahoma" w:eastAsia="Calibri" w:hAnsi="Tahoma" w:cs="Tahoma"/>
                <w:b/>
                <w:lang w:val="es-ES" w:eastAsia="en-US"/>
              </w:rPr>
              <w:t xml:space="preserve"> BIBLIOGRAFIA</w:t>
            </w:r>
          </w:p>
        </w:tc>
        <w:tc>
          <w:tcPr>
            <w:tcW w:w="749" w:type="dxa"/>
            <w:vAlign w:val="center"/>
          </w:tcPr>
          <w:p w14:paraId="48BB5DFF" w14:textId="68EF5516" w:rsidR="007D6F72" w:rsidRPr="00FB483B" w:rsidRDefault="007C0EE6" w:rsidP="007C0EE6">
            <w:pPr>
              <w:widowControl w:val="0"/>
              <w:suppressAutoHyphens/>
              <w:autoSpaceDE w:val="0"/>
              <w:autoSpaceDN w:val="0"/>
              <w:adjustRightInd w:val="0"/>
              <w:spacing w:before="0" w:after="0"/>
              <w:jc w:val="center"/>
              <w:rPr>
                <w:rFonts w:ascii="Tahoma" w:eastAsia="Times New Roman" w:hAnsi="Tahoma" w:cs="Tahoma"/>
                <w:lang w:val="es-ES" w:eastAsia="ar-SA"/>
              </w:rPr>
            </w:pPr>
            <w:r w:rsidRPr="00FB483B">
              <w:rPr>
                <w:rFonts w:ascii="Tahoma" w:eastAsia="Times New Roman" w:hAnsi="Tahoma" w:cs="Tahoma"/>
                <w:lang w:val="es-ES" w:eastAsia="ar-SA"/>
              </w:rPr>
              <w:t>32</w:t>
            </w:r>
          </w:p>
        </w:tc>
      </w:tr>
    </w:tbl>
    <w:p w14:paraId="2E4876B6" w14:textId="77777777" w:rsidR="000B1BFC" w:rsidRPr="00FB483B" w:rsidRDefault="000B1BFC" w:rsidP="007D6F72">
      <w:pPr>
        <w:jc w:val="both"/>
        <w:rPr>
          <w:rFonts w:ascii="Tahoma" w:hAnsi="Tahoma" w:cs="Tahoma"/>
          <w:color w:val="auto"/>
        </w:rPr>
      </w:pPr>
    </w:p>
    <w:p w14:paraId="310E5ABF" w14:textId="409B0CE5" w:rsidR="0059246B" w:rsidRPr="00FB483B" w:rsidRDefault="0059246B" w:rsidP="00F520A8">
      <w:pPr>
        <w:spacing w:before="0" w:after="0"/>
        <w:jc w:val="center"/>
        <w:rPr>
          <w:rFonts w:ascii="Tahoma" w:hAnsi="Tahoma" w:cs="Tahoma"/>
          <w:b/>
          <w:color w:val="auto"/>
          <w:sz w:val="24"/>
          <w:szCs w:val="24"/>
        </w:rPr>
      </w:pPr>
      <w:r w:rsidRPr="00FB483B">
        <w:rPr>
          <w:rFonts w:ascii="Tahoma" w:hAnsi="Tahoma" w:cs="Tahoma"/>
          <w:b/>
          <w:color w:val="auto"/>
          <w:sz w:val="24"/>
          <w:szCs w:val="24"/>
        </w:rPr>
        <w:t>PRESENTACI</w:t>
      </w:r>
      <w:r w:rsidR="00F01611" w:rsidRPr="00FB483B">
        <w:rPr>
          <w:rFonts w:ascii="Tahoma" w:hAnsi="Tahoma" w:cs="Tahoma"/>
          <w:b/>
          <w:color w:val="auto"/>
          <w:sz w:val="24"/>
          <w:szCs w:val="24"/>
        </w:rPr>
        <w:t>Ó</w:t>
      </w:r>
      <w:r w:rsidRPr="00FB483B">
        <w:rPr>
          <w:rFonts w:ascii="Tahoma" w:hAnsi="Tahoma" w:cs="Tahoma"/>
          <w:b/>
          <w:color w:val="auto"/>
          <w:sz w:val="24"/>
          <w:szCs w:val="24"/>
        </w:rPr>
        <w:t xml:space="preserve">N </w:t>
      </w:r>
    </w:p>
    <w:p w14:paraId="0EBC23F6" w14:textId="77777777" w:rsidR="0059246B" w:rsidRPr="00FB483B" w:rsidRDefault="0059246B" w:rsidP="00F520A8">
      <w:pPr>
        <w:spacing w:before="0" w:after="0"/>
        <w:jc w:val="center"/>
        <w:rPr>
          <w:rFonts w:ascii="Tahoma" w:hAnsi="Tahoma" w:cs="Tahoma"/>
          <w:color w:val="auto"/>
          <w:sz w:val="24"/>
          <w:szCs w:val="24"/>
        </w:rPr>
      </w:pPr>
    </w:p>
    <w:p w14:paraId="6D143004" w14:textId="77777777" w:rsidR="0059246B" w:rsidRPr="00FB483B" w:rsidRDefault="0059246B" w:rsidP="00F520A8">
      <w:pPr>
        <w:spacing w:before="0" w:after="0"/>
        <w:jc w:val="center"/>
        <w:rPr>
          <w:rFonts w:ascii="Tahoma" w:hAnsi="Tahoma" w:cs="Tahoma"/>
          <w:color w:val="auto"/>
          <w:sz w:val="24"/>
          <w:szCs w:val="24"/>
        </w:rPr>
      </w:pPr>
    </w:p>
    <w:p w14:paraId="7CC5A8C9" w14:textId="21C4CB37" w:rsidR="0059246B" w:rsidRPr="00FB483B" w:rsidRDefault="0059246B" w:rsidP="007057D4">
      <w:pPr>
        <w:autoSpaceDE w:val="0"/>
        <w:autoSpaceDN w:val="0"/>
        <w:adjustRightInd w:val="0"/>
        <w:spacing w:before="0" w:after="0"/>
        <w:jc w:val="both"/>
        <w:rPr>
          <w:rFonts w:ascii="Tahoma" w:eastAsiaTheme="minorHAnsi" w:hAnsi="Tahoma" w:cs="Tahoma"/>
          <w:lang w:eastAsia="en-US"/>
        </w:rPr>
      </w:pPr>
      <w:r w:rsidRPr="00FB483B">
        <w:rPr>
          <w:rFonts w:ascii="Tahoma" w:eastAsiaTheme="minorHAnsi" w:hAnsi="Tahoma" w:cs="Tahoma"/>
          <w:lang w:eastAsia="en-US"/>
        </w:rPr>
        <w:t xml:space="preserve">La evaluación que hace el estado </w:t>
      </w:r>
      <w:r w:rsidR="00DC03FF" w:rsidRPr="00FB483B">
        <w:rPr>
          <w:rFonts w:ascii="Tahoma" w:eastAsiaTheme="minorHAnsi" w:hAnsi="Tahoma" w:cs="Tahoma"/>
          <w:lang w:eastAsia="en-US"/>
        </w:rPr>
        <w:t xml:space="preserve">Colombiano </w:t>
      </w:r>
      <w:r w:rsidRPr="00FB483B">
        <w:rPr>
          <w:rFonts w:ascii="Tahoma" w:eastAsiaTheme="minorHAnsi" w:hAnsi="Tahoma" w:cs="Tahoma"/>
          <w:lang w:eastAsia="en-US"/>
        </w:rPr>
        <w:t xml:space="preserve">de los recursos naturales y del medio ambiente desde la perspectiva del Control </w:t>
      </w:r>
      <w:r w:rsidR="00854DD8" w:rsidRPr="00FB483B">
        <w:rPr>
          <w:rFonts w:ascii="Tahoma" w:eastAsiaTheme="minorHAnsi" w:hAnsi="Tahoma" w:cs="Tahoma"/>
          <w:lang w:eastAsia="en-US"/>
        </w:rPr>
        <w:t>Fiscal; esta</w:t>
      </w:r>
      <w:r w:rsidRPr="00FB483B">
        <w:rPr>
          <w:rFonts w:ascii="Tahoma" w:eastAsiaTheme="minorHAnsi" w:hAnsi="Tahoma" w:cs="Tahoma"/>
          <w:lang w:eastAsia="en-US"/>
        </w:rPr>
        <w:t xml:space="preserve"> institucionalizada en el artículo 268 de la Constitución Nacional, en el cual se establece que dentro de las facultades del Contralor General de la Republica está la de presentar al Congreso de la República un informe anual sobre el estado de los recursos naturales y del ambiente, función asignada también a los contralores de las entidades territoriales, </w:t>
      </w:r>
      <w:r w:rsidR="00854DD8" w:rsidRPr="00FB483B">
        <w:rPr>
          <w:rFonts w:ascii="Tahoma" w:eastAsiaTheme="minorHAnsi" w:hAnsi="Tahoma" w:cs="Tahoma"/>
          <w:lang w:eastAsia="en-US"/>
        </w:rPr>
        <w:t xml:space="preserve">como lo indica </w:t>
      </w:r>
      <w:r w:rsidR="00E277C7" w:rsidRPr="00FB483B">
        <w:rPr>
          <w:rFonts w:ascii="Tahoma" w:eastAsiaTheme="minorHAnsi" w:hAnsi="Tahoma" w:cs="Tahoma"/>
          <w:lang w:eastAsia="en-US"/>
        </w:rPr>
        <w:t>en su artículo 46 la Ley 42 de 1993.</w:t>
      </w:r>
    </w:p>
    <w:p w14:paraId="3E35C883" w14:textId="77777777" w:rsidR="00C53699" w:rsidRPr="00FB483B" w:rsidRDefault="00C53699" w:rsidP="007057D4">
      <w:pPr>
        <w:autoSpaceDE w:val="0"/>
        <w:autoSpaceDN w:val="0"/>
        <w:adjustRightInd w:val="0"/>
        <w:spacing w:before="0" w:after="0"/>
        <w:jc w:val="both"/>
        <w:rPr>
          <w:rFonts w:ascii="Tahoma" w:eastAsiaTheme="minorHAnsi" w:hAnsi="Tahoma" w:cs="Tahoma"/>
          <w:lang w:eastAsia="en-US"/>
        </w:rPr>
      </w:pPr>
    </w:p>
    <w:p w14:paraId="600F313B" w14:textId="5E449621" w:rsidR="0059246B" w:rsidRPr="00FB483B" w:rsidRDefault="0059246B" w:rsidP="007057D4">
      <w:pPr>
        <w:spacing w:before="0" w:after="0"/>
        <w:jc w:val="both"/>
        <w:rPr>
          <w:rFonts w:ascii="Tahoma" w:hAnsi="Tahoma" w:cs="Tahoma"/>
          <w:color w:val="auto"/>
        </w:rPr>
      </w:pPr>
      <w:r w:rsidRPr="00FB483B">
        <w:rPr>
          <w:rFonts w:ascii="Tahoma" w:hAnsi="Tahoma" w:cs="Tahoma"/>
          <w:color w:val="auto"/>
        </w:rPr>
        <w:t>En coherencia con lo anteriormente citado el Contralor Departamental del Tolima, se complace en presentar a la Honorable Asamblea</w:t>
      </w:r>
      <w:r w:rsidR="00487C0E" w:rsidRPr="00FB483B">
        <w:rPr>
          <w:rFonts w:ascii="Tahoma" w:hAnsi="Tahoma" w:cs="Tahoma"/>
          <w:color w:val="auto"/>
        </w:rPr>
        <w:t xml:space="preserve"> Departamental </w:t>
      </w:r>
      <w:r w:rsidRPr="00FB483B">
        <w:rPr>
          <w:rFonts w:ascii="Tahoma" w:hAnsi="Tahoma" w:cs="Tahoma"/>
          <w:color w:val="auto"/>
        </w:rPr>
        <w:t>del Tolima</w:t>
      </w:r>
      <w:r w:rsidR="00AB1CAF" w:rsidRPr="00FB483B">
        <w:rPr>
          <w:rFonts w:ascii="Tahoma" w:hAnsi="Tahoma" w:cs="Tahoma"/>
          <w:color w:val="auto"/>
        </w:rPr>
        <w:t xml:space="preserve">, </w:t>
      </w:r>
      <w:r w:rsidRPr="00FB483B">
        <w:rPr>
          <w:rFonts w:ascii="Tahoma" w:hAnsi="Tahoma" w:cs="Tahoma"/>
          <w:color w:val="auto"/>
        </w:rPr>
        <w:t xml:space="preserve">el </w:t>
      </w:r>
      <w:r w:rsidR="007057D4" w:rsidRPr="00FB483B">
        <w:rPr>
          <w:rFonts w:ascii="Tahoma" w:hAnsi="Tahoma" w:cs="Tahoma"/>
          <w:b/>
          <w:color w:val="auto"/>
        </w:rPr>
        <w:t>“</w:t>
      </w:r>
      <w:r w:rsidRPr="00FB483B">
        <w:rPr>
          <w:rFonts w:ascii="Tahoma" w:hAnsi="Tahoma" w:cs="Tahoma"/>
          <w:b/>
          <w:i/>
          <w:color w:val="auto"/>
        </w:rPr>
        <w:t>Informe Anual</w:t>
      </w:r>
      <w:r w:rsidRPr="00FB483B">
        <w:rPr>
          <w:rFonts w:ascii="Tahoma" w:hAnsi="Tahoma" w:cs="Tahoma"/>
          <w:b/>
          <w:color w:val="auto"/>
        </w:rPr>
        <w:t xml:space="preserve"> </w:t>
      </w:r>
      <w:r w:rsidRPr="00FB483B">
        <w:rPr>
          <w:rFonts w:ascii="Tahoma" w:hAnsi="Tahoma" w:cs="Tahoma"/>
          <w:b/>
          <w:i/>
          <w:color w:val="auto"/>
        </w:rPr>
        <w:t xml:space="preserve">Sobre el Estado de los Recursos Naturales y Medio Ambiente </w:t>
      </w:r>
      <w:r w:rsidR="00090B81" w:rsidRPr="00FB483B">
        <w:rPr>
          <w:rFonts w:ascii="Tahoma" w:hAnsi="Tahoma" w:cs="Tahoma"/>
          <w:b/>
          <w:i/>
          <w:color w:val="auto"/>
        </w:rPr>
        <w:t>vigencia 2015”</w:t>
      </w:r>
      <w:r w:rsidR="00090B81" w:rsidRPr="00FB483B">
        <w:rPr>
          <w:rFonts w:ascii="Tahoma" w:hAnsi="Tahoma" w:cs="Tahoma"/>
          <w:b/>
          <w:color w:val="auto"/>
        </w:rPr>
        <w:t>,</w:t>
      </w:r>
      <w:r w:rsidRPr="00FB483B">
        <w:rPr>
          <w:rFonts w:ascii="Tahoma" w:hAnsi="Tahoma" w:cs="Tahoma"/>
          <w:color w:val="auto"/>
        </w:rPr>
        <w:t xml:space="preserve"> </w:t>
      </w:r>
      <w:r w:rsidR="00090B81" w:rsidRPr="00FB483B">
        <w:rPr>
          <w:rFonts w:ascii="Tahoma" w:hAnsi="Tahoma" w:cs="Tahoma"/>
          <w:color w:val="auto"/>
        </w:rPr>
        <w:t xml:space="preserve">el cual en su contenido plasma </w:t>
      </w:r>
      <w:r w:rsidRPr="00FB483B">
        <w:rPr>
          <w:rFonts w:ascii="Tahoma" w:hAnsi="Tahoma" w:cs="Tahoma"/>
          <w:color w:val="auto"/>
        </w:rPr>
        <w:t xml:space="preserve">el análisis </w:t>
      </w:r>
      <w:r w:rsidR="00FF5722" w:rsidRPr="00FB483B">
        <w:rPr>
          <w:rFonts w:ascii="Tahoma" w:hAnsi="Tahoma" w:cs="Tahoma"/>
          <w:color w:val="auto"/>
        </w:rPr>
        <w:t xml:space="preserve">sobre el estado </w:t>
      </w:r>
      <w:r w:rsidRPr="00FB483B">
        <w:rPr>
          <w:rFonts w:ascii="Tahoma" w:hAnsi="Tahoma" w:cs="Tahoma"/>
          <w:color w:val="auto"/>
        </w:rPr>
        <w:t>ambiental</w:t>
      </w:r>
      <w:r w:rsidR="00FF5722" w:rsidRPr="00FB483B">
        <w:rPr>
          <w:rFonts w:ascii="Tahoma" w:hAnsi="Tahoma" w:cs="Tahoma"/>
          <w:color w:val="auto"/>
        </w:rPr>
        <w:t xml:space="preserve"> del departamento del Tolima</w:t>
      </w:r>
      <w:r w:rsidRPr="00FB483B">
        <w:rPr>
          <w:rFonts w:ascii="Tahoma" w:hAnsi="Tahoma" w:cs="Tahoma"/>
          <w:color w:val="auto"/>
        </w:rPr>
        <w:t xml:space="preserve">, </w:t>
      </w:r>
      <w:r w:rsidR="00FF5722" w:rsidRPr="00FB483B">
        <w:rPr>
          <w:rFonts w:ascii="Tahoma" w:hAnsi="Tahoma" w:cs="Tahoma"/>
          <w:color w:val="auto"/>
        </w:rPr>
        <w:t>el cual</w:t>
      </w:r>
      <w:r w:rsidRPr="00FB483B">
        <w:rPr>
          <w:rFonts w:ascii="Tahoma" w:hAnsi="Tahoma" w:cs="Tahoma"/>
          <w:color w:val="auto"/>
        </w:rPr>
        <w:t xml:space="preserve">, será de gran interés como documento de consulta para: </w:t>
      </w:r>
      <w:r w:rsidR="007057D4" w:rsidRPr="00FB483B">
        <w:rPr>
          <w:rFonts w:ascii="Tahoma" w:hAnsi="Tahoma" w:cs="Tahoma"/>
          <w:color w:val="auto"/>
        </w:rPr>
        <w:t>Directores, Alcaldes, I</w:t>
      </w:r>
      <w:r w:rsidRPr="00FB483B">
        <w:rPr>
          <w:rFonts w:ascii="Tahoma" w:hAnsi="Tahoma" w:cs="Tahoma"/>
          <w:color w:val="auto"/>
        </w:rPr>
        <w:t>nstituciones privadas y público en general</w:t>
      </w:r>
      <w:r w:rsidR="007057D4" w:rsidRPr="00FB483B">
        <w:rPr>
          <w:rFonts w:ascii="Tahoma" w:hAnsi="Tahoma" w:cs="Tahoma"/>
          <w:color w:val="auto"/>
        </w:rPr>
        <w:t xml:space="preserve"> que desempeñan </w:t>
      </w:r>
      <w:r w:rsidR="00AB1CAF" w:rsidRPr="00FB483B">
        <w:rPr>
          <w:rFonts w:ascii="Tahoma" w:hAnsi="Tahoma" w:cs="Tahoma"/>
          <w:color w:val="auto"/>
        </w:rPr>
        <w:t>funciones</w:t>
      </w:r>
      <w:r w:rsidR="007057D4" w:rsidRPr="00FB483B">
        <w:rPr>
          <w:rFonts w:ascii="Tahoma" w:hAnsi="Tahoma" w:cs="Tahoma"/>
          <w:color w:val="auto"/>
        </w:rPr>
        <w:t xml:space="preserve"> ambientales</w:t>
      </w:r>
      <w:r w:rsidRPr="00FB483B">
        <w:rPr>
          <w:rFonts w:ascii="Tahoma" w:hAnsi="Tahoma" w:cs="Tahoma"/>
          <w:color w:val="auto"/>
        </w:rPr>
        <w:t>.</w:t>
      </w:r>
    </w:p>
    <w:p w14:paraId="2C1B0A24" w14:textId="77777777" w:rsidR="00C53699" w:rsidRPr="00FB483B" w:rsidRDefault="00C53699" w:rsidP="00C53699">
      <w:pPr>
        <w:spacing w:before="0" w:after="0"/>
        <w:rPr>
          <w:rFonts w:ascii="Tahoma" w:hAnsi="Tahoma" w:cs="Tahoma"/>
          <w:color w:val="auto"/>
          <w:sz w:val="24"/>
          <w:szCs w:val="24"/>
        </w:rPr>
      </w:pPr>
    </w:p>
    <w:p w14:paraId="01C6158C" w14:textId="45621CCE" w:rsidR="00C53699" w:rsidRPr="00FB483B" w:rsidRDefault="00C53699" w:rsidP="00C53699">
      <w:pPr>
        <w:autoSpaceDE w:val="0"/>
        <w:autoSpaceDN w:val="0"/>
        <w:adjustRightInd w:val="0"/>
        <w:spacing w:before="0" w:after="0"/>
        <w:jc w:val="both"/>
        <w:rPr>
          <w:rFonts w:ascii="Tahoma" w:eastAsia="Calibri" w:hAnsi="Tahoma" w:cs="Tahoma"/>
          <w:color w:val="auto"/>
          <w:lang w:eastAsia="en-US"/>
        </w:rPr>
      </w:pPr>
      <w:r w:rsidRPr="00FB483B">
        <w:rPr>
          <w:rFonts w:ascii="Tahoma" w:eastAsia="Calibri" w:hAnsi="Tahoma" w:cs="Tahoma"/>
          <w:lang w:eastAsia="en-US"/>
        </w:rPr>
        <w:t>La Contraloría Departamental del Tolima, además de presentar el informe anual de la vigencia 2015, sobre el estado de los recursos naturales y del ambiente en el Departamento del Tolima, como herramienta fundamental para la toma de decisiones políticas</w:t>
      </w:r>
      <w:r w:rsidR="00FF5722" w:rsidRPr="00FB483B">
        <w:rPr>
          <w:rFonts w:ascii="Tahoma" w:eastAsia="Calibri" w:hAnsi="Tahoma" w:cs="Tahoma"/>
          <w:lang w:eastAsia="en-US"/>
        </w:rPr>
        <w:t>-</w:t>
      </w:r>
      <w:r w:rsidRPr="00FB483B">
        <w:rPr>
          <w:rFonts w:ascii="Tahoma" w:eastAsia="Calibri" w:hAnsi="Tahoma" w:cs="Tahoma"/>
          <w:lang w:eastAsia="en-US"/>
        </w:rPr>
        <w:t xml:space="preserve">administrativas, expone también la interpretación que desde el control fiscal se hace al resultado de la gestión e </w:t>
      </w:r>
      <w:r w:rsidR="00096E79" w:rsidRPr="00FB483B">
        <w:rPr>
          <w:rFonts w:ascii="Tahoma" w:eastAsia="Calibri" w:hAnsi="Tahoma" w:cs="Tahoma"/>
          <w:lang w:eastAsia="en-US"/>
        </w:rPr>
        <w:t>inversión</w:t>
      </w:r>
      <w:r w:rsidRPr="00FB483B">
        <w:rPr>
          <w:rFonts w:ascii="Tahoma" w:eastAsia="Calibri" w:hAnsi="Tahoma" w:cs="Tahoma"/>
          <w:lang w:eastAsia="en-US"/>
        </w:rPr>
        <w:t xml:space="preserve"> adelantadas por los entes territoriales, con el propósito que estas optimicen con recursos propios </w:t>
      </w:r>
      <w:r w:rsidR="00FF5722" w:rsidRPr="00FB483B">
        <w:rPr>
          <w:rFonts w:ascii="Tahoma" w:eastAsia="Calibri" w:hAnsi="Tahoma" w:cs="Tahoma"/>
          <w:lang w:eastAsia="en-US"/>
        </w:rPr>
        <w:t>o</w:t>
      </w:r>
      <w:r w:rsidRPr="00FB483B">
        <w:rPr>
          <w:rFonts w:ascii="Tahoma" w:eastAsia="Calibri" w:hAnsi="Tahoma" w:cs="Tahoma"/>
          <w:lang w:eastAsia="en-US"/>
        </w:rPr>
        <w:t xml:space="preserve"> externos la protección de los derechos fundamentales </w:t>
      </w:r>
      <w:r w:rsidR="00FF5722" w:rsidRPr="00FB483B">
        <w:rPr>
          <w:rFonts w:ascii="Tahoma" w:eastAsia="Calibri" w:hAnsi="Tahoma" w:cs="Tahoma"/>
          <w:lang w:eastAsia="en-US"/>
        </w:rPr>
        <w:t>como los</w:t>
      </w:r>
      <w:r w:rsidRPr="00FB483B">
        <w:rPr>
          <w:rFonts w:ascii="Tahoma" w:eastAsia="Calibri" w:hAnsi="Tahoma" w:cs="Tahoma"/>
          <w:lang w:eastAsia="en-US"/>
        </w:rPr>
        <w:t xml:space="preserve"> colectivos como </w:t>
      </w:r>
      <w:r w:rsidR="002B1E3A" w:rsidRPr="00FB483B">
        <w:rPr>
          <w:rFonts w:ascii="Tahoma" w:eastAsia="Calibri" w:hAnsi="Tahoma" w:cs="Tahoma"/>
          <w:lang w:val="es-ES" w:eastAsia="en-US"/>
        </w:rPr>
        <w:t>lo</w:t>
      </w:r>
      <w:r w:rsidRPr="00FB483B">
        <w:rPr>
          <w:rFonts w:ascii="Tahoma" w:eastAsia="Calibri" w:hAnsi="Tahoma" w:cs="Tahoma"/>
          <w:lang w:val="es-ES" w:eastAsia="en-US"/>
        </w:rPr>
        <w:t xml:space="preserve"> exige la normatividad especifica del tema en mención</w:t>
      </w:r>
      <w:r w:rsidR="00FF5722" w:rsidRPr="00FB483B">
        <w:rPr>
          <w:rFonts w:ascii="Tahoma" w:eastAsia="Calibri" w:hAnsi="Tahoma" w:cs="Tahoma"/>
          <w:lang w:val="es-ES" w:eastAsia="en-US"/>
        </w:rPr>
        <w:t>.</w:t>
      </w:r>
    </w:p>
    <w:p w14:paraId="2460C439" w14:textId="77777777" w:rsidR="00C53699" w:rsidRPr="00FB483B" w:rsidRDefault="00C53699" w:rsidP="00C53699">
      <w:pPr>
        <w:spacing w:before="0" w:after="0"/>
        <w:rPr>
          <w:rFonts w:ascii="Tahoma" w:hAnsi="Tahoma" w:cs="Tahoma"/>
          <w:color w:val="auto"/>
          <w:sz w:val="24"/>
          <w:szCs w:val="24"/>
        </w:rPr>
      </w:pPr>
    </w:p>
    <w:p w14:paraId="4F72A8E1" w14:textId="77C3C856" w:rsidR="007057D4" w:rsidRPr="00FB483B" w:rsidRDefault="007057D4">
      <w:pPr>
        <w:spacing w:before="0" w:after="200" w:line="276" w:lineRule="auto"/>
        <w:rPr>
          <w:rFonts w:ascii="Tahoma" w:hAnsi="Tahoma" w:cs="Tahoma"/>
          <w:color w:val="auto"/>
          <w:sz w:val="24"/>
          <w:szCs w:val="24"/>
        </w:rPr>
      </w:pPr>
      <w:r w:rsidRPr="00FB483B">
        <w:rPr>
          <w:rFonts w:ascii="Tahoma" w:hAnsi="Tahoma" w:cs="Tahoma"/>
          <w:color w:val="auto"/>
          <w:sz w:val="24"/>
          <w:szCs w:val="24"/>
        </w:rPr>
        <w:br w:type="page"/>
      </w:r>
    </w:p>
    <w:p w14:paraId="036CC6B4" w14:textId="77777777" w:rsidR="001337C2" w:rsidRPr="00FB483B" w:rsidRDefault="001337C2" w:rsidP="001337C2">
      <w:pPr>
        <w:spacing w:before="0" w:after="0" w:line="276" w:lineRule="auto"/>
        <w:jc w:val="center"/>
        <w:rPr>
          <w:rFonts w:ascii="Tahoma" w:hAnsi="Tahoma" w:cs="Tahoma"/>
          <w:b/>
          <w:color w:val="auto"/>
          <w:sz w:val="24"/>
          <w:szCs w:val="24"/>
        </w:rPr>
      </w:pPr>
      <w:r w:rsidRPr="00FB483B">
        <w:rPr>
          <w:rFonts w:ascii="Tahoma" w:hAnsi="Tahoma" w:cs="Tahoma"/>
          <w:b/>
          <w:color w:val="auto"/>
          <w:sz w:val="24"/>
          <w:szCs w:val="24"/>
        </w:rPr>
        <w:lastRenderedPageBreak/>
        <w:t>INTRODUCCIÓN</w:t>
      </w:r>
    </w:p>
    <w:p w14:paraId="5ECE694A" w14:textId="77777777" w:rsidR="0059246B" w:rsidRPr="00FB483B" w:rsidRDefault="0059246B" w:rsidP="001337C2">
      <w:pPr>
        <w:spacing w:before="0" w:after="0" w:line="276" w:lineRule="auto"/>
        <w:jc w:val="center"/>
        <w:rPr>
          <w:rFonts w:ascii="Tahoma" w:hAnsi="Tahoma" w:cs="Tahoma"/>
          <w:color w:val="auto"/>
          <w:sz w:val="24"/>
          <w:szCs w:val="24"/>
        </w:rPr>
      </w:pPr>
    </w:p>
    <w:p w14:paraId="4F8B079D" w14:textId="3B0C0873" w:rsidR="0059246B" w:rsidRPr="00FB483B" w:rsidRDefault="000B1BFC" w:rsidP="0059246B">
      <w:pPr>
        <w:autoSpaceDE w:val="0"/>
        <w:autoSpaceDN w:val="0"/>
        <w:adjustRightInd w:val="0"/>
        <w:spacing w:before="0" w:after="0"/>
        <w:jc w:val="both"/>
        <w:rPr>
          <w:rFonts w:ascii="Tahoma" w:eastAsia="Times New Roman" w:hAnsi="Tahoma" w:cs="Tahoma"/>
          <w:color w:val="auto"/>
        </w:rPr>
      </w:pPr>
      <w:r w:rsidRPr="00FB483B">
        <w:rPr>
          <w:rFonts w:ascii="Tahoma" w:eastAsia="Calibri" w:hAnsi="Tahoma" w:cs="Tahoma"/>
          <w:lang w:eastAsia="en-US"/>
        </w:rPr>
        <w:t>Establece</w:t>
      </w:r>
      <w:r w:rsidR="00A955C8" w:rsidRPr="00FB483B">
        <w:rPr>
          <w:rFonts w:ascii="Tahoma" w:eastAsia="Calibri" w:hAnsi="Tahoma" w:cs="Tahoma"/>
          <w:lang w:eastAsia="en-US"/>
        </w:rPr>
        <w:t xml:space="preserve"> </w:t>
      </w:r>
      <w:r w:rsidR="0059246B" w:rsidRPr="00FB483B">
        <w:rPr>
          <w:rFonts w:ascii="Tahoma" w:eastAsia="Calibri" w:hAnsi="Tahoma" w:cs="Tahoma"/>
          <w:lang w:eastAsia="en-US"/>
        </w:rPr>
        <w:t xml:space="preserve">la Constitución Política de Colombia, </w:t>
      </w:r>
      <w:r w:rsidR="00A955C8" w:rsidRPr="00FB483B">
        <w:rPr>
          <w:rFonts w:ascii="Tahoma" w:eastAsia="Calibri" w:hAnsi="Tahoma" w:cs="Tahoma"/>
          <w:lang w:eastAsia="en-US"/>
        </w:rPr>
        <w:t xml:space="preserve">que </w:t>
      </w:r>
      <w:r w:rsidR="0059246B" w:rsidRPr="00FB483B">
        <w:rPr>
          <w:rFonts w:ascii="Tahoma" w:eastAsia="Calibri" w:hAnsi="Tahoma" w:cs="Tahoma"/>
          <w:lang w:eastAsia="en-US"/>
        </w:rPr>
        <w:t>la vigilancia de la gestión fiscal del estado, es competencia de las contralorías e incluye el ejercicio de un control financiero, de gestión y</w:t>
      </w:r>
      <w:r w:rsidR="00A955C8" w:rsidRPr="00FB483B">
        <w:rPr>
          <w:rFonts w:ascii="Tahoma" w:eastAsia="Calibri" w:hAnsi="Tahoma" w:cs="Tahoma"/>
          <w:lang w:eastAsia="en-US"/>
        </w:rPr>
        <w:t>/o</w:t>
      </w:r>
      <w:r w:rsidR="0059246B" w:rsidRPr="00FB483B">
        <w:rPr>
          <w:rFonts w:ascii="Tahoma" w:eastAsia="Calibri" w:hAnsi="Tahoma" w:cs="Tahoma"/>
          <w:lang w:eastAsia="en-US"/>
        </w:rPr>
        <w:t xml:space="preserve"> de resultados, fundado en la eficiencia, la economía, la equidad y la valoración de los costos ambientales, entendido este último como la evaluación de la gestión de protección, conservación, </w:t>
      </w:r>
      <w:r w:rsidR="005B2D3B" w:rsidRPr="00FB483B">
        <w:rPr>
          <w:rFonts w:ascii="Tahoma" w:eastAsia="Calibri" w:hAnsi="Tahoma" w:cs="Tahoma"/>
          <w:lang w:eastAsia="en-US"/>
        </w:rPr>
        <w:t>aprovechamiento</w:t>
      </w:r>
      <w:r w:rsidR="0059246B" w:rsidRPr="00FB483B">
        <w:rPr>
          <w:rFonts w:ascii="Tahoma" w:eastAsia="Calibri" w:hAnsi="Tahoma" w:cs="Tahoma"/>
          <w:lang w:eastAsia="en-US"/>
        </w:rPr>
        <w:t xml:space="preserve"> de los recursos naturales por parte de las entidades vigiladas y la cuantificación del impacto ambiental. Por su parte la Ley 99 de 1993, atendiendo el mandato constitucional de proteger la diversidad e integridad del ambiente </w:t>
      </w:r>
      <w:r w:rsidR="00696F52" w:rsidRPr="00FB483B">
        <w:rPr>
          <w:rFonts w:ascii="Tahoma" w:eastAsia="Calibri" w:hAnsi="Tahoma" w:cs="Tahoma"/>
          <w:lang w:eastAsia="en-US"/>
        </w:rPr>
        <w:t xml:space="preserve">para </w:t>
      </w:r>
      <w:r w:rsidR="0059246B" w:rsidRPr="00FB483B">
        <w:rPr>
          <w:rFonts w:ascii="Tahoma" w:eastAsia="Calibri" w:hAnsi="Tahoma" w:cs="Tahoma"/>
          <w:lang w:eastAsia="en-US"/>
        </w:rPr>
        <w:t xml:space="preserve">garantizar el desarrollo sostenible por parte del </w:t>
      </w:r>
      <w:r w:rsidR="00A955C8" w:rsidRPr="00FB483B">
        <w:rPr>
          <w:rFonts w:ascii="Tahoma" w:eastAsia="Calibri" w:hAnsi="Tahoma" w:cs="Tahoma"/>
          <w:lang w:eastAsia="en-US"/>
        </w:rPr>
        <w:t>e</w:t>
      </w:r>
      <w:r w:rsidR="0059246B" w:rsidRPr="00FB483B">
        <w:rPr>
          <w:rFonts w:ascii="Tahoma" w:eastAsia="Calibri" w:hAnsi="Tahoma" w:cs="Tahoma"/>
          <w:lang w:eastAsia="en-US"/>
        </w:rPr>
        <w:t>stado, asigna unas funciones ambientales a las entidades territoriales de</w:t>
      </w:r>
      <w:r w:rsidR="00696F52" w:rsidRPr="00FB483B">
        <w:rPr>
          <w:rFonts w:ascii="Tahoma" w:eastAsia="Calibri" w:hAnsi="Tahoma" w:cs="Tahoma"/>
          <w:lang w:eastAsia="en-US"/>
        </w:rPr>
        <w:t xml:space="preserve"> diferente nivel</w:t>
      </w:r>
      <w:r w:rsidR="0059246B" w:rsidRPr="00FB483B">
        <w:rPr>
          <w:rFonts w:ascii="Tahoma" w:eastAsia="Calibri" w:hAnsi="Tahoma" w:cs="Tahoma"/>
          <w:lang w:eastAsia="en-US"/>
        </w:rPr>
        <w:t>.</w:t>
      </w:r>
    </w:p>
    <w:p w14:paraId="23AFE535" w14:textId="77777777" w:rsidR="0059246B" w:rsidRPr="00FB483B" w:rsidRDefault="0059246B" w:rsidP="0059246B">
      <w:pPr>
        <w:spacing w:before="0" w:after="0"/>
        <w:jc w:val="both"/>
        <w:rPr>
          <w:rFonts w:ascii="Tahoma" w:eastAsia="Times New Roman" w:hAnsi="Tahoma" w:cs="Tahoma"/>
          <w:color w:val="auto"/>
        </w:rPr>
      </w:pPr>
    </w:p>
    <w:p w14:paraId="2DF8ED8F" w14:textId="0B1FFF36" w:rsidR="0059246B" w:rsidRPr="00FB483B" w:rsidRDefault="0059246B" w:rsidP="0059246B">
      <w:pPr>
        <w:spacing w:before="0" w:after="0"/>
        <w:jc w:val="both"/>
        <w:rPr>
          <w:rFonts w:ascii="Tahoma" w:eastAsia="Times New Roman" w:hAnsi="Tahoma" w:cs="Tahoma"/>
          <w:color w:val="auto"/>
        </w:rPr>
      </w:pPr>
      <w:r w:rsidRPr="00FB483B">
        <w:rPr>
          <w:rFonts w:ascii="Tahoma" w:eastAsia="Times New Roman" w:hAnsi="Tahoma" w:cs="Tahoma"/>
          <w:color w:val="auto"/>
        </w:rPr>
        <w:t>La finalidad de la evaluación adelantada por la Contraloría Departamental del Tolima</w:t>
      </w:r>
      <w:r w:rsidR="00FC356F" w:rsidRPr="00FB483B">
        <w:rPr>
          <w:rFonts w:ascii="Tahoma" w:eastAsia="Times New Roman" w:hAnsi="Tahoma" w:cs="Tahoma"/>
          <w:color w:val="auto"/>
        </w:rPr>
        <w:t xml:space="preserve">, </w:t>
      </w:r>
      <w:r w:rsidRPr="00FB483B">
        <w:rPr>
          <w:rFonts w:ascii="Tahoma" w:eastAsia="Times New Roman" w:hAnsi="Tahoma" w:cs="Tahoma"/>
          <w:color w:val="auto"/>
        </w:rPr>
        <w:t>a través de los entes territoriales</w:t>
      </w:r>
      <w:r w:rsidR="00696F52" w:rsidRPr="00FB483B">
        <w:rPr>
          <w:rFonts w:ascii="Tahoma" w:eastAsia="Times New Roman" w:hAnsi="Tahoma" w:cs="Tahoma"/>
          <w:color w:val="auto"/>
        </w:rPr>
        <w:t xml:space="preserve"> </w:t>
      </w:r>
      <w:r w:rsidRPr="00FB483B">
        <w:rPr>
          <w:rFonts w:ascii="Tahoma" w:eastAsia="Times New Roman" w:hAnsi="Tahoma" w:cs="Tahoma"/>
          <w:color w:val="auto"/>
        </w:rPr>
        <w:t>municipales</w:t>
      </w:r>
      <w:r w:rsidR="00FC356F" w:rsidRPr="00FB483B">
        <w:rPr>
          <w:rFonts w:ascii="Tahoma" w:eastAsia="Times New Roman" w:hAnsi="Tahoma" w:cs="Tahoma"/>
          <w:color w:val="auto"/>
        </w:rPr>
        <w:t>,</w:t>
      </w:r>
      <w:r w:rsidRPr="00FB483B">
        <w:rPr>
          <w:rFonts w:ascii="Tahoma" w:eastAsia="Times New Roman" w:hAnsi="Tahoma" w:cs="Tahoma"/>
          <w:color w:val="auto"/>
        </w:rPr>
        <w:t xml:space="preserve"> era conocer en el periodo definido (2015), las percepciones</w:t>
      </w:r>
      <w:r w:rsidR="00696F52" w:rsidRPr="00FB483B">
        <w:rPr>
          <w:rFonts w:ascii="Tahoma" w:eastAsia="Times New Roman" w:hAnsi="Tahoma" w:cs="Tahoma"/>
          <w:color w:val="auto"/>
        </w:rPr>
        <w:t xml:space="preserve"> o uso</w:t>
      </w:r>
      <w:r w:rsidRPr="00FB483B">
        <w:rPr>
          <w:rFonts w:ascii="Tahoma" w:eastAsia="Times New Roman" w:hAnsi="Tahoma" w:cs="Tahoma"/>
          <w:color w:val="auto"/>
        </w:rPr>
        <w:t xml:space="preserve"> que las administraciones municipales tienen sobre </w:t>
      </w:r>
      <w:r w:rsidR="000B1BFC" w:rsidRPr="00FB483B">
        <w:rPr>
          <w:rFonts w:ascii="Tahoma" w:eastAsia="Times New Roman" w:hAnsi="Tahoma" w:cs="Tahoma"/>
          <w:color w:val="auto"/>
        </w:rPr>
        <w:t>los</w:t>
      </w:r>
      <w:r w:rsidRPr="00FB483B">
        <w:rPr>
          <w:rFonts w:ascii="Tahoma" w:eastAsia="Times New Roman" w:hAnsi="Tahoma" w:cs="Tahoma"/>
          <w:color w:val="auto"/>
        </w:rPr>
        <w:t xml:space="preserve"> </w:t>
      </w:r>
      <w:r w:rsidR="00A0244D" w:rsidRPr="00FB483B">
        <w:rPr>
          <w:rFonts w:ascii="Tahoma" w:eastAsia="Times New Roman" w:hAnsi="Tahoma" w:cs="Tahoma"/>
          <w:color w:val="auto"/>
        </w:rPr>
        <w:t xml:space="preserve">recursos naturales </w:t>
      </w:r>
      <w:r w:rsidRPr="00FB483B">
        <w:rPr>
          <w:rFonts w:ascii="Tahoma" w:eastAsia="Times New Roman" w:hAnsi="Tahoma" w:cs="Tahoma"/>
          <w:color w:val="auto"/>
        </w:rPr>
        <w:t>de su entorno</w:t>
      </w:r>
      <w:r w:rsidR="00A0244D" w:rsidRPr="00FB483B">
        <w:rPr>
          <w:rFonts w:ascii="Tahoma" w:eastAsia="Times New Roman" w:hAnsi="Tahoma" w:cs="Tahoma"/>
          <w:color w:val="auto"/>
        </w:rPr>
        <w:t>, y</w:t>
      </w:r>
      <w:r w:rsidRPr="00FB483B">
        <w:rPr>
          <w:rFonts w:ascii="Tahoma" w:eastAsia="Times New Roman" w:hAnsi="Tahoma" w:cs="Tahoma"/>
          <w:color w:val="auto"/>
        </w:rPr>
        <w:t xml:space="preserve"> como la utilización de las herramientas de planificación básicas</w:t>
      </w:r>
      <w:r w:rsidR="00A0244D" w:rsidRPr="00FB483B">
        <w:rPr>
          <w:rFonts w:ascii="Tahoma" w:eastAsia="Times New Roman" w:hAnsi="Tahoma" w:cs="Tahoma"/>
          <w:color w:val="auto"/>
        </w:rPr>
        <w:t>, además de</w:t>
      </w:r>
      <w:r w:rsidRPr="00FB483B">
        <w:rPr>
          <w:rFonts w:ascii="Tahoma" w:eastAsia="Times New Roman" w:hAnsi="Tahoma" w:cs="Tahoma"/>
          <w:color w:val="auto"/>
        </w:rPr>
        <w:t xml:space="preserve"> las políticas am</w:t>
      </w:r>
      <w:r w:rsidR="00563CB2" w:rsidRPr="00FB483B">
        <w:rPr>
          <w:rFonts w:ascii="Tahoma" w:eastAsia="Times New Roman" w:hAnsi="Tahoma" w:cs="Tahoma"/>
          <w:color w:val="auto"/>
        </w:rPr>
        <w:t xml:space="preserve">bientales formalmente diseñadas, </w:t>
      </w:r>
      <w:r w:rsidRPr="00FB483B">
        <w:rPr>
          <w:rFonts w:ascii="Tahoma" w:eastAsia="Times New Roman" w:hAnsi="Tahoma" w:cs="Tahoma"/>
          <w:color w:val="auto"/>
        </w:rPr>
        <w:t xml:space="preserve">contribuyeron en mediano y largo plazo </w:t>
      </w:r>
      <w:r w:rsidR="00196A68" w:rsidRPr="00FB483B">
        <w:rPr>
          <w:rFonts w:ascii="Tahoma" w:eastAsia="Times New Roman" w:hAnsi="Tahoma" w:cs="Tahoma"/>
          <w:color w:val="auto"/>
        </w:rPr>
        <w:t xml:space="preserve">a </w:t>
      </w:r>
      <w:r w:rsidRPr="00FB483B">
        <w:rPr>
          <w:rFonts w:ascii="Tahoma" w:eastAsia="Times New Roman" w:hAnsi="Tahoma" w:cs="Tahoma"/>
          <w:color w:val="auto"/>
        </w:rPr>
        <w:t xml:space="preserve">definir ejes estratégicos, objetivos </w:t>
      </w:r>
      <w:r w:rsidR="00196A68" w:rsidRPr="00FB483B">
        <w:rPr>
          <w:rFonts w:ascii="Tahoma" w:eastAsia="Times New Roman" w:hAnsi="Tahoma" w:cs="Tahoma"/>
          <w:color w:val="auto"/>
        </w:rPr>
        <w:t xml:space="preserve">o a fundamentar </w:t>
      </w:r>
      <w:r w:rsidRPr="00FB483B">
        <w:rPr>
          <w:rFonts w:ascii="Tahoma" w:eastAsia="Times New Roman" w:hAnsi="Tahoma" w:cs="Tahoma"/>
          <w:color w:val="auto"/>
        </w:rPr>
        <w:t>proyectos que ayuda</w:t>
      </w:r>
      <w:r w:rsidR="00196A68" w:rsidRPr="00FB483B">
        <w:rPr>
          <w:rFonts w:ascii="Tahoma" w:eastAsia="Times New Roman" w:hAnsi="Tahoma" w:cs="Tahoma"/>
          <w:color w:val="auto"/>
        </w:rPr>
        <w:t>ron</w:t>
      </w:r>
      <w:r w:rsidRPr="00FB483B">
        <w:rPr>
          <w:rFonts w:ascii="Tahoma" w:eastAsia="Times New Roman" w:hAnsi="Tahoma" w:cs="Tahoma"/>
          <w:color w:val="auto"/>
        </w:rPr>
        <w:t xml:space="preserve"> a priorizar la inversión </w:t>
      </w:r>
      <w:r w:rsidR="00196A68" w:rsidRPr="00FB483B">
        <w:rPr>
          <w:rFonts w:ascii="Tahoma" w:eastAsia="Times New Roman" w:hAnsi="Tahoma" w:cs="Tahoma"/>
          <w:color w:val="auto"/>
        </w:rPr>
        <w:t xml:space="preserve">de </w:t>
      </w:r>
      <w:r w:rsidRPr="00FB483B">
        <w:rPr>
          <w:rFonts w:ascii="Tahoma" w:eastAsia="Times New Roman" w:hAnsi="Tahoma" w:cs="Tahoma"/>
          <w:color w:val="auto"/>
        </w:rPr>
        <w:t>diversas fuentes en las áreas estratégicas ecológicamente generadoras de bines y servicios ecosistémicos municipales.</w:t>
      </w:r>
    </w:p>
    <w:p w14:paraId="41BE4F7B" w14:textId="77777777" w:rsidR="0059246B" w:rsidRPr="00FB483B" w:rsidRDefault="0059246B" w:rsidP="0059246B">
      <w:pPr>
        <w:autoSpaceDE w:val="0"/>
        <w:autoSpaceDN w:val="0"/>
        <w:adjustRightInd w:val="0"/>
        <w:spacing w:before="0" w:after="0"/>
        <w:jc w:val="both"/>
        <w:rPr>
          <w:rFonts w:ascii="Tahoma" w:eastAsia="Calibri" w:hAnsi="Tahoma" w:cs="Tahoma"/>
          <w:lang w:val="es-ES" w:eastAsia="en-US"/>
        </w:rPr>
      </w:pPr>
    </w:p>
    <w:p w14:paraId="7EE92529" w14:textId="653D27AB" w:rsidR="00730B38" w:rsidRPr="00FB483B" w:rsidRDefault="00196A68" w:rsidP="008D231F">
      <w:pPr>
        <w:spacing w:before="0" w:after="240"/>
        <w:jc w:val="both"/>
        <w:rPr>
          <w:rFonts w:ascii="Tahoma" w:hAnsi="Tahoma" w:cs="Tahoma"/>
        </w:rPr>
      </w:pPr>
      <w:r w:rsidRPr="00FB483B">
        <w:rPr>
          <w:rFonts w:ascii="Tahoma" w:hAnsi="Tahoma" w:cs="Tahoma"/>
        </w:rPr>
        <w:t xml:space="preserve">Para </w:t>
      </w:r>
      <w:r w:rsidR="0059246B" w:rsidRPr="00FB483B">
        <w:rPr>
          <w:rFonts w:ascii="Tahoma" w:hAnsi="Tahoma" w:cs="Tahoma"/>
        </w:rPr>
        <w:t>lograr precisión en la información de la vigencia 2015, se utiliz</w:t>
      </w:r>
      <w:r w:rsidR="004310FD" w:rsidRPr="00FB483B">
        <w:rPr>
          <w:rFonts w:ascii="Tahoma" w:hAnsi="Tahoma" w:cs="Tahoma"/>
        </w:rPr>
        <w:t>ó</w:t>
      </w:r>
      <w:r w:rsidR="0059246B" w:rsidRPr="00FB483B">
        <w:rPr>
          <w:rFonts w:ascii="Tahoma" w:hAnsi="Tahoma" w:cs="Tahoma"/>
        </w:rPr>
        <w:t xml:space="preserve"> las siguientes fuentes: </w:t>
      </w:r>
      <w:r w:rsidR="004310FD" w:rsidRPr="00FB483B">
        <w:rPr>
          <w:rFonts w:ascii="Tahoma" w:hAnsi="Tahoma" w:cs="Tahoma"/>
        </w:rPr>
        <w:t>E</w:t>
      </w:r>
      <w:r w:rsidRPr="00FB483B">
        <w:rPr>
          <w:rFonts w:ascii="Tahoma" w:hAnsi="Tahoma" w:cs="Tahoma"/>
        </w:rPr>
        <w:t xml:space="preserve">l </w:t>
      </w:r>
      <w:r w:rsidR="008D231F" w:rsidRPr="00FB483B">
        <w:rPr>
          <w:rFonts w:ascii="Tahoma" w:eastAsia="Times New Roman" w:hAnsi="Tahoma" w:cs="Tahoma"/>
          <w:color w:val="auto"/>
        </w:rPr>
        <w:t xml:space="preserve">Software especializado en Rendición y Control Ambiental </w:t>
      </w:r>
      <w:r w:rsidR="004310FD" w:rsidRPr="00FB483B">
        <w:rPr>
          <w:rFonts w:ascii="Tahoma" w:eastAsia="Times New Roman" w:hAnsi="Tahoma" w:cs="Tahoma"/>
          <w:color w:val="auto"/>
        </w:rPr>
        <w:t>“</w:t>
      </w:r>
      <w:r w:rsidR="008D231F" w:rsidRPr="00FB483B">
        <w:rPr>
          <w:rFonts w:ascii="Tahoma" w:eastAsia="Times New Roman" w:hAnsi="Tahoma" w:cs="Tahoma"/>
          <w:color w:val="auto"/>
        </w:rPr>
        <w:t>SERCA</w:t>
      </w:r>
      <w:r w:rsidR="004310FD" w:rsidRPr="00FB483B">
        <w:rPr>
          <w:rFonts w:ascii="Tahoma" w:eastAsia="Times New Roman" w:hAnsi="Tahoma" w:cs="Tahoma"/>
          <w:color w:val="auto"/>
        </w:rPr>
        <w:t>” que tiene dispuesto la Contraloría Departamental del Tolima,</w:t>
      </w:r>
      <w:r w:rsidR="004310FD" w:rsidRPr="00FB483B">
        <w:rPr>
          <w:rFonts w:ascii="Tahoma" w:hAnsi="Tahoma" w:cs="Tahoma"/>
        </w:rPr>
        <w:t xml:space="preserve"> para que los sujetos de control rend</w:t>
      </w:r>
      <w:r w:rsidR="00730B38" w:rsidRPr="00FB483B">
        <w:rPr>
          <w:rFonts w:ascii="Tahoma" w:hAnsi="Tahoma" w:cs="Tahoma"/>
        </w:rPr>
        <w:t>an</w:t>
      </w:r>
      <w:r w:rsidR="004310FD" w:rsidRPr="00FB483B">
        <w:rPr>
          <w:rFonts w:ascii="Tahoma" w:hAnsi="Tahoma" w:cs="Tahoma"/>
        </w:rPr>
        <w:t xml:space="preserve"> la cuenta y el reconocimiento técnico </w:t>
      </w:r>
      <w:r w:rsidR="00730B38" w:rsidRPr="00FB483B">
        <w:rPr>
          <w:rFonts w:ascii="Tahoma" w:hAnsi="Tahoma" w:cs="Tahoma"/>
        </w:rPr>
        <w:t>ambiental</w:t>
      </w:r>
      <w:r w:rsidRPr="00FB483B">
        <w:rPr>
          <w:rFonts w:ascii="Tahoma" w:hAnsi="Tahoma" w:cs="Tahoma"/>
        </w:rPr>
        <w:t xml:space="preserve">, </w:t>
      </w:r>
      <w:r w:rsidR="0059246B" w:rsidRPr="00FB483B">
        <w:rPr>
          <w:rFonts w:ascii="Tahoma" w:hAnsi="Tahoma" w:cs="Tahoma"/>
        </w:rPr>
        <w:t>Informes de auditoría ambiental</w:t>
      </w:r>
      <w:r w:rsidRPr="00FB483B">
        <w:rPr>
          <w:rFonts w:ascii="Tahoma" w:hAnsi="Tahoma" w:cs="Tahoma"/>
        </w:rPr>
        <w:t xml:space="preserve"> </w:t>
      </w:r>
      <w:r w:rsidR="00730B38" w:rsidRPr="00FB483B">
        <w:rPr>
          <w:rFonts w:ascii="Tahoma" w:hAnsi="Tahoma" w:cs="Tahoma"/>
        </w:rPr>
        <w:t xml:space="preserve">vigencia </w:t>
      </w:r>
      <w:r w:rsidRPr="00FB483B">
        <w:rPr>
          <w:rFonts w:ascii="Tahoma" w:hAnsi="Tahoma" w:cs="Tahoma"/>
        </w:rPr>
        <w:t>201</w:t>
      </w:r>
      <w:r w:rsidR="00730B38" w:rsidRPr="00FB483B">
        <w:rPr>
          <w:rFonts w:ascii="Tahoma" w:hAnsi="Tahoma" w:cs="Tahoma"/>
        </w:rPr>
        <w:t>5, gestión</w:t>
      </w:r>
      <w:r w:rsidRPr="00FB483B">
        <w:rPr>
          <w:rFonts w:ascii="Tahoma" w:hAnsi="Tahoma" w:cs="Tahoma"/>
        </w:rPr>
        <w:t xml:space="preserve"> </w:t>
      </w:r>
      <w:r w:rsidR="00730B38" w:rsidRPr="00FB483B">
        <w:rPr>
          <w:rFonts w:ascii="Tahoma" w:hAnsi="Tahoma" w:cs="Tahoma"/>
        </w:rPr>
        <w:t xml:space="preserve">y </w:t>
      </w:r>
      <w:r w:rsidR="0059246B" w:rsidRPr="00FB483B">
        <w:rPr>
          <w:rFonts w:ascii="Tahoma" w:hAnsi="Tahoma" w:cs="Tahoma"/>
        </w:rPr>
        <w:t>empalme</w:t>
      </w:r>
      <w:r w:rsidR="00730B38" w:rsidRPr="00FB483B">
        <w:rPr>
          <w:rFonts w:ascii="Tahoma" w:hAnsi="Tahoma" w:cs="Tahoma"/>
        </w:rPr>
        <w:t xml:space="preserve"> de los Alcaldes Municipales vigencia 2</w:t>
      </w:r>
      <w:r w:rsidR="006050F4" w:rsidRPr="00FB483B">
        <w:rPr>
          <w:rFonts w:ascii="Tahoma" w:hAnsi="Tahoma" w:cs="Tahoma"/>
        </w:rPr>
        <w:t>01</w:t>
      </w:r>
      <w:r w:rsidR="00730B38" w:rsidRPr="00FB483B">
        <w:rPr>
          <w:rFonts w:ascii="Tahoma" w:hAnsi="Tahoma" w:cs="Tahoma"/>
        </w:rPr>
        <w:t>5</w:t>
      </w:r>
      <w:r w:rsidR="0059246B" w:rsidRPr="00FB483B">
        <w:rPr>
          <w:rFonts w:ascii="Tahoma" w:hAnsi="Tahoma" w:cs="Tahoma"/>
        </w:rPr>
        <w:t xml:space="preserve">, control interno, Cortolima, </w:t>
      </w:r>
      <w:r w:rsidR="00096E79" w:rsidRPr="00FB483B">
        <w:rPr>
          <w:rFonts w:ascii="Tahoma" w:hAnsi="Tahoma" w:cs="Tahoma"/>
        </w:rPr>
        <w:t>SAGER</w:t>
      </w:r>
      <w:r w:rsidR="0059246B" w:rsidRPr="00FB483B">
        <w:rPr>
          <w:rFonts w:ascii="Tahoma" w:hAnsi="Tahoma" w:cs="Tahoma"/>
        </w:rPr>
        <w:t xml:space="preserve">-Tolima, entre </w:t>
      </w:r>
      <w:r w:rsidR="00600537" w:rsidRPr="00FB483B">
        <w:rPr>
          <w:rFonts w:ascii="Tahoma" w:hAnsi="Tahoma" w:cs="Tahoma"/>
        </w:rPr>
        <w:t>otras</w:t>
      </w:r>
      <w:r w:rsidR="00730B38" w:rsidRPr="00FB483B">
        <w:rPr>
          <w:rFonts w:ascii="Tahoma" w:hAnsi="Tahoma" w:cs="Tahoma"/>
        </w:rPr>
        <w:t>.</w:t>
      </w:r>
    </w:p>
    <w:p w14:paraId="3CFBF4EE" w14:textId="08A2AC05" w:rsidR="0059246B" w:rsidRPr="00FB483B" w:rsidRDefault="00730B38" w:rsidP="008D231F">
      <w:pPr>
        <w:spacing w:before="0" w:after="240"/>
        <w:jc w:val="both"/>
        <w:rPr>
          <w:rFonts w:ascii="Tahoma" w:hAnsi="Tahoma" w:cs="Tahoma"/>
        </w:rPr>
      </w:pPr>
      <w:r w:rsidRPr="00FB483B">
        <w:rPr>
          <w:rFonts w:ascii="Tahoma" w:hAnsi="Tahoma" w:cs="Tahoma"/>
        </w:rPr>
        <w:t>Así</w:t>
      </w:r>
      <w:r w:rsidR="0059246B" w:rsidRPr="00FB483B">
        <w:rPr>
          <w:rFonts w:ascii="Tahoma" w:hAnsi="Tahoma" w:cs="Tahoma"/>
        </w:rPr>
        <w:t xml:space="preserve"> mismo</w:t>
      </w:r>
      <w:r w:rsidR="00B87828" w:rsidRPr="00FB483B">
        <w:rPr>
          <w:rFonts w:ascii="Tahoma" w:hAnsi="Tahoma" w:cs="Tahoma"/>
        </w:rPr>
        <w:t xml:space="preserve">, </w:t>
      </w:r>
      <w:r w:rsidRPr="00FB483B">
        <w:rPr>
          <w:rFonts w:ascii="Tahoma" w:hAnsi="Tahoma" w:cs="Tahoma"/>
        </w:rPr>
        <w:t>el</w:t>
      </w:r>
      <w:r w:rsidR="00600537" w:rsidRPr="00FB483B">
        <w:rPr>
          <w:rFonts w:ascii="Tahoma" w:hAnsi="Tahoma" w:cs="Tahoma"/>
        </w:rPr>
        <w:t xml:space="preserve"> </w:t>
      </w:r>
      <w:r w:rsidR="0059246B" w:rsidRPr="00FB483B">
        <w:rPr>
          <w:rFonts w:ascii="Tahoma" w:hAnsi="Tahoma" w:cs="Tahoma"/>
        </w:rPr>
        <w:t xml:space="preserve">informe anual del estado del ambiente y los recursos naturales </w:t>
      </w:r>
      <w:r w:rsidRPr="00FB483B">
        <w:rPr>
          <w:rFonts w:ascii="Tahoma" w:hAnsi="Tahoma" w:cs="Tahoma"/>
        </w:rPr>
        <w:t xml:space="preserve">se estructuro </w:t>
      </w:r>
      <w:r w:rsidR="00600537" w:rsidRPr="00FB483B">
        <w:rPr>
          <w:rFonts w:ascii="Tahoma" w:hAnsi="Tahoma" w:cs="Tahoma"/>
        </w:rPr>
        <w:t xml:space="preserve">por </w:t>
      </w:r>
      <w:r w:rsidR="0059246B" w:rsidRPr="00FB483B">
        <w:rPr>
          <w:rFonts w:ascii="Tahoma" w:hAnsi="Tahoma" w:cs="Tahoma"/>
        </w:rPr>
        <w:t xml:space="preserve">líneas temáticas </w:t>
      </w:r>
      <w:r w:rsidRPr="00FB483B">
        <w:rPr>
          <w:rFonts w:ascii="Tahoma" w:hAnsi="Tahoma" w:cs="Tahoma"/>
        </w:rPr>
        <w:t>y</w:t>
      </w:r>
      <w:r w:rsidR="0059246B" w:rsidRPr="00FB483B">
        <w:rPr>
          <w:rFonts w:ascii="Tahoma" w:hAnsi="Tahoma" w:cs="Tahoma"/>
        </w:rPr>
        <w:t xml:space="preserve"> capítulos, así: </w:t>
      </w:r>
    </w:p>
    <w:p w14:paraId="1F2490B5" w14:textId="77777777" w:rsidR="0059246B" w:rsidRPr="00FB483B" w:rsidRDefault="0059246B" w:rsidP="0059246B">
      <w:pPr>
        <w:autoSpaceDE w:val="0"/>
        <w:autoSpaceDN w:val="0"/>
        <w:adjustRightInd w:val="0"/>
        <w:spacing w:before="0" w:after="0"/>
        <w:jc w:val="both"/>
        <w:rPr>
          <w:rFonts w:ascii="Tahoma" w:hAnsi="Tahoma" w:cs="Tahoma"/>
        </w:rPr>
      </w:pPr>
      <w:r w:rsidRPr="00FB483B">
        <w:rPr>
          <w:rFonts w:ascii="Tahoma" w:hAnsi="Tahoma" w:cs="Tahoma"/>
          <w:b/>
        </w:rPr>
        <w:t>Capítulo I.</w:t>
      </w:r>
      <w:r w:rsidRPr="00FB483B">
        <w:rPr>
          <w:rFonts w:ascii="Tahoma" w:hAnsi="Tahoma" w:cs="Tahoma"/>
        </w:rPr>
        <w:t xml:space="preserve"> Política, Planificación y gestión ambiental y de los recursos naturales.</w:t>
      </w:r>
    </w:p>
    <w:p w14:paraId="58D0435F" w14:textId="77777777" w:rsidR="0059246B" w:rsidRPr="00FB483B" w:rsidRDefault="0059246B" w:rsidP="0059246B">
      <w:pPr>
        <w:autoSpaceDE w:val="0"/>
        <w:autoSpaceDN w:val="0"/>
        <w:adjustRightInd w:val="0"/>
        <w:spacing w:before="0" w:after="0"/>
        <w:jc w:val="both"/>
        <w:rPr>
          <w:rFonts w:ascii="Tahoma" w:hAnsi="Tahoma" w:cs="Tahoma"/>
        </w:rPr>
      </w:pPr>
    </w:p>
    <w:p w14:paraId="48B588A0" w14:textId="77777777" w:rsidR="0059246B" w:rsidRPr="00FB483B" w:rsidRDefault="0059246B" w:rsidP="0059246B">
      <w:pPr>
        <w:autoSpaceDE w:val="0"/>
        <w:autoSpaceDN w:val="0"/>
        <w:adjustRightInd w:val="0"/>
        <w:spacing w:before="0" w:after="0"/>
        <w:jc w:val="both"/>
        <w:rPr>
          <w:rFonts w:ascii="Tahoma" w:hAnsi="Tahoma" w:cs="Tahoma"/>
        </w:rPr>
      </w:pPr>
      <w:r w:rsidRPr="00FB483B">
        <w:rPr>
          <w:rFonts w:ascii="Tahoma" w:hAnsi="Tahoma" w:cs="Tahoma"/>
          <w:b/>
        </w:rPr>
        <w:t>Capítulo II.</w:t>
      </w:r>
      <w:r w:rsidRPr="00FB483B">
        <w:rPr>
          <w:rFonts w:ascii="Tahoma" w:hAnsi="Tahoma" w:cs="Tahoma"/>
        </w:rPr>
        <w:t xml:space="preserve"> Inversión en medio ambiente y los recursos naturales municipal.</w:t>
      </w:r>
    </w:p>
    <w:p w14:paraId="7747384A" w14:textId="77777777" w:rsidR="0059246B" w:rsidRPr="00FB483B" w:rsidRDefault="0059246B" w:rsidP="0059246B">
      <w:pPr>
        <w:autoSpaceDE w:val="0"/>
        <w:autoSpaceDN w:val="0"/>
        <w:adjustRightInd w:val="0"/>
        <w:spacing w:before="0" w:after="0"/>
        <w:jc w:val="both"/>
        <w:rPr>
          <w:rFonts w:ascii="Tahoma" w:hAnsi="Tahoma" w:cs="Tahoma"/>
        </w:rPr>
      </w:pPr>
    </w:p>
    <w:p w14:paraId="02476ABE" w14:textId="40B79DED" w:rsidR="0059246B" w:rsidRPr="00FB483B" w:rsidRDefault="0059246B" w:rsidP="0059246B">
      <w:pPr>
        <w:autoSpaceDE w:val="0"/>
        <w:autoSpaceDN w:val="0"/>
        <w:adjustRightInd w:val="0"/>
        <w:spacing w:before="0" w:after="0"/>
        <w:jc w:val="both"/>
        <w:rPr>
          <w:rFonts w:ascii="Tahoma" w:hAnsi="Tahoma" w:cs="Tahoma"/>
          <w:noProof/>
          <w:color w:val="auto"/>
        </w:rPr>
      </w:pPr>
      <w:r w:rsidRPr="00FB483B">
        <w:rPr>
          <w:rFonts w:ascii="Tahoma" w:hAnsi="Tahoma" w:cs="Tahoma"/>
          <w:b/>
        </w:rPr>
        <w:t>Capítulo II.</w:t>
      </w:r>
      <w:r w:rsidRPr="00FB483B">
        <w:rPr>
          <w:rFonts w:ascii="Tahoma" w:hAnsi="Tahoma" w:cs="Tahoma"/>
          <w:color w:val="auto"/>
        </w:rPr>
        <w:t xml:space="preserve"> Estado de los servicios públicos de acueducto y alcantarillado en los municipios auditados</w:t>
      </w:r>
      <w:r w:rsidR="00600537" w:rsidRPr="00FB483B">
        <w:rPr>
          <w:rFonts w:ascii="Tahoma" w:hAnsi="Tahoma" w:cs="Tahoma"/>
          <w:color w:val="auto"/>
        </w:rPr>
        <w:t xml:space="preserve">. </w:t>
      </w:r>
    </w:p>
    <w:p w14:paraId="08D6B83E" w14:textId="77777777" w:rsidR="0059246B" w:rsidRPr="00FB483B" w:rsidRDefault="0059246B" w:rsidP="0059246B">
      <w:pPr>
        <w:autoSpaceDE w:val="0"/>
        <w:autoSpaceDN w:val="0"/>
        <w:adjustRightInd w:val="0"/>
        <w:spacing w:before="0" w:after="0"/>
        <w:jc w:val="both"/>
        <w:rPr>
          <w:rFonts w:ascii="Tahoma" w:hAnsi="Tahoma" w:cs="Tahoma"/>
        </w:rPr>
      </w:pPr>
    </w:p>
    <w:p w14:paraId="3066E55D" w14:textId="42115BBB" w:rsidR="0059246B" w:rsidRPr="00FB483B" w:rsidRDefault="0059246B" w:rsidP="0059246B">
      <w:pPr>
        <w:autoSpaceDE w:val="0"/>
        <w:autoSpaceDN w:val="0"/>
        <w:adjustRightInd w:val="0"/>
        <w:spacing w:before="0" w:after="0"/>
        <w:jc w:val="both"/>
        <w:rPr>
          <w:rFonts w:ascii="Tahoma" w:eastAsia="Calibri" w:hAnsi="Tahoma" w:cs="Tahoma"/>
          <w:lang w:val="es-ES" w:eastAsia="en-US"/>
        </w:rPr>
      </w:pPr>
      <w:r w:rsidRPr="00FB483B">
        <w:rPr>
          <w:rFonts w:ascii="Tahoma" w:hAnsi="Tahoma" w:cs="Tahoma"/>
        </w:rPr>
        <w:t>El resultado plasmado en este informe evidencia</w:t>
      </w:r>
      <w:r w:rsidR="00BB0898" w:rsidRPr="00FB483B">
        <w:rPr>
          <w:rFonts w:ascii="Tahoma" w:hAnsi="Tahoma" w:cs="Tahoma"/>
        </w:rPr>
        <w:t xml:space="preserve"> </w:t>
      </w:r>
      <w:r w:rsidRPr="00FB483B">
        <w:rPr>
          <w:rFonts w:ascii="Tahoma" w:hAnsi="Tahoma" w:cs="Tahoma"/>
        </w:rPr>
        <w:t>como la planificación y gestión ambiental</w:t>
      </w:r>
      <w:r w:rsidR="00B87828" w:rsidRPr="00FB483B">
        <w:rPr>
          <w:rFonts w:ascii="Tahoma" w:hAnsi="Tahoma" w:cs="Tahoma"/>
        </w:rPr>
        <w:t xml:space="preserve">, </w:t>
      </w:r>
      <w:r w:rsidRPr="00FB483B">
        <w:rPr>
          <w:rFonts w:ascii="Tahoma" w:hAnsi="Tahoma" w:cs="Tahoma"/>
        </w:rPr>
        <w:t xml:space="preserve">acompañada de las herramientas básicas legalmente exigidas </w:t>
      </w:r>
      <w:r w:rsidR="0065588C" w:rsidRPr="00FB483B">
        <w:rPr>
          <w:rFonts w:ascii="Tahoma" w:hAnsi="Tahoma" w:cs="Tahoma"/>
          <w:b/>
        </w:rPr>
        <w:t>(</w:t>
      </w:r>
      <w:r w:rsidR="0065588C" w:rsidRPr="00FB483B">
        <w:rPr>
          <w:rFonts w:ascii="Tahoma" w:eastAsia="Microsoft JhengHei Light" w:hAnsi="Tahoma" w:cs="Tahoma"/>
          <w:b/>
          <w:color w:val="auto"/>
        </w:rPr>
        <w:t>POT, EOT, PBOT, PGIR, PMGR, PMAA</w:t>
      </w:r>
      <w:r w:rsidR="00730B38" w:rsidRPr="00FB483B">
        <w:rPr>
          <w:rFonts w:ascii="Tahoma" w:eastAsia="Microsoft JhengHei Light" w:hAnsi="Tahoma" w:cs="Tahoma"/>
          <w:b/>
          <w:color w:val="auto"/>
        </w:rPr>
        <w:t>)</w:t>
      </w:r>
      <w:r w:rsidR="0065588C" w:rsidRPr="00FB483B">
        <w:rPr>
          <w:rFonts w:ascii="Tahoma" w:hAnsi="Tahoma" w:cs="Tahoma"/>
          <w:color w:val="auto"/>
        </w:rPr>
        <w:t xml:space="preserve"> </w:t>
      </w:r>
      <w:r w:rsidRPr="00FB483B">
        <w:rPr>
          <w:rFonts w:ascii="Tahoma" w:hAnsi="Tahoma" w:cs="Tahoma"/>
        </w:rPr>
        <w:t xml:space="preserve">es más eficiente cuando trata de preservar, conservar, restaurar, rehabilitar los predios productores de agua para el consumo humano con calidad </w:t>
      </w:r>
      <w:r w:rsidR="00BB0898" w:rsidRPr="00FB483B">
        <w:rPr>
          <w:rFonts w:ascii="Tahoma" w:hAnsi="Tahoma" w:cs="Tahoma"/>
        </w:rPr>
        <w:t>o</w:t>
      </w:r>
      <w:r w:rsidRPr="00FB483B">
        <w:rPr>
          <w:rFonts w:ascii="Tahoma" w:hAnsi="Tahoma" w:cs="Tahoma"/>
        </w:rPr>
        <w:t xml:space="preserve"> de mantener los flujos de bienes y servicios ecosistémicos suficientes, que garanticen a la vez la permanencia de la comunidad</w:t>
      </w:r>
      <w:r w:rsidR="00BB0898" w:rsidRPr="00FB483B">
        <w:rPr>
          <w:rFonts w:ascii="Tahoma" w:hAnsi="Tahoma" w:cs="Tahoma"/>
        </w:rPr>
        <w:t xml:space="preserve"> empoderada </w:t>
      </w:r>
      <w:r w:rsidRPr="00FB483B">
        <w:rPr>
          <w:rFonts w:ascii="Tahoma" w:hAnsi="Tahoma" w:cs="Tahoma"/>
        </w:rPr>
        <w:t xml:space="preserve">de la cuenca. </w:t>
      </w:r>
    </w:p>
    <w:p w14:paraId="7679EC27" w14:textId="77777777" w:rsidR="0059246B" w:rsidRPr="00FB483B" w:rsidRDefault="0059246B" w:rsidP="0059246B">
      <w:pPr>
        <w:autoSpaceDE w:val="0"/>
        <w:autoSpaceDN w:val="0"/>
        <w:adjustRightInd w:val="0"/>
        <w:spacing w:before="0" w:after="0"/>
        <w:jc w:val="both"/>
        <w:rPr>
          <w:rFonts w:ascii="Tahoma" w:eastAsia="Calibri" w:hAnsi="Tahoma" w:cs="Tahoma"/>
          <w:color w:val="auto"/>
          <w:lang w:val="es-ES" w:eastAsia="en-US"/>
        </w:rPr>
      </w:pPr>
    </w:p>
    <w:p w14:paraId="4A8127E0" w14:textId="77777777" w:rsidR="001337C2" w:rsidRPr="00FB483B" w:rsidRDefault="001337C2" w:rsidP="001337C2">
      <w:pPr>
        <w:spacing w:before="0" w:after="0" w:line="276" w:lineRule="auto"/>
        <w:rPr>
          <w:rFonts w:ascii="Tahoma" w:hAnsi="Tahoma" w:cs="Tahoma"/>
          <w:color w:val="auto"/>
        </w:rPr>
      </w:pPr>
    </w:p>
    <w:p w14:paraId="0B9B3552" w14:textId="77777777" w:rsidR="00C53699" w:rsidRPr="00FB483B" w:rsidRDefault="00C53699" w:rsidP="001337C2">
      <w:pPr>
        <w:spacing w:before="0" w:after="0" w:line="276" w:lineRule="auto"/>
        <w:rPr>
          <w:rFonts w:ascii="Tahoma" w:hAnsi="Tahoma" w:cs="Tahoma"/>
          <w:color w:val="auto"/>
        </w:rPr>
      </w:pPr>
    </w:p>
    <w:p w14:paraId="5A0FD2E9" w14:textId="6FE34219" w:rsidR="00C53699" w:rsidRPr="00FB483B" w:rsidRDefault="00C53699" w:rsidP="00730B38">
      <w:pPr>
        <w:spacing w:before="0" w:after="200" w:line="276" w:lineRule="auto"/>
        <w:rPr>
          <w:rFonts w:ascii="Tahoma" w:hAnsi="Tahoma" w:cs="Tahoma"/>
          <w:color w:val="auto"/>
        </w:rPr>
      </w:pPr>
    </w:p>
    <w:p w14:paraId="7C6BBDA0" w14:textId="77777777" w:rsidR="00730B38" w:rsidRPr="00FB483B" w:rsidRDefault="00730B38" w:rsidP="00730B38">
      <w:pPr>
        <w:spacing w:before="0" w:after="200" w:line="276" w:lineRule="auto"/>
        <w:rPr>
          <w:rFonts w:ascii="Tahoma" w:hAnsi="Tahoma" w:cs="Tahoma"/>
          <w:color w:val="auto"/>
        </w:rPr>
      </w:pPr>
    </w:p>
    <w:p w14:paraId="20C0D035" w14:textId="497D59F4" w:rsidR="001337C2" w:rsidRPr="00FB483B" w:rsidRDefault="00EF1ED0" w:rsidP="001337C2">
      <w:pPr>
        <w:spacing w:after="0" w:line="276" w:lineRule="auto"/>
        <w:jc w:val="right"/>
        <w:rPr>
          <w:rFonts w:ascii="Tahoma" w:hAnsi="Tahoma" w:cs="Tahoma"/>
          <w:b/>
          <w:color w:val="17365D" w:themeColor="text2" w:themeShade="BF"/>
          <w:sz w:val="48"/>
          <w:szCs w:val="48"/>
        </w:rPr>
      </w:pPr>
      <w:r w:rsidRPr="00FB483B">
        <w:rPr>
          <w:rFonts w:ascii="Tahoma" w:hAnsi="Tahoma" w:cs="Tahoma"/>
          <w:b/>
          <w:color w:val="17365D" w:themeColor="text2" w:themeShade="BF"/>
          <w:sz w:val="48"/>
          <w:szCs w:val="48"/>
        </w:rPr>
        <w:lastRenderedPageBreak/>
        <w:t>CAPÍTULO I</w:t>
      </w:r>
    </w:p>
    <w:p w14:paraId="4C56AFC4" w14:textId="77777777" w:rsidR="00730B38" w:rsidRPr="00FB483B" w:rsidRDefault="00730B38" w:rsidP="001337C2">
      <w:pPr>
        <w:spacing w:after="0" w:line="276" w:lineRule="auto"/>
        <w:jc w:val="right"/>
        <w:rPr>
          <w:rFonts w:ascii="Tahoma" w:hAnsi="Tahoma" w:cs="Tahoma"/>
          <w:b/>
          <w:color w:val="17365D" w:themeColor="text2" w:themeShade="BF"/>
          <w:sz w:val="48"/>
          <w:szCs w:val="48"/>
        </w:rPr>
      </w:pPr>
    </w:p>
    <w:p w14:paraId="0711B037" w14:textId="59E6C935" w:rsidR="00EF1ED0" w:rsidRPr="00FB483B" w:rsidRDefault="00F778B8" w:rsidP="00844E9D">
      <w:pPr>
        <w:spacing w:after="0" w:line="276" w:lineRule="auto"/>
        <w:jc w:val="center"/>
        <w:rPr>
          <w:rFonts w:ascii="Tahoma" w:hAnsi="Tahoma" w:cs="Tahoma"/>
          <w:noProof/>
          <w:color w:val="auto"/>
        </w:rPr>
      </w:pPr>
      <w:r w:rsidRPr="00FB483B">
        <w:rPr>
          <w:rFonts w:ascii="Tahoma" w:hAnsi="Tahoma" w:cs="Tahoma"/>
          <w:noProof/>
        </w:rPr>
        <w:drawing>
          <wp:inline distT="0" distB="0" distL="0" distR="0" wp14:anchorId="05C1D5CB" wp14:editId="7297DDC4">
            <wp:extent cx="5398770" cy="4661576"/>
            <wp:effectExtent l="0" t="0" r="0" b="571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413987" cy="4674715"/>
                    </a:xfrm>
                    <a:prstGeom prst="rect">
                      <a:avLst/>
                    </a:prstGeom>
                  </pic:spPr>
                </pic:pic>
              </a:graphicData>
            </a:graphic>
          </wp:inline>
        </w:drawing>
      </w:r>
    </w:p>
    <w:p w14:paraId="640F8703" w14:textId="77777777" w:rsidR="00AE7000" w:rsidRPr="00FB483B" w:rsidRDefault="00AE7000" w:rsidP="00EF1ED0">
      <w:pPr>
        <w:spacing w:after="0" w:line="276" w:lineRule="auto"/>
        <w:rPr>
          <w:rFonts w:ascii="Tahoma" w:hAnsi="Tahoma" w:cs="Tahoma"/>
          <w:noProof/>
          <w:color w:val="auto"/>
        </w:rPr>
      </w:pPr>
    </w:p>
    <w:p w14:paraId="34A1C9CC" w14:textId="77777777" w:rsidR="00730B38" w:rsidRPr="00FB483B" w:rsidRDefault="00730B38" w:rsidP="00EF1ED0">
      <w:pPr>
        <w:spacing w:after="0" w:line="276" w:lineRule="auto"/>
        <w:rPr>
          <w:rFonts w:ascii="Tahoma" w:hAnsi="Tahoma" w:cs="Tahoma"/>
          <w:noProof/>
          <w:color w:val="auto"/>
        </w:rPr>
      </w:pPr>
    </w:p>
    <w:p w14:paraId="1F1AC29F" w14:textId="4D18933F" w:rsidR="00EF1ED0" w:rsidRPr="00FB483B" w:rsidRDefault="00EF1ED0" w:rsidP="00BF1D4C">
      <w:pPr>
        <w:spacing w:after="0" w:line="276" w:lineRule="auto"/>
        <w:jc w:val="center"/>
        <w:rPr>
          <w:rFonts w:ascii="Tahoma" w:hAnsi="Tahoma" w:cs="Tahoma"/>
          <w:b/>
          <w:color w:val="17365D" w:themeColor="text2" w:themeShade="BF"/>
          <w:sz w:val="48"/>
          <w:szCs w:val="4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B483B">
        <w:rPr>
          <w:rFonts w:ascii="Tahoma" w:hAnsi="Tahoma" w:cs="Tahoma"/>
          <w:b/>
          <w:color w:val="17365D" w:themeColor="text2" w:themeShade="BF"/>
          <w:sz w:val="48"/>
          <w:szCs w:val="4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POLITICA, PLANIFICACIÓN Y GESTIÓN AMBIENTAL MUNICIPAL</w:t>
      </w:r>
      <w:r w:rsidR="00A93E64" w:rsidRPr="00FB483B">
        <w:rPr>
          <w:rFonts w:ascii="Tahoma" w:hAnsi="Tahoma" w:cs="Tahoma"/>
          <w:b/>
          <w:color w:val="17365D" w:themeColor="text2" w:themeShade="BF"/>
          <w:sz w:val="48"/>
          <w:szCs w:val="4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BB0898" w:rsidRPr="00FB483B">
        <w:rPr>
          <w:rFonts w:ascii="Tahoma" w:hAnsi="Tahoma" w:cs="Tahoma"/>
          <w:b/>
          <w:color w:val="17365D" w:themeColor="text2" w:themeShade="BF"/>
          <w:sz w:val="48"/>
          <w:szCs w:val="4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VIGENCIA </w:t>
      </w:r>
      <w:r w:rsidR="007E08CB" w:rsidRPr="00FB483B">
        <w:rPr>
          <w:rFonts w:ascii="Tahoma" w:hAnsi="Tahoma" w:cs="Tahoma"/>
          <w:b/>
          <w:color w:val="17365D" w:themeColor="text2" w:themeShade="BF"/>
          <w:sz w:val="48"/>
          <w:szCs w:val="4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201</w:t>
      </w:r>
      <w:r w:rsidR="00BB0898" w:rsidRPr="00FB483B">
        <w:rPr>
          <w:rFonts w:ascii="Tahoma" w:hAnsi="Tahoma" w:cs="Tahoma"/>
          <w:b/>
          <w:color w:val="17365D" w:themeColor="text2" w:themeShade="BF"/>
          <w:sz w:val="48"/>
          <w:szCs w:val="4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5</w:t>
      </w:r>
    </w:p>
    <w:p w14:paraId="39A18BFC" w14:textId="77777777" w:rsidR="00EF1ED0" w:rsidRPr="00FB483B" w:rsidRDefault="00EF1ED0" w:rsidP="00334289">
      <w:pPr>
        <w:rPr>
          <w:rFonts w:ascii="Tahoma" w:hAnsi="Tahoma" w:cs="Tahoma"/>
          <w:color w:val="auto"/>
        </w:rPr>
      </w:pPr>
    </w:p>
    <w:p w14:paraId="3FD309B3" w14:textId="77777777" w:rsidR="00EF1ED0" w:rsidRPr="00FB483B" w:rsidRDefault="00EF1ED0" w:rsidP="00334289">
      <w:pPr>
        <w:rPr>
          <w:rFonts w:ascii="Tahoma" w:hAnsi="Tahoma" w:cs="Tahoma"/>
          <w:color w:val="auto"/>
        </w:rPr>
      </w:pPr>
    </w:p>
    <w:p w14:paraId="7F3B6105" w14:textId="77777777" w:rsidR="00DA41FB" w:rsidRPr="00FB483B" w:rsidRDefault="00DA41FB" w:rsidP="00334289">
      <w:pPr>
        <w:rPr>
          <w:rFonts w:ascii="Tahoma" w:hAnsi="Tahoma" w:cs="Tahoma"/>
          <w:color w:val="auto"/>
        </w:rPr>
      </w:pPr>
    </w:p>
    <w:p w14:paraId="039D49B8" w14:textId="2983AF77" w:rsidR="009555D9" w:rsidRPr="00FB483B" w:rsidRDefault="009555D9">
      <w:pPr>
        <w:spacing w:before="0" w:after="200" w:line="276" w:lineRule="auto"/>
        <w:rPr>
          <w:rFonts w:ascii="Tahoma" w:hAnsi="Tahoma" w:cs="Tahoma"/>
          <w:color w:val="auto"/>
        </w:rPr>
      </w:pPr>
      <w:r w:rsidRPr="00FB483B">
        <w:rPr>
          <w:rFonts w:ascii="Tahoma" w:hAnsi="Tahoma" w:cs="Tahoma"/>
          <w:color w:val="auto"/>
        </w:rPr>
        <w:br w:type="page"/>
      </w:r>
    </w:p>
    <w:p w14:paraId="04B8CD46" w14:textId="7F5C6F34" w:rsidR="00EF1ED0" w:rsidRPr="00FB483B" w:rsidRDefault="00EF1ED0" w:rsidP="005E2B08">
      <w:pPr>
        <w:spacing w:before="0" w:after="200" w:line="276" w:lineRule="auto"/>
        <w:rPr>
          <w:rFonts w:ascii="Tahoma" w:hAnsi="Tahoma" w:cs="Tahoma"/>
          <w:b/>
          <w:color w:val="auto"/>
        </w:rPr>
      </w:pPr>
      <w:r w:rsidRPr="00FB483B">
        <w:rPr>
          <w:rFonts w:ascii="Tahoma" w:hAnsi="Tahoma" w:cs="Tahoma"/>
          <w:b/>
          <w:color w:val="auto"/>
        </w:rPr>
        <w:lastRenderedPageBreak/>
        <w:t xml:space="preserve">1. </w:t>
      </w:r>
      <w:r w:rsidR="00575A78" w:rsidRPr="00FB483B">
        <w:rPr>
          <w:rFonts w:ascii="Tahoma" w:hAnsi="Tahoma" w:cs="Tahoma"/>
          <w:b/>
          <w:color w:val="auto"/>
        </w:rPr>
        <w:t>POLÍ</w:t>
      </w:r>
      <w:r w:rsidRPr="00FB483B">
        <w:rPr>
          <w:rFonts w:ascii="Tahoma" w:hAnsi="Tahoma" w:cs="Tahoma"/>
          <w:b/>
          <w:color w:val="auto"/>
        </w:rPr>
        <w:t xml:space="preserve">TICA, PLANIFICACIÓN Y GESTIÓN AMBIENTAL Y DE LOS RECURSOS NATURALES RENOVABLES </w:t>
      </w:r>
      <w:r w:rsidR="007E08CB" w:rsidRPr="00FB483B">
        <w:rPr>
          <w:rFonts w:ascii="Tahoma" w:hAnsi="Tahoma" w:cs="Tahoma"/>
          <w:b/>
          <w:color w:val="auto"/>
        </w:rPr>
        <w:t>EN LOS MUNIC</w:t>
      </w:r>
      <w:r w:rsidR="00120D1F" w:rsidRPr="00FB483B">
        <w:rPr>
          <w:rFonts w:ascii="Tahoma" w:hAnsi="Tahoma" w:cs="Tahoma"/>
          <w:b/>
          <w:color w:val="auto"/>
        </w:rPr>
        <w:t>I</w:t>
      </w:r>
      <w:r w:rsidR="007E08CB" w:rsidRPr="00FB483B">
        <w:rPr>
          <w:rFonts w:ascii="Tahoma" w:hAnsi="Tahoma" w:cs="Tahoma"/>
          <w:b/>
          <w:color w:val="auto"/>
        </w:rPr>
        <w:t>PIOS DEL TOLIMA.</w:t>
      </w:r>
    </w:p>
    <w:p w14:paraId="7F9F7FED" w14:textId="7ABD0519" w:rsidR="002D0697" w:rsidRPr="00FB483B" w:rsidRDefault="00AA6801" w:rsidP="00C37BF0">
      <w:pPr>
        <w:tabs>
          <w:tab w:val="left" w:pos="6663"/>
        </w:tabs>
        <w:spacing w:after="0"/>
        <w:contextualSpacing/>
        <w:jc w:val="both"/>
        <w:rPr>
          <w:rFonts w:ascii="Tahoma" w:hAnsi="Tahoma" w:cs="Tahoma"/>
          <w:b/>
          <w:color w:val="auto"/>
        </w:rPr>
      </w:pPr>
      <w:r w:rsidRPr="00FB483B">
        <w:rPr>
          <w:rFonts w:ascii="Tahoma" w:hAnsi="Tahoma" w:cs="Tahoma"/>
          <w:b/>
          <w:color w:val="auto"/>
        </w:rPr>
        <w:t xml:space="preserve">Introducción </w:t>
      </w:r>
    </w:p>
    <w:p w14:paraId="407976A9" w14:textId="77777777" w:rsidR="00AA6801" w:rsidRPr="00FB483B" w:rsidRDefault="00AA6801" w:rsidP="00C37BF0">
      <w:pPr>
        <w:tabs>
          <w:tab w:val="left" w:pos="6663"/>
        </w:tabs>
        <w:spacing w:after="0"/>
        <w:contextualSpacing/>
        <w:jc w:val="both"/>
        <w:rPr>
          <w:rFonts w:ascii="Tahoma" w:hAnsi="Tahoma" w:cs="Tahoma"/>
          <w:color w:val="auto"/>
        </w:rPr>
      </w:pPr>
    </w:p>
    <w:p w14:paraId="0A7479D6" w14:textId="53FF940D" w:rsidR="00D5277A" w:rsidRPr="00FB483B" w:rsidRDefault="00D5277A" w:rsidP="002D0697">
      <w:pPr>
        <w:autoSpaceDE w:val="0"/>
        <w:autoSpaceDN w:val="0"/>
        <w:adjustRightInd w:val="0"/>
        <w:spacing w:before="0" w:after="0"/>
        <w:jc w:val="both"/>
        <w:rPr>
          <w:rFonts w:ascii="Tahoma" w:eastAsia="Microsoft JhengHei Light" w:hAnsi="Tahoma" w:cs="Tahoma"/>
          <w:color w:val="auto"/>
        </w:rPr>
      </w:pPr>
      <w:r w:rsidRPr="00FB483B">
        <w:rPr>
          <w:rFonts w:ascii="Tahoma" w:eastAsia="Microsoft JhengHei Light" w:hAnsi="Tahoma" w:cs="Tahoma"/>
          <w:color w:val="auto"/>
        </w:rPr>
        <w:t xml:space="preserve">Los municipios de Colombia tienen </w:t>
      </w:r>
      <w:r w:rsidR="00D82958" w:rsidRPr="00FB483B">
        <w:rPr>
          <w:rFonts w:ascii="Tahoma" w:eastAsia="Microsoft JhengHei Light" w:hAnsi="Tahoma" w:cs="Tahoma"/>
          <w:color w:val="auto"/>
        </w:rPr>
        <w:t>variadas</w:t>
      </w:r>
      <w:r w:rsidR="00CD0727" w:rsidRPr="00FB483B">
        <w:rPr>
          <w:rFonts w:ascii="Tahoma" w:eastAsia="Microsoft JhengHei Light" w:hAnsi="Tahoma" w:cs="Tahoma"/>
          <w:color w:val="auto"/>
        </w:rPr>
        <w:t xml:space="preserve"> funciones </w:t>
      </w:r>
      <w:r w:rsidRPr="00FB483B">
        <w:rPr>
          <w:rFonts w:ascii="Tahoma" w:eastAsia="Microsoft JhengHei Light" w:hAnsi="Tahoma" w:cs="Tahoma"/>
          <w:color w:val="auto"/>
        </w:rPr>
        <w:t xml:space="preserve">de tipo ambiental, </w:t>
      </w:r>
      <w:r w:rsidR="002B694C" w:rsidRPr="00FB483B">
        <w:rPr>
          <w:rFonts w:ascii="Tahoma" w:eastAsia="Microsoft JhengHei Light" w:hAnsi="Tahoma" w:cs="Tahoma"/>
          <w:color w:val="auto"/>
        </w:rPr>
        <w:t>fortalecidas desde</w:t>
      </w:r>
      <w:r w:rsidRPr="00FB483B">
        <w:rPr>
          <w:rFonts w:ascii="Tahoma" w:eastAsia="Microsoft JhengHei Light" w:hAnsi="Tahoma" w:cs="Tahoma"/>
          <w:color w:val="auto"/>
        </w:rPr>
        <w:t xml:space="preserve"> l</w:t>
      </w:r>
      <w:r w:rsidRPr="00FB483B">
        <w:rPr>
          <w:rFonts w:ascii="Tahoma" w:hAnsi="Tahoma" w:cs="Tahoma"/>
          <w:color w:val="auto"/>
        </w:rPr>
        <w:t xml:space="preserve">a Constitución política </w:t>
      </w:r>
      <w:r w:rsidR="004E3C79" w:rsidRPr="00FB483B">
        <w:rPr>
          <w:rFonts w:ascii="Tahoma" w:hAnsi="Tahoma" w:cs="Tahoma"/>
          <w:color w:val="auto"/>
        </w:rPr>
        <w:t xml:space="preserve">de Colombia de 1991, </w:t>
      </w:r>
      <w:r w:rsidRPr="00FB483B">
        <w:rPr>
          <w:rFonts w:ascii="Tahoma" w:hAnsi="Tahoma" w:cs="Tahoma"/>
          <w:color w:val="auto"/>
        </w:rPr>
        <w:t>“</w:t>
      </w:r>
      <w:r w:rsidRPr="00FB483B">
        <w:rPr>
          <w:rFonts w:ascii="Tahoma" w:hAnsi="Tahoma" w:cs="Tahoma"/>
          <w:b/>
          <w:color w:val="auto"/>
        </w:rPr>
        <w:t>Ecológica</w:t>
      </w:r>
      <w:r w:rsidRPr="00FB483B">
        <w:rPr>
          <w:rFonts w:ascii="Tahoma" w:hAnsi="Tahoma" w:cs="Tahoma"/>
          <w:color w:val="auto"/>
        </w:rPr>
        <w:t>” o “</w:t>
      </w:r>
      <w:r w:rsidRPr="00FB483B">
        <w:rPr>
          <w:rFonts w:ascii="Tahoma" w:hAnsi="Tahoma" w:cs="Tahoma"/>
          <w:b/>
          <w:color w:val="auto"/>
          <w:shd w:val="clear" w:color="auto" w:fill="FFFFFF" w:themeFill="background1"/>
        </w:rPr>
        <w:t>Verde</w:t>
      </w:r>
      <w:r w:rsidRPr="00FB483B">
        <w:rPr>
          <w:rFonts w:ascii="Tahoma" w:hAnsi="Tahoma" w:cs="Tahoma"/>
          <w:color w:val="auto"/>
          <w:shd w:val="clear" w:color="auto" w:fill="FFFFFF" w:themeFill="background1"/>
        </w:rPr>
        <w:t>"</w:t>
      </w:r>
      <w:r w:rsidR="004E3C79" w:rsidRPr="00FB483B">
        <w:rPr>
          <w:rFonts w:ascii="Tahoma" w:hAnsi="Tahoma" w:cs="Tahoma"/>
          <w:color w:val="auto"/>
          <w:shd w:val="clear" w:color="auto" w:fill="FFFFFF" w:themeFill="background1"/>
        </w:rPr>
        <w:t>,</w:t>
      </w:r>
      <w:r w:rsidRPr="00FB483B">
        <w:rPr>
          <w:rFonts w:ascii="Tahoma" w:hAnsi="Tahoma" w:cs="Tahoma"/>
          <w:color w:val="auto"/>
        </w:rPr>
        <w:t xml:space="preserve"> la</w:t>
      </w:r>
      <w:r w:rsidRPr="00FB483B">
        <w:rPr>
          <w:rFonts w:ascii="Tahoma" w:eastAsia="Microsoft JhengHei Light" w:hAnsi="Tahoma" w:cs="Tahoma"/>
          <w:color w:val="auto"/>
        </w:rPr>
        <w:t xml:space="preserve"> Ley 99 de 1993 y demás normatividad vigente, hecho que le da capacidad para ejercer </w:t>
      </w:r>
      <w:r w:rsidR="00AE7000" w:rsidRPr="00FB483B">
        <w:rPr>
          <w:rFonts w:ascii="Tahoma" w:eastAsia="Microsoft JhengHei Light" w:hAnsi="Tahoma" w:cs="Tahoma"/>
          <w:color w:val="auto"/>
        </w:rPr>
        <w:t>la</w:t>
      </w:r>
      <w:r w:rsidRPr="00FB483B">
        <w:rPr>
          <w:rFonts w:ascii="Tahoma" w:eastAsia="Microsoft JhengHei Light" w:hAnsi="Tahoma" w:cs="Tahoma"/>
          <w:color w:val="auto"/>
        </w:rPr>
        <w:t xml:space="preserve"> autonomía territorial y definir las herramientas básicas de planificación, ordenación, manejo y aprovechamiento de los recursos naturales y del ambiente</w:t>
      </w:r>
      <w:r w:rsidR="004E3C79" w:rsidRPr="00FB483B">
        <w:rPr>
          <w:rFonts w:ascii="Tahoma" w:eastAsia="Microsoft JhengHei Light" w:hAnsi="Tahoma" w:cs="Tahoma"/>
          <w:color w:val="auto"/>
        </w:rPr>
        <w:t xml:space="preserve">, </w:t>
      </w:r>
      <w:r w:rsidRPr="00FB483B">
        <w:rPr>
          <w:rFonts w:ascii="Tahoma" w:hAnsi="Tahoma" w:cs="Tahoma"/>
          <w:color w:val="auto"/>
        </w:rPr>
        <w:t xml:space="preserve">en armonía con las </w:t>
      </w:r>
      <w:r w:rsidRPr="00FB483B">
        <w:rPr>
          <w:rFonts w:ascii="Tahoma" w:eastAsia="Microsoft JhengHei Light" w:hAnsi="Tahoma" w:cs="Tahoma"/>
          <w:color w:val="auto"/>
        </w:rPr>
        <w:t>políticas nacionales, regionales y municipales sectoriales ambientales.</w:t>
      </w:r>
    </w:p>
    <w:p w14:paraId="0D163F2D" w14:textId="77777777" w:rsidR="008E429F" w:rsidRPr="00FB483B" w:rsidRDefault="008E429F" w:rsidP="002D0697">
      <w:pPr>
        <w:autoSpaceDE w:val="0"/>
        <w:autoSpaceDN w:val="0"/>
        <w:adjustRightInd w:val="0"/>
        <w:spacing w:before="0" w:after="0"/>
        <w:jc w:val="both"/>
        <w:rPr>
          <w:rFonts w:ascii="Tahoma" w:eastAsia="Microsoft JhengHei Light" w:hAnsi="Tahoma" w:cs="Tahoma"/>
          <w:color w:val="auto"/>
        </w:rPr>
      </w:pPr>
    </w:p>
    <w:p w14:paraId="3E5FE165" w14:textId="46C9876E" w:rsidR="00AA6801" w:rsidRPr="00FB483B" w:rsidRDefault="00A16539" w:rsidP="008E429F">
      <w:pPr>
        <w:tabs>
          <w:tab w:val="left" w:pos="6663"/>
        </w:tabs>
        <w:spacing w:before="0" w:after="0"/>
        <w:jc w:val="both"/>
        <w:rPr>
          <w:rFonts w:ascii="Tahoma" w:hAnsi="Tahoma" w:cs="Tahoma"/>
          <w:b/>
          <w:color w:val="auto"/>
        </w:rPr>
      </w:pPr>
      <w:r w:rsidRPr="00FB483B">
        <w:rPr>
          <w:rFonts w:ascii="Tahoma" w:hAnsi="Tahoma" w:cs="Tahoma"/>
          <w:b/>
          <w:color w:val="auto"/>
        </w:rPr>
        <w:t>1.1. La</w:t>
      </w:r>
      <w:r w:rsidR="00AA6801" w:rsidRPr="00FB483B">
        <w:rPr>
          <w:rFonts w:ascii="Tahoma" w:hAnsi="Tahoma" w:cs="Tahoma"/>
          <w:b/>
          <w:color w:val="auto"/>
        </w:rPr>
        <w:t xml:space="preserve"> </w:t>
      </w:r>
      <w:r w:rsidR="00F359C2" w:rsidRPr="00FB483B">
        <w:rPr>
          <w:rFonts w:ascii="Tahoma" w:hAnsi="Tahoma" w:cs="Tahoma"/>
          <w:b/>
          <w:color w:val="auto"/>
        </w:rPr>
        <w:t>P</w:t>
      </w:r>
      <w:r w:rsidR="00AA6801" w:rsidRPr="00FB483B">
        <w:rPr>
          <w:rFonts w:ascii="Tahoma" w:hAnsi="Tahoma" w:cs="Tahoma"/>
          <w:b/>
          <w:color w:val="auto"/>
        </w:rPr>
        <w:t xml:space="preserve">olítica </w:t>
      </w:r>
      <w:r w:rsidR="00F359C2" w:rsidRPr="00FB483B">
        <w:rPr>
          <w:rFonts w:ascii="Tahoma" w:hAnsi="Tahoma" w:cs="Tahoma"/>
          <w:b/>
          <w:color w:val="auto"/>
        </w:rPr>
        <w:t>N</w:t>
      </w:r>
      <w:r w:rsidR="00AA6801" w:rsidRPr="00FB483B">
        <w:rPr>
          <w:rFonts w:ascii="Tahoma" w:hAnsi="Tahoma" w:cs="Tahoma"/>
          <w:b/>
          <w:color w:val="auto"/>
        </w:rPr>
        <w:t xml:space="preserve">acional </w:t>
      </w:r>
      <w:r w:rsidR="00F359C2" w:rsidRPr="00FB483B">
        <w:rPr>
          <w:rFonts w:ascii="Tahoma" w:hAnsi="Tahoma" w:cs="Tahoma"/>
          <w:b/>
          <w:color w:val="auto"/>
        </w:rPr>
        <w:t>A</w:t>
      </w:r>
      <w:r w:rsidR="00AA6801" w:rsidRPr="00FB483B">
        <w:rPr>
          <w:rFonts w:ascii="Tahoma" w:hAnsi="Tahoma" w:cs="Tahoma"/>
          <w:b/>
          <w:color w:val="auto"/>
        </w:rPr>
        <w:t xml:space="preserve">mbiental y de los </w:t>
      </w:r>
      <w:r w:rsidR="00F359C2" w:rsidRPr="00FB483B">
        <w:rPr>
          <w:rFonts w:ascii="Tahoma" w:hAnsi="Tahoma" w:cs="Tahoma"/>
          <w:b/>
          <w:color w:val="auto"/>
        </w:rPr>
        <w:t>R</w:t>
      </w:r>
      <w:r w:rsidR="00AA6801" w:rsidRPr="00FB483B">
        <w:rPr>
          <w:rFonts w:ascii="Tahoma" w:hAnsi="Tahoma" w:cs="Tahoma"/>
          <w:b/>
          <w:color w:val="auto"/>
        </w:rPr>
        <w:t xml:space="preserve">ecursos </w:t>
      </w:r>
      <w:r w:rsidR="00F359C2" w:rsidRPr="00FB483B">
        <w:rPr>
          <w:rFonts w:ascii="Tahoma" w:hAnsi="Tahoma" w:cs="Tahoma"/>
          <w:b/>
          <w:color w:val="auto"/>
        </w:rPr>
        <w:t>N</w:t>
      </w:r>
      <w:r w:rsidR="00AA6801" w:rsidRPr="00FB483B">
        <w:rPr>
          <w:rFonts w:ascii="Tahoma" w:hAnsi="Tahoma" w:cs="Tahoma"/>
          <w:b/>
          <w:color w:val="auto"/>
        </w:rPr>
        <w:t xml:space="preserve">aturales </w:t>
      </w:r>
    </w:p>
    <w:p w14:paraId="67C13D9D" w14:textId="77777777" w:rsidR="008E429F" w:rsidRPr="00FB483B" w:rsidRDefault="008E429F" w:rsidP="008E429F">
      <w:pPr>
        <w:tabs>
          <w:tab w:val="left" w:pos="6663"/>
        </w:tabs>
        <w:spacing w:before="0" w:after="0"/>
        <w:jc w:val="both"/>
        <w:rPr>
          <w:rFonts w:ascii="Tahoma" w:hAnsi="Tahoma" w:cs="Tahoma"/>
          <w:b/>
          <w:color w:val="auto"/>
        </w:rPr>
      </w:pPr>
    </w:p>
    <w:p w14:paraId="6F47EF2C" w14:textId="66793092" w:rsidR="00272CE1" w:rsidRPr="00FB483B" w:rsidRDefault="00D5277A" w:rsidP="008E429F">
      <w:pPr>
        <w:spacing w:before="0" w:after="0"/>
        <w:jc w:val="both"/>
        <w:rPr>
          <w:rFonts w:ascii="Tahoma" w:eastAsia="Times New Roman" w:hAnsi="Tahoma" w:cs="Tahoma"/>
          <w:color w:val="auto"/>
        </w:rPr>
      </w:pPr>
      <w:r w:rsidRPr="00FB483B">
        <w:rPr>
          <w:rFonts w:ascii="Tahoma" w:hAnsi="Tahoma" w:cs="Tahoma"/>
          <w:color w:val="auto"/>
        </w:rPr>
        <w:t xml:space="preserve">Una política ambiental municipal planificada </w:t>
      </w:r>
      <w:r w:rsidR="002D0697" w:rsidRPr="00FB483B">
        <w:rPr>
          <w:rFonts w:ascii="Tahoma" w:hAnsi="Tahoma" w:cs="Tahoma"/>
          <w:color w:val="auto"/>
        </w:rPr>
        <w:t xml:space="preserve">y formulada </w:t>
      </w:r>
      <w:r w:rsidRPr="00FB483B">
        <w:rPr>
          <w:rFonts w:ascii="Tahoma" w:hAnsi="Tahoma" w:cs="Tahoma"/>
          <w:color w:val="auto"/>
        </w:rPr>
        <w:t>como mandato de orden superior</w:t>
      </w:r>
      <w:r w:rsidR="001D07B0" w:rsidRPr="00FB483B">
        <w:rPr>
          <w:rFonts w:ascii="Tahoma" w:hAnsi="Tahoma" w:cs="Tahoma"/>
          <w:color w:val="auto"/>
        </w:rPr>
        <w:t xml:space="preserve">, </w:t>
      </w:r>
      <w:r w:rsidRPr="00FB483B">
        <w:rPr>
          <w:rFonts w:ascii="Tahoma" w:hAnsi="Tahoma" w:cs="Tahoma"/>
          <w:color w:val="auto"/>
        </w:rPr>
        <w:t xml:space="preserve">debe </w:t>
      </w:r>
      <w:r w:rsidR="002D0697" w:rsidRPr="00FB483B">
        <w:rPr>
          <w:rFonts w:ascii="Tahoma" w:hAnsi="Tahoma" w:cs="Tahoma"/>
          <w:color w:val="auto"/>
        </w:rPr>
        <w:t xml:space="preserve">considerar </w:t>
      </w:r>
      <w:r w:rsidRPr="00FB483B">
        <w:rPr>
          <w:rFonts w:ascii="Tahoma" w:hAnsi="Tahoma" w:cs="Tahoma"/>
          <w:color w:val="auto"/>
        </w:rPr>
        <w:t>las prioridades ambientales</w:t>
      </w:r>
      <w:r w:rsidR="00272CE1" w:rsidRPr="00FB483B">
        <w:rPr>
          <w:rFonts w:ascii="Tahoma" w:hAnsi="Tahoma" w:cs="Tahoma"/>
          <w:color w:val="auto"/>
        </w:rPr>
        <w:t xml:space="preserve"> al </w:t>
      </w:r>
      <w:r w:rsidRPr="00FB483B">
        <w:rPr>
          <w:rFonts w:ascii="Tahoma" w:hAnsi="Tahoma" w:cs="Tahoma"/>
          <w:color w:val="auto"/>
        </w:rPr>
        <w:t>expresa</w:t>
      </w:r>
      <w:r w:rsidR="00AE7000" w:rsidRPr="00FB483B">
        <w:rPr>
          <w:rFonts w:ascii="Tahoma" w:hAnsi="Tahoma" w:cs="Tahoma"/>
          <w:color w:val="auto"/>
        </w:rPr>
        <w:t>rse</w:t>
      </w:r>
      <w:r w:rsidRPr="00FB483B">
        <w:rPr>
          <w:rFonts w:ascii="Tahoma" w:hAnsi="Tahoma" w:cs="Tahoma"/>
          <w:color w:val="auto"/>
        </w:rPr>
        <w:t xml:space="preserve"> mediante instrumentos y planes</w:t>
      </w:r>
      <w:r w:rsidR="00272CE1" w:rsidRPr="00FB483B">
        <w:rPr>
          <w:rFonts w:ascii="Tahoma" w:hAnsi="Tahoma" w:cs="Tahoma"/>
          <w:color w:val="auto"/>
        </w:rPr>
        <w:t xml:space="preserve"> como</w:t>
      </w:r>
      <w:r w:rsidRPr="00FB483B">
        <w:rPr>
          <w:rFonts w:ascii="Tahoma" w:hAnsi="Tahoma" w:cs="Tahoma"/>
          <w:color w:val="auto"/>
        </w:rPr>
        <w:t xml:space="preserve"> </w:t>
      </w:r>
      <w:r w:rsidRPr="00FB483B">
        <w:rPr>
          <w:rFonts w:ascii="Tahoma" w:hAnsi="Tahoma" w:cs="Tahoma"/>
          <w:b/>
          <w:color w:val="auto"/>
        </w:rPr>
        <w:t>(</w:t>
      </w:r>
      <w:r w:rsidRPr="00FB483B">
        <w:rPr>
          <w:rFonts w:ascii="Tahoma" w:eastAsia="Microsoft JhengHei Light" w:hAnsi="Tahoma" w:cs="Tahoma"/>
          <w:b/>
          <w:color w:val="auto"/>
        </w:rPr>
        <w:t>PDM, POT, EOT, PBOT, PGIR, PMGR, PMAA</w:t>
      </w:r>
      <w:r w:rsidR="00C56D76" w:rsidRPr="00FB483B">
        <w:rPr>
          <w:rFonts w:ascii="Tahoma" w:eastAsia="Microsoft JhengHei Light" w:hAnsi="Tahoma" w:cs="Tahoma"/>
          <w:b/>
          <w:color w:val="auto"/>
        </w:rPr>
        <w:t>)</w:t>
      </w:r>
      <w:r w:rsidR="004E5132" w:rsidRPr="00FB483B">
        <w:rPr>
          <w:rFonts w:ascii="Tahoma" w:eastAsia="Microsoft JhengHei Light" w:hAnsi="Tahoma" w:cs="Tahoma"/>
          <w:b/>
          <w:color w:val="auto"/>
        </w:rPr>
        <w:t>,</w:t>
      </w:r>
      <w:r w:rsidR="004E5132" w:rsidRPr="00FB483B">
        <w:rPr>
          <w:rFonts w:ascii="Tahoma" w:eastAsia="Microsoft JhengHei Light" w:hAnsi="Tahoma" w:cs="Tahoma"/>
          <w:color w:val="auto"/>
        </w:rPr>
        <w:t xml:space="preserve"> y así se </w:t>
      </w:r>
      <w:r w:rsidR="00730B38" w:rsidRPr="00FB483B">
        <w:rPr>
          <w:rFonts w:ascii="Tahoma" w:eastAsia="Microsoft JhengHei Light" w:hAnsi="Tahoma" w:cs="Tahoma"/>
          <w:color w:val="auto"/>
        </w:rPr>
        <w:t>desarrollen</w:t>
      </w:r>
      <w:r w:rsidR="004E5132" w:rsidRPr="00FB483B">
        <w:rPr>
          <w:rFonts w:ascii="Tahoma" w:eastAsia="Microsoft JhengHei Light" w:hAnsi="Tahoma" w:cs="Tahoma"/>
          <w:color w:val="auto"/>
        </w:rPr>
        <w:t xml:space="preserve"> </w:t>
      </w:r>
      <w:r w:rsidRPr="00FB483B">
        <w:rPr>
          <w:rFonts w:ascii="Tahoma" w:hAnsi="Tahoma" w:cs="Tahoma"/>
          <w:color w:val="auto"/>
        </w:rPr>
        <w:t>agendas de trabajo</w:t>
      </w:r>
      <w:r w:rsidR="00AE7000" w:rsidRPr="00FB483B">
        <w:rPr>
          <w:rFonts w:ascii="Tahoma" w:hAnsi="Tahoma" w:cs="Tahoma"/>
          <w:color w:val="auto"/>
        </w:rPr>
        <w:t xml:space="preserve"> con afectación </w:t>
      </w:r>
      <w:r w:rsidR="002D0697" w:rsidRPr="00FB483B">
        <w:rPr>
          <w:rFonts w:ascii="Tahoma" w:hAnsi="Tahoma" w:cs="Tahoma"/>
          <w:color w:val="auto"/>
        </w:rPr>
        <w:t xml:space="preserve">directa o indirecta </w:t>
      </w:r>
      <w:r w:rsidR="00AE7000" w:rsidRPr="00FB483B">
        <w:rPr>
          <w:rFonts w:ascii="Tahoma" w:hAnsi="Tahoma" w:cs="Tahoma"/>
          <w:color w:val="auto"/>
        </w:rPr>
        <w:t xml:space="preserve">en </w:t>
      </w:r>
      <w:r w:rsidR="002D0697" w:rsidRPr="00FB483B">
        <w:rPr>
          <w:rFonts w:ascii="Tahoma" w:hAnsi="Tahoma" w:cs="Tahoma"/>
          <w:color w:val="auto"/>
        </w:rPr>
        <w:t xml:space="preserve">los recursos naturales, </w:t>
      </w:r>
      <w:r w:rsidRPr="00FB483B">
        <w:rPr>
          <w:rFonts w:ascii="Tahoma" w:hAnsi="Tahoma" w:cs="Tahoma"/>
          <w:color w:val="auto"/>
        </w:rPr>
        <w:t xml:space="preserve">los diferentes sectores </w:t>
      </w:r>
      <w:r w:rsidR="00B125AC" w:rsidRPr="00FB483B">
        <w:rPr>
          <w:rFonts w:ascii="Tahoma" w:hAnsi="Tahoma" w:cs="Tahoma"/>
          <w:color w:val="auto"/>
        </w:rPr>
        <w:t>o</w:t>
      </w:r>
      <w:r w:rsidRPr="00FB483B">
        <w:rPr>
          <w:rFonts w:ascii="Tahoma" w:hAnsi="Tahoma" w:cs="Tahoma"/>
          <w:color w:val="auto"/>
        </w:rPr>
        <w:t xml:space="preserve"> grupos de interés, con el propósito de garantizar su legalidad, vigencia y respeto a mediano </w:t>
      </w:r>
      <w:r w:rsidR="004E0946" w:rsidRPr="00FB483B">
        <w:rPr>
          <w:rFonts w:ascii="Tahoma" w:hAnsi="Tahoma" w:cs="Tahoma"/>
          <w:color w:val="auto"/>
        </w:rPr>
        <w:t>o</w:t>
      </w:r>
      <w:r w:rsidRPr="00FB483B">
        <w:rPr>
          <w:rFonts w:ascii="Tahoma" w:hAnsi="Tahoma" w:cs="Tahoma"/>
          <w:color w:val="auto"/>
        </w:rPr>
        <w:t xml:space="preserve"> largo plazo</w:t>
      </w:r>
      <w:r w:rsidR="004E5132" w:rsidRPr="00FB483B">
        <w:rPr>
          <w:rFonts w:ascii="Tahoma" w:hAnsi="Tahoma" w:cs="Tahoma"/>
          <w:color w:val="auto"/>
        </w:rPr>
        <w:t xml:space="preserve"> en un</w:t>
      </w:r>
      <w:r w:rsidR="004E0946" w:rsidRPr="00FB483B">
        <w:rPr>
          <w:rFonts w:ascii="Tahoma" w:hAnsi="Tahoma" w:cs="Tahoma"/>
          <w:color w:val="auto"/>
        </w:rPr>
        <w:t xml:space="preserve"> </w:t>
      </w:r>
      <w:r w:rsidR="004E0946" w:rsidRPr="00FB483B">
        <w:rPr>
          <w:rFonts w:ascii="Tahoma" w:eastAsia="Times New Roman" w:hAnsi="Tahoma" w:cs="Tahoma"/>
          <w:color w:val="auto"/>
        </w:rPr>
        <w:t xml:space="preserve">modelo de desarrollo municipal. </w:t>
      </w:r>
      <w:r w:rsidR="00272CE1" w:rsidRPr="00FB483B">
        <w:rPr>
          <w:rFonts w:ascii="Tahoma" w:eastAsia="Times New Roman" w:hAnsi="Tahoma" w:cs="Tahoma"/>
          <w:color w:val="auto"/>
        </w:rPr>
        <w:t xml:space="preserve"> </w:t>
      </w:r>
    </w:p>
    <w:p w14:paraId="3BF5A9F0" w14:textId="60D1E4EB" w:rsidR="004E0946" w:rsidRPr="00FB483B" w:rsidRDefault="004E0946" w:rsidP="004E0946">
      <w:pPr>
        <w:autoSpaceDE w:val="0"/>
        <w:autoSpaceDN w:val="0"/>
        <w:adjustRightInd w:val="0"/>
        <w:spacing w:before="0" w:after="0"/>
        <w:jc w:val="both"/>
        <w:rPr>
          <w:rFonts w:ascii="Tahoma" w:eastAsia="Times New Roman" w:hAnsi="Tahoma" w:cs="Tahoma"/>
          <w:color w:val="auto"/>
        </w:rPr>
      </w:pPr>
    </w:p>
    <w:p w14:paraId="3D546D04" w14:textId="71C84D63" w:rsidR="00814574" w:rsidRPr="00FB483B" w:rsidRDefault="00D5277A" w:rsidP="004E0946">
      <w:pPr>
        <w:spacing w:before="0" w:after="160"/>
        <w:jc w:val="both"/>
        <w:rPr>
          <w:rFonts w:ascii="Tahoma" w:eastAsia="Times New Roman" w:hAnsi="Tahoma" w:cs="Tahoma"/>
          <w:color w:val="auto"/>
        </w:rPr>
      </w:pPr>
      <w:r w:rsidRPr="00FB483B">
        <w:rPr>
          <w:rFonts w:ascii="Tahoma" w:hAnsi="Tahoma" w:cs="Tahoma"/>
          <w:color w:val="auto"/>
        </w:rPr>
        <w:t xml:space="preserve">Al analizar la coherencia y materialización de algunas políticas </w:t>
      </w:r>
      <w:r w:rsidR="007C6042" w:rsidRPr="00FB483B">
        <w:rPr>
          <w:rFonts w:ascii="Tahoma" w:hAnsi="Tahoma" w:cs="Tahoma"/>
          <w:color w:val="auto"/>
        </w:rPr>
        <w:t xml:space="preserve">ambientales </w:t>
      </w:r>
      <w:r w:rsidR="0078316A" w:rsidRPr="00FB483B">
        <w:rPr>
          <w:rFonts w:ascii="Tahoma" w:hAnsi="Tahoma" w:cs="Tahoma"/>
          <w:color w:val="auto"/>
        </w:rPr>
        <w:t xml:space="preserve">nacionales </w:t>
      </w:r>
      <w:r w:rsidR="007C6042" w:rsidRPr="00FB483B">
        <w:rPr>
          <w:rFonts w:ascii="Tahoma" w:hAnsi="Tahoma" w:cs="Tahoma"/>
          <w:color w:val="auto"/>
        </w:rPr>
        <w:t xml:space="preserve">y </w:t>
      </w:r>
      <w:r w:rsidR="00E120E9" w:rsidRPr="00FB483B">
        <w:rPr>
          <w:rFonts w:ascii="Tahoma" w:hAnsi="Tahoma" w:cs="Tahoma"/>
          <w:color w:val="auto"/>
        </w:rPr>
        <w:t xml:space="preserve">sectoriales </w:t>
      </w:r>
      <w:r w:rsidR="00E120E9" w:rsidRPr="00FB483B">
        <w:rPr>
          <w:rFonts w:ascii="Tahoma" w:hAnsi="Tahoma" w:cs="Tahoma"/>
          <w:b/>
          <w:color w:val="auto"/>
        </w:rPr>
        <w:t>(Cuadro N°</w:t>
      </w:r>
      <w:r w:rsidRPr="00FB483B">
        <w:rPr>
          <w:rFonts w:ascii="Tahoma" w:hAnsi="Tahoma" w:cs="Tahoma"/>
          <w:b/>
          <w:color w:val="auto"/>
        </w:rPr>
        <w:t>1),</w:t>
      </w:r>
      <w:r w:rsidRPr="00FB483B">
        <w:rPr>
          <w:rFonts w:ascii="Tahoma" w:hAnsi="Tahoma" w:cs="Tahoma"/>
          <w:color w:val="auto"/>
        </w:rPr>
        <w:t xml:space="preserve"> con </w:t>
      </w:r>
      <w:r w:rsidR="00BC7856" w:rsidRPr="00FB483B">
        <w:rPr>
          <w:rFonts w:ascii="Tahoma" w:hAnsi="Tahoma" w:cs="Tahoma"/>
          <w:color w:val="auto"/>
        </w:rPr>
        <w:t xml:space="preserve">respecto a </w:t>
      </w:r>
      <w:r w:rsidRPr="00FB483B">
        <w:rPr>
          <w:rFonts w:ascii="Tahoma" w:hAnsi="Tahoma" w:cs="Tahoma"/>
          <w:color w:val="auto"/>
        </w:rPr>
        <w:t xml:space="preserve">los Planes Desarrollo Municipal </w:t>
      </w:r>
      <w:r w:rsidRPr="00FB483B">
        <w:rPr>
          <w:rFonts w:ascii="Tahoma" w:hAnsi="Tahoma" w:cs="Tahoma"/>
          <w:b/>
          <w:color w:val="auto"/>
        </w:rPr>
        <w:t>(2012-2015)</w:t>
      </w:r>
      <w:r w:rsidRPr="00FB483B">
        <w:rPr>
          <w:rFonts w:ascii="Tahoma" w:hAnsi="Tahoma" w:cs="Tahoma"/>
          <w:color w:val="auto"/>
        </w:rPr>
        <w:t xml:space="preserve"> especialmente en el</w:t>
      </w:r>
      <w:r w:rsidR="0078316A" w:rsidRPr="00FB483B">
        <w:rPr>
          <w:rFonts w:ascii="Tahoma" w:hAnsi="Tahoma" w:cs="Tahoma"/>
          <w:color w:val="auto"/>
        </w:rPr>
        <w:t xml:space="preserve"> área </w:t>
      </w:r>
      <w:r w:rsidRPr="00FB483B">
        <w:rPr>
          <w:rFonts w:ascii="Tahoma" w:hAnsi="Tahoma" w:cs="Tahoma"/>
          <w:color w:val="auto"/>
        </w:rPr>
        <w:t xml:space="preserve">ambiental, </w:t>
      </w:r>
      <w:r w:rsidR="004E5132" w:rsidRPr="00FB483B">
        <w:rPr>
          <w:rFonts w:ascii="Tahoma" w:hAnsi="Tahoma" w:cs="Tahoma"/>
          <w:color w:val="auto"/>
        </w:rPr>
        <w:t xml:space="preserve">se pudo concluir que en </w:t>
      </w:r>
      <w:r w:rsidR="00A37F2E" w:rsidRPr="00FB483B">
        <w:rPr>
          <w:rFonts w:ascii="Tahoma" w:eastAsia="Times New Roman" w:hAnsi="Tahoma" w:cs="Tahoma"/>
          <w:color w:val="auto"/>
        </w:rPr>
        <w:t>los entes territoriales municipales</w:t>
      </w:r>
      <w:r w:rsidR="00814574" w:rsidRPr="00FB483B">
        <w:rPr>
          <w:rFonts w:ascii="Tahoma" w:hAnsi="Tahoma" w:cs="Tahoma"/>
          <w:color w:val="auto"/>
        </w:rPr>
        <w:t xml:space="preserve">, fue </w:t>
      </w:r>
      <w:r w:rsidR="004E5132" w:rsidRPr="00FB483B">
        <w:rPr>
          <w:rFonts w:ascii="Tahoma" w:hAnsi="Tahoma" w:cs="Tahoma"/>
          <w:color w:val="auto"/>
        </w:rPr>
        <w:t xml:space="preserve">generalizada </w:t>
      </w:r>
      <w:r w:rsidRPr="00FB483B">
        <w:rPr>
          <w:rFonts w:ascii="Tahoma" w:eastAsia="Times New Roman" w:hAnsi="Tahoma" w:cs="Tahoma"/>
          <w:color w:val="auto"/>
        </w:rPr>
        <w:t xml:space="preserve">la </w:t>
      </w:r>
      <w:r w:rsidR="00A37F2E" w:rsidRPr="00FB483B">
        <w:rPr>
          <w:rFonts w:ascii="Tahoma" w:eastAsia="Times New Roman" w:hAnsi="Tahoma" w:cs="Tahoma"/>
          <w:color w:val="auto"/>
        </w:rPr>
        <w:t xml:space="preserve">ausencia de una </w:t>
      </w:r>
      <w:r w:rsidRPr="00FB483B">
        <w:rPr>
          <w:rFonts w:ascii="Tahoma" w:eastAsia="Times New Roman" w:hAnsi="Tahoma" w:cs="Tahoma"/>
          <w:color w:val="auto"/>
        </w:rPr>
        <w:t xml:space="preserve">política ambiental explícitamente </w:t>
      </w:r>
      <w:r w:rsidR="002A5460" w:rsidRPr="00FB483B">
        <w:rPr>
          <w:rFonts w:ascii="Tahoma" w:eastAsia="Times New Roman" w:hAnsi="Tahoma" w:cs="Tahoma"/>
          <w:color w:val="auto"/>
        </w:rPr>
        <w:t>formulada</w:t>
      </w:r>
      <w:r w:rsidRPr="00FB483B">
        <w:rPr>
          <w:rFonts w:ascii="Tahoma" w:eastAsia="Times New Roman" w:hAnsi="Tahoma" w:cs="Tahoma"/>
          <w:color w:val="auto"/>
        </w:rPr>
        <w:t xml:space="preserve"> </w:t>
      </w:r>
      <w:r w:rsidR="002A5460" w:rsidRPr="00FB483B">
        <w:rPr>
          <w:rFonts w:ascii="Tahoma" w:eastAsia="Times New Roman" w:hAnsi="Tahoma" w:cs="Tahoma"/>
          <w:color w:val="auto"/>
        </w:rPr>
        <w:t xml:space="preserve">y </w:t>
      </w:r>
      <w:r w:rsidRPr="00FB483B">
        <w:rPr>
          <w:rFonts w:ascii="Tahoma" w:eastAsia="Times New Roman" w:hAnsi="Tahoma" w:cs="Tahoma"/>
          <w:color w:val="auto"/>
        </w:rPr>
        <w:t>planificada que estable</w:t>
      </w:r>
      <w:r w:rsidR="00272CE1" w:rsidRPr="00FB483B">
        <w:rPr>
          <w:rFonts w:ascii="Tahoma" w:eastAsia="Times New Roman" w:hAnsi="Tahoma" w:cs="Tahoma"/>
          <w:color w:val="auto"/>
        </w:rPr>
        <w:t xml:space="preserve">ciera </w:t>
      </w:r>
      <w:r w:rsidRPr="00FB483B">
        <w:rPr>
          <w:rFonts w:ascii="Tahoma" w:eastAsia="Times New Roman" w:hAnsi="Tahoma" w:cs="Tahoma"/>
          <w:color w:val="auto"/>
        </w:rPr>
        <w:t>claramente el horizonte</w:t>
      </w:r>
      <w:r w:rsidR="004504E2" w:rsidRPr="00FB483B">
        <w:rPr>
          <w:rFonts w:ascii="Tahoma" w:eastAsia="Times New Roman" w:hAnsi="Tahoma" w:cs="Tahoma"/>
          <w:color w:val="auto"/>
        </w:rPr>
        <w:t>, y las formas de</w:t>
      </w:r>
      <w:r w:rsidR="007C6042" w:rsidRPr="00FB483B">
        <w:rPr>
          <w:rFonts w:ascii="Tahoma" w:eastAsia="Times New Roman" w:hAnsi="Tahoma" w:cs="Tahoma"/>
          <w:color w:val="auto"/>
        </w:rPr>
        <w:t xml:space="preserve"> </w:t>
      </w:r>
      <w:r w:rsidRPr="00FB483B">
        <w:rPr>
          <w:rFonts w:ascii="Tahoma" w:eastAsia="Times New Roman" w:hAnsi="Tahoma" w:cs="Tahoma"/>
          <w:color w:val="auto"/>
        </w:rPr>
        <w:t>me</w:t>
      </w:r>
      <w:r w:rsidR="007C6042" w:rsidRPr="00FB483B">
        <w:rPr>
          <w:rFonts w:ascii="Tahoma" w:eastAsia="Times New Roman" w:hAnsi="Tahoma" w:cs="Tahoma"/>
          <w:color w:val="auto"/>
        </w:rPr>
        <w:t>dir</w:t>
      </w:r>
      <w:r w:rsidRPr="00FB483B">
        <w:rPr>
          <w:rFonts w:ascii="Tahoma" w:eastAsia="Times New Roman" w:hAnsi="Tahoma" w:cs="Tahoma"/>
          <w:color w:val="auto"/>
        </w:rPr>
        <w:t xml:space="preserve"> el progreso e impacto de las acciones</w:t>
      </w:r>
      <w:r w:rsidR="002A5460" w:rsidRPr="00FB483B">
        <w:rPr>
          <w:rFonts w:ascii="Tahoma" w:eastAsia="Times New Roman" w:hAnsi="Tahoma" w:cs="Tahoma"/>
          <w:color w:val="auto"/>
        </w:rPr>
        <w:t xml:space="preserve"> ejecutadas</w:t>
      </w:r>
      <w:r w:rsidR="007C6042" w:rsidRPr="00FB483B">
        <w:rPr>
          <w:rFonts w:ascii="Tahoma" w:eastAsia="Times New Roman" w:hAnsi="Tahoma" w:cs="Tahoma"/>
          <w:color w:val="auto"/>
        </w:rPr>
        <w:t xml:space="preserve"> en un periodo dete</w:t>
      </w:r>
      <w:r w:rsidR="00111A37" w:rsidRPr="00FB483B">
        <w:rPr>
          <w:rFonts w:ascii="Tahoma" w:eastAsia="Times New Roman" w:hAnsi="Tahoma" w:cs="Tahoma"/>
          <w:color w:val="auto"/>
        </w:rPr>
        <w:t>r</w:t>
      </w:r>
      <w:r w:rsidR="007C6042" w:rsidRPr="00FB483B">
        <w:rPr>
          <w:rFonts w:ascii="Tahoma" w:eastAsia="Times New Roman" w:hAnsi="Tahoma" w:cs="Tahoma"/>
          <w:color w:val="auto"/>
        </w:rPr>
        <w:t>m</w:t>
      </w:r>
      <w:r w:rsidR="00111A37" w:rsidRPr="00FB483B">
        <w:rPr>
          <w:rFonts w:ascii="Tahoma" w:eastAsia="Times New Roman" w:hAnsi="Tahoma" w:cs="Tahoma"/>
          <w:color w:val="auto"/>
        </w:rPr>
        <w:t>ina</w:t>
      </w:r>
      <w:r w:rsidR="007C6042" w:rsidRPr="00FB483B">
        <w:rPr>
          <w:rFonts w:ascii="Tahoma" w:eastAsia="Times New Roman" w:hAnsi="Tahoma" w:cs="Tahoma"/>
          <w:color w:val="auto"/>
        </w:rPr>
        <w:t>do</w:t>
      </w:r>
      <w:r w:rsidR="00814574" w:rsidRPr="00FB483B">
        <w:rPr>
          <w:rFonts w:ascii="Tahoma" w:eastAsia="Times New Roman" w:hAnsi="Tahoma" w:cs="Tahoma"/>
          <w:color w:val="auto"/>
        </w:rPr>
        <w:t>.</w:t>
      </w:r>
      <w:r w:rsidRPr="00FB483B">
        <w:rPr>
          <w:rFonts w:ascii="Tahoma" w:eastAsia="Times New Roman" w:hAnsi="Tahoma" w:cs="Tahoma"/>
          <w:color w:val="auto"/>
        </w:rPr>
        <w:t xml:space="preserve"> </w:t>
      </w:r>
    </w:p>
    <w:tbl>
      <w:tblPr>
        <w:tblW w:w="850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6662"/>
        <w:gridCol w:w="850"/>
      </w:tblGrid>
      <w:tr w:rsidR="001337C2" w:rsidRPr="00FB483B" w14:paraId="3D0D4DDA" w14:textId="77777777" w:rsidTr="004504E2">
        <w:tc>
          <w:tcPr>
            <w:tcW w:w="8505" w:type="dxa"/>
            <w:gridSpan w:val="3"/>
            <w:shd w:val="clear" w:color="auto" w:fill="C6D9F1" w:themeFill="text2" w:themeFillTint="33"/>
          </w:tcPr>
          <w:p w14:paraId="165B064C" w14:textId="25827158" w:rsidR="00A00A2A" w:rsidRPr="00FB483B" w:rsidRDefault="00A00A2A" w:rsidP="005A6DF9">
            <w:pPr>
              <w:autoSpaceDE w:val="0"/>
              <w:autoSpaceDN w:val="0"/>
              <w:adjustRightInd w:val="0"/>
              <w:spacing w:before="0" w:after="0"/>
              <w:jc w:val="center"/>
              <w:rPr>
                <w:rFonts w:ascii="Tahoma" w:eastAsia="Times New Roman" w:hAnsi="Tahoma" w:cs="Tahoma"/>
                <w:b/>
                <w:color w:val="auto"/>
                <w:sz w:val="20"/>
                <w:szCs w:val="20"/>
                <w:lang w:val="es-ES" w:eastAsia="es-ES"/>
              </w:rPr>
            </w:pPr>
            <w:r w:rsidRPr="00FB483B">
              <w:rPr>
                <w:rFonts w:ascii="Tahoma" w:eastAsia="Times New Roman" w:hAnsi="Tahoma" w:cs="Tahoma"/>
                <w:b/>
                <w:color w:val="auto"/>
                <w:sz w:val="20"/>
                <w:szCs w:val="20"/>
                <w:lang w:val="es-ES" w:eastAsia="es-ES"/>
              </w:rPr>
              <w:t xml:space="preserve">Cuadro No1.Políticas y </w:t>
            </w:r>
            <w:r w:rsidR="005A6DF9" w:rsidRPr="00FB483B">
              <w:rPr>
                <w:rFonts w:ascii="Tahoma" w:eastAsia="Times New Roman" w:hAnsi="Tahoma" w:cs="Tahoma"/>
                <w:b/>
                <w:color w:val="auto"/>
                <w:sz w:val="20"/>
                <w:szCs w:val="20"/>
                <w:lang w:val="es-ES" w:eastAsia="es-ES"/>
              </w:rPr>
              <w:t>E</w:t>
            </w:r>
            <w:r w:rsidRPr="00FB483B">
              <w:rPr>
                <w:rFonts w:ascii="Tahoma" w:eastAsia="Times New Roman" w:hAnsi="Tahoma" w:cs="Tahoma"/>
                <w:b/>
                <w:color w:val="auto"/>
                <w:sz w:val="20"/>
                <w:szCs w:val="20"/>
                <w:lang w:val="es-ES" w:eastAsia="es-ES"/>
              </w:rPr>
              <w:t xml:space="preserve">strategias </w:t>
            </w:r>
            <w:r w:rsidR="005A6DF9" w:rsidRPr="00FB483B">
              <w:rPr>
                <w:rFonts w:ascii="Tahoma" w:eastAsia="Times New Roman" w:hAnsi="Tahoma" w:cs="Tahoma"/>
                <w:b/>
                <w:color w:val="auto"/>
                <w:sz w:val="20"/>
                <w:szCs w:val="20"/>
                <w:lang w:val="es-ES" w:eastAsia="es-ES"/>
              </w:rPr>
              <w:t>S</w:t>
            </w:r>
            <w:r w:rsidRPr="00FB483B">
              <w:rPr>
                <w:rFonts w:ascii="Tahoma" w:eastAsia="Times New Roman" w:hAnsi="Tahoma" w:cs="Tahoma"/>
                <w:b/>
                <w:color w:val="auto"/>
                <w:sz w:val="20"/>
                <w:szCs w:val="20"/>
                <w:lang w:val="es-ES" w:eastAsia="es-ES"/>
              </w:rPr>
              <w:t xml:space="preserve">ectoriales </w:t>
            </w:r>
            <w:r w:rsidR="005A6DF9" w:rsidRPr="00FB483B">
              <w:rPr>
                <w:rFonts w:ascii="Tahoma" w:eastAsia="Times New Roman" w:hAnsi="Tahoma" w:cs="Tahoma"/>
                <w:b/>
                <w:color w:val="auto"/>
                <w:sz w:val="20"/>
                <w:szCs w:val="20"/>
                <w:lang w:val="es-ES" w:eastAsia="es-ES"/>
              </w:rPr>
              <w:t>N</w:t>
            </w:r>
            <w:r w:rsidRPr="00FB483B">
              <w:rPr>
                <w:rFonts w:ascii="Tahoma" w:eastAsia="Times New Roman" w:hAnsi="Tahoma" w:cs="Tahoma"/>
                <w:b/>
                <w:color w:val="auto"/>
                <w:sz w:val="20"/>
                <w:szCs w:val="20"/>
                <w:lang w:val="es-ES" w:eastAsia="es-ES"/>
              </w:rPr>
              <w:t>acionales Ambientales</w:t>
            </w:r>
          </w:p>
        </w:tc>
      </w:tr>
      <w:tr w:rsidR="001337C2" w:rsidRPr="00FB483B" w14:paraId="1437FDE9" w14:textId="77777777" w:rsidTr="007C6042">
        <w:tc>
          <w:tcPr>
            <w:tcW w:w="993" w:type="dxa"/>
            <w:shd w:val="clear" w:color="auto" w:fill="auto"/>
          </w:tcPr>
          <w:p w14:paraId="42707F88" w14:textId="77777777" w:rsidR="00A00A2A" w:rsidRPr="00FB483B" w:rsidRDefault="00A00A2A" w:rsidP="00111EC5">
            <w:pPr>
              <w:autoSpaceDE w:val="0"/>
              <w:autoSpaceDN w:val="0"/>
              <w:adjustRightInd w:val="0"/>
              <w:spacing w:before="0" w:after="0"/>
              <w:jc w:val="center"/>
              <w:rPr>
                <w:rFonts w:ascii="Tahoma" w:eastAsia="Times New Roman" w:hAnsi="Tahoma" w:cs="Tahoma"/>
                <w:b/>
                <w:color w:val="auto"/>
                <w:sz w:val="20"/>
                <w:szCs w:val="20"/>
                <w:lang w:val="es-ES" w:eastAsia="es-ES"/>
              </w:rPr>
            </w:pPr>
            <w:r w:rsidRPr="00FB483B">
              <w:rPr>
                <w:rFonts w:ascii="Tahoma" w:eastAsia="Times New Roman" w:hAnsi="Tahoma" w:cs="Tahoma"/>
                <w:b/>
                <w:color w:val="auto"/>
                <w:sz w:val="20"/>
                <w:szCs w:val="20"/>
                <w:lang w:val="es-ES" w:eastAsia="es-ES"/>
              </w:rPr>
              <w:t>Tipo</w:t>
            </w:r>
          </w:p>
        </w:tc>
        <w:tc>
          <w:tcPr>
            <w:tcW w:w="6662" w:type="dxa"/>
            <w:shd w:val="clear" w:color="auto" w:fill="auto"/>
          </w:tcPr>
          <w:p w14:paraId="70D96E5A" w14:textId="77777777" w:rsidR="00A00A2A" w:rsidRPr="00FB483B" w:rsidRDefault="00A00A2A" w:rsidP="00111EC5">
            <w:pPr>
              <w:autoSpaceDE w:val="0"/>
              <w:autoSpaceDN w:val="0"/>
              <w:adjustRightInd w:val="0"/>
              <w:spacing w:before="0" w:after="0"/>
              <w:jc w:val="center"/>
              <w:rPr>
                <w:rFonts w:ascii="Tahoma" w:eastAsia="Times New Roman" w:hAnsi="Tahoma" w:cs="Tahoma"/>
                <w:b/>
                <w:color w:val="auto"/>
                <w:sz w:val="20"/>
                <w:szCs w:val="20"/>
                <w:lang w:val="es-ES" w:eastAsia="es-ES"/>
              </w:rPr>
            </w:pPr>
            <w:r w:rsidRPr="00FB483B">
              <w:rPr>
                <w:rFonts w:ascii="Tahoma" w:eastAsia="Times New Roman" w:hAnsi="Tahoma" w:cs="Tahoma"/>
                <w:b/>
                <w:color w:val="auto"/>
                <w:sz w:val="20"/>
                <w:szCs w:val="20"/>
                <w:lang w:val="es-ES" w:eastAsia="es-ES"/>
              </w:rPr>
              <w:t>Nombre del documento</w:t>
            </w:r>
          </w:p>
        </w:tc>
        <w:tc>
          <w:tcPr>
            <w:tcW w:w="850" w:type="dxa"/>
            <w:shd w:val="clear" w:color="auto" w:fill="auto"/>
          </w:tcPr>
          <w:p w14:paraId="606B6CC0" w14:textId="77777777" w:rsidR="00A00A2A" w:rsidRPr="00FB483B" w:rsidRDefault="00A00A2A" w:rsidP="00111EC5">
            <w:pPr>
              <w:autoSpaceDE w:val="0"/>
              <w:autoSpaceDN w:val="0"/>
              <w:adjustRightInd w:val="0"/>
              <w:spacing w:before="0" w:after="0"/>
              <w:jc w:val="center"/>
              <w:rPr>
                <w:rFonts w:ascii="Tahoma" w:eastAsia="Times New Roman" w:hAnsi="Tahoma" w:cs="Tahoma"/>
                <w:b/>
                <w:color w:val="auto"/>
                <w:sz w:val="20"/>
                <w:szCs w:val="20"/>
                <w:lang w:val="es-ES" w:eastAsia="es-ES"/>
              </w:rPr>
            </w:pPr>
            <w:r w:rsidRPr="00FB483B">
              <w:rPr>
                <w:rFonts w:ascii="Tahoma" w:eastAsia="Times New Roman" w:hAnsi="Tahoma" w:cs="Tahoma"/>
                <w:b/>
                <w:color w:val="auto"/>
                <w:sz w:val="20"/>
                <w:szCs w:val="20"/>
                <w:lang w:val="es-ES" w:eastAsia="es-ES"/>
              </w:rPr>
              <w:t>Fecha</w:t>
            </w:r>
          </w:p>
        </w:tc>
      </w:tr>
      <w:tr w:rsidR="001337C2" w:rsidRPr="00FB483B" w14:paraId="1B38B920" w14:textId="77777777" w:rsidTr="007C6042">
        <w:tc>
          <w:tcPr>
            <w:tcW w:w="993" w:type="dxa"/>
            <w:shd w:val="clear" w:color="auto" w:fill="auto"/>
          </w:tcPr>
          <w:p w14:paraId="6FB727B0" w14:textId="6A22B0F4" w:rsidR="005E2B08" w:rsidRPr="00FB483B" w:rsidRDefault="005E2B08" w:rsidP="00111EC5">
            <w:pPr>
              <w:autoSpaceDE w:val="0"/>
              <w:autoSpaceDN w:val="0"/>
              <w:adjustRightInd w:val="0"/>
              <w:spacing w:before="0" w:after="0"/>
              <w:jc w:val="both"/>
              <w:rPr>
                <w:rFonts w:ascii="Tahoma" w:eastAsia="Times New Roman" w:hAnsi="Tahoma" w:cs="Tahoma"/>
                <w:color w:val="auto"/>
                <w:sz w:val="20"/>
                <w:szCs w:val="20"/>
                <w:lang w:val="es-ES" w:eastAsia="es-ES"/>
              </w:rPr>
            </w:pPr>
            <w:r w:rsidRPr="00FB483B">
              <w:rPr>
                <w:rFonts w:ascii="Tahoma" w:eastAsia="Times New Roman" w:hAnsi="Tahoma" w:cs="Tahoma"/>
                <w:color w:val="auto"/>
                <w:sz w:val="20"/>
                <w:szCs w:val="20"/>
                <w:lang w:val="es-ES" w:eastAsia="es-ES"/>
              </w:rPr>
              <w:t xml:space="preserve">Plan </w:t>
            </w:r>
          </w:p>
        </w:tc>
        <w:tc>
          <w:tcPr>
            <w:tcW w:w="6662" w:type="dxa"/>
            <w:shd w:val="clear" w:color="auto" w:fill="auto"/>
          </w:tcPr>
          <w:p w14:paraId="607A6EF7" w14:textId="6C64BF0B" w:rsidR="005E2B08" w:rsidRPr="00FB483B" w:rsidRDefault="005A6DF9" w:rsidP="005A6DF9">
            <w:pPr>
              <w:spacing w:before="0" w:after="0"/>
              <w:jc w:val="both"/>
              <w:rPr>
                <w:rFonts w:ascii="Tahoma" w:eastAsia="Times New Roman" w:hAnsi="Tahoma" w:cs="Tahoma"/>
                <w:color w:val="auto"/>
                <w:sz w:val="20"/>
                <w:szCs w:val="20"/>
              </w:rPr>
            </w:pPr>
            <w:r w:rsidRPr="00FB483B">
              <w:rPr>
                <w:rFonts w:ascii="Tahoma" w:hAnsi="Tahoma" w:cs="Tahoma"/>
                <w:bCs/>
                <w:iCs/>
                <w:color w:val="auto"/>
                <w:sz w:val="20"/>
                <w:szCs w:val="20"/>
              </w:rPr>
              <w:t>Nacional de Desarrollo 2014-2018 “Todos por un nuevo país” Estrategia transversal y regional “Crecimiento Verde” Ley 1753 de 2015.</w:t>
            </w:r>
          </w:p>
        </w:tc>
        <w:tc>
          <w:tcPr>
            <w:tcW w:w="850" w:type="dxa"/>
            <w:shd w:val="clear" w:color="auto" w:fill="auto"/>
          </w:tcPr>
          <w:p w14:paraId="53FFE673" w14:textId="1842FB29" w:rsidR="005E2B08" w:rsidRPr="00FB483B" w:rsidRDefault="005A6DF9" w:rsidP="00111EC5">
            <w:pPr>
              <w:autoSpaceDE w:val="0"/>
              <w:autoSpaceDN w:val="0"/>
              <w:adjustRightInd w:val="0"/>
              <w:spacing w:before="0" w:after="0"/>
              <w:jc w:val="center"/>
              <w:rPr>
                <w:rFonts w:ascii="Tahoma" w:eastAsia="Times New Roman" w:hAnsi="Tahoma" w:cs="Tahoma"/>
                <w:color w:val="auto"/>
                <w:sz w:val="20"/>
                <w:szCs w:val="20"/>
                <w:lang w:val="es-ES" w:eastAsia="es-ES"/>
              </w:rPr>
            </w:pPr>
            <w:r w:rsidRPr="00FB483B">
              <w:rPr>
                <w:rFonts w:ascii="Tahoma" w:eastAsia="Times New Roman" w:hAnsi="Tahoma" w:cs="Tahoma"/>
                <w:color w:val="auto"/>
                <w:sz w:val="20"/>
                <w:szCs w:val="20"/>
                <w:lang w:val="es-ES" w:eastAsia="es-ES"/>
              </w:rPr>
              <w:t>2015</w:t>
            </w:r>
          </w:p>
        </w:tc>
      </w:tr>
      <w:tr w:rsidR="001337C2" w:rsidRPr="00FB483B" w14:paraId="5D69A4F9" w14:textId="77777777" w:rsidTr="007C6042">
        <w:tc>
          <w:tcPr>
            <w:tcW w:w="993" w:type="dxa"/>
            <w:shd w:val="clear" w:color="auto" w:fill="auto"/>
          </w:tcPr>
          <w:p w14:paraId="4314864C" w14:textId="77777777" w:rsidR="00A00A2A" w:rsidRPr="00FB483B" w:rsidRDefault="00A00A2A" w:rsidP="00111EC5">
            <w:pPr>
              <w:autoSpaceDE w:val="0"/>
              <w:autoSpaceDN w:val="0"/>
              <w:adjustRightInd w:val="0"/>
              <w:spacing w:before="0" w:after="0"/>
              <w:jc w:val="both"/>
              <w:rPr>
                <w:rFonts w:ascii="Tahoma" w:eastAsia="Times New Roman" w:hAnsi="Tahoma" w:cs="Tahoma"/>
                <w:color w:val="auto"/>
                <w:sz w:val="20"/>
                <w:szCs w:val="20"/>
                <w:lang w:val="es-ES" w:eastAsia="es-ES"/>
              </w:rPr>
            </w:pPr>
            <w:r w:rsidRPr="00FB483B">
              <w:rPr>
                <w:rFonts w:ascii="Tahoma" w:eastAsia="Times New Roman" w:hAnsi="Tahoma" w:cs="Tahoma"/>
                <w:color w:val="auto"/>
                <w:sz w:val="20"/>
                <w:szCs w:val="20"/>
                <w:lang w:val="es-ES" w:eastAsia="es-ES"/>
              </w:rPr>
              <w:t xml:space="preserve">Plan </w:t>
            </w:r>
          </w:p>
        </w:tc>
        <w:tc>
          <w:tcPr>
            <w:tcW w:w="6662" w:type="dxa"/>
            <w:shd w:val="clear" w:color="auto" w:fill="auto"/>
          </w:tcPr>
          <w:p w14:paraId="0570E35C" w14:textId="0EC9FE80" w:rsidR="00A00A2A" w:rsidRPr="00FB483B" w:rsidRDefault="00AA6801" w:rsidP="00111EC5">
            <w:pPr>
              <w:spacing w:before="0" w:after="0"/>
              <w:jc w:val="both"/>
              <w:rPr>
                <w:rFonts w:ascii="Tahoma" w:eastAsia="Times New Roman" w:hAnsi="Tahoma" w:cs="Tahoma"/>
                <w:color w:val="auto"/>
                <w:sz w:val="20"/>
                <w:szCs w:val="20"/>
              </w:rPr>
            </w:pPr>
            <w:r w:rsidRPr="00FB483B">
              <w:rPr>
                <w:rFonts w:ascii="Tahoma" w:eastAsia="Times New Roman" w:hAnsi="Tahoma" w:cs="Tahoma"/>
                <w:color w:val="auto"/>
                <w:sz w:val="20"/>
                <w:szCs w:val="20"/>
              </w:rPr>
              <w:t xml:space="preserve">Nacional de </w:t>
            </w:r>
            <w:r w:rsidR="00A00A2A" w:rsidRPr="00FB483B">
              <w:rPr>
                <w:rFonts w:ascii="Tahoma" w:eastAsia="Times New Roman" w:hAnsi="Tahoma" w:cs="Tahoma"/>
                <w:color w:val="auto"/>
                <w:sz w:val="20"/>
                <w:szCs w:val="20"/>
              </w:rPr>
              <w:t xml:space="preserve">Restauración Ecológica PNR </w:t>
            </w:r>
          </w:p>
        </w:tc>
        <w:tc>
          <w:tcPr>
            <w:tcW w:w="850" w:type="dxa"/>
            <w:shd w:val="clear" w:color="auto" w:fill="auto"/>
          </w:tcPr>
          <w:p w14:paraId="56CEFA6A" w14:textId="77777777" w:rsidR="00A00A2A" w:rsidRPr="00FB483B" w:rsidRDefault="00A00A2A" w:rsidP="00111EC5">
            <w:pPr>
              <w:autoSpaceDE w:val="0"/>
              <w:autoSpaceDN w:val="0"/>
              <w:adjustRightInd w:val="0"/>
              <w:spacing w:before="0" w:after="0"/>
              <w:jc w:val="center"/>
              <w:rPr>
                <w:rFonts w:ascii="Tahoma" w:eastAsia="Times New Roman" w:hAnsi="Tahoma" w:cs="Tahoma"/>
                <w:color w:val="auto"/>
                <w:sz w:val="20"/>
                <w:szCs w:val="20"/>
                <w:lang w:val="es-ES" w:eastAsia="es-ES"/>
              </w:rPr>
            </w:pPr>
            <w:r w:rsidRPr="00FB483B">
              <w:rPr>
                <w:rFonts w:ascii="Tahoma" w:eastAsia="Times New Roman" w:hAnsi="Tahoma" w:cs="Tahoma"/>
                <w:color w:val="auto"/>
                <w:sz w:val="20"/>
                <w:szCs w:val="20"/>
                <w:lang w:val="es-ES" w:eastAsia="es-ES"/>
              </w:rPr>
              <w:t>2015</w:t>
            </w:r>
          </w:p>
        </w:tc>
      </w:tr>
      <w:tr w:rsidR="001337C2" w:rsidRPr="00FB483B" w14:paraId="7D2565CB" w14:textId="77777777" w:rsidTr="007C6042">
        <w:tc>
          <w:tcPr>
            <w:tcW w:w="993" w:type="dxa"/>
            <w:shd w:val="clear" w:color="auto" w:fill="auto"/>
          </w:tcPr>
          <w:p w14:paraId="38EAD6F3" w14:textId="77777777" w:rsidR="00A00A2A" w:rsidRPr="00FB483B" w:rsidRDefault="00A00A2A" w:rsidP="00111EC5">
            <w:pPr>
              <w:autoSpaceDE w:val="0"/>
              <w:autoSpaceDN w:val="0"/>
              <w:adjustRightInd w:val="0"/>
              <w:spacing w:before="0" w:after="0"/>
              <w:jc w:val="both"/>
              <w:rPr>
                <w:rFonts w:ascii="Tahoma" w:eastAsia="Times New Roman" w:hAnsi="Tahoma" w:cs="Tahoma"/>
                <w:color w:val="auto"/>
                <w:sz w:val="20"/>
                <w:szCs w:val="20"/>
                <w:lang w:val="es-ES" w:eastAsia="es-ES"/>
              </w:rPr>
            </w:pPr>
            <w:r w:rsidRPr="00FB483B">
              <w:rPr>
                <w:rFonts w:ascii="Tahoma" w:eastAsia="Times New Roman" w:hAnsi="Tahoma" w:cs="Tahoma"/>
                <w:color w:val="auto"/>
                <w:sz w:val="20"/>
                <w:szCs w:val="20"/>
                <w:lang w:val="es-ES" w:eastAsia="es-ES"/>
              </w:rPr>
              <w:t>Política</w:t>
            </w:r>
          </w:p>
        </w:tc>
        <w:tc>
          <w:tcPr>
            <w:tcW w:w="6662" w:type="dxa"/>
            <w:shd w:val="clear" w:color="auto" w:fill="auto"/>
          </w:tcPr>
          <w:p w14:paraId="2444F0BC" w14:textId="77777777" w:rsidR="00A00A2A" w:rsidRPr="00FB483B" w:rsidRDefault="00A00A2A" w:rsidP="00111EC5">
            <w:pPr>
              <w:spacing w:before="0" w:after="0"/>
              <w:jc w:val="both"/>
              <w:rPr>
                <w:rFonts w:ascii="Tahoma" w:eastAsia="Times New Roman" w:hAnsi="Tahoma" w:cs="Tahoma"/>
                <w:color w:val="auto"/>
                <w:sz w:val="20"/>
                <w:szCs w:val="20"/>
                <w:lang w:val="es-ES" w:eastAsia="es-ES"/>
              </w:rPr>
            </w:pPr>
            <w:r w:rsidRPr="00FB483B">
              <w:rPr>
                <w:rFonts w:ascii="Tahoma" w:eastAsia="Times New Roman" w:hAnsi="Tahoma" w:cs="Tahoma"/>
                <w:color w:val="auto"/>
                <w:sz w:val="20"/>
                <w:szCs w:val="20"/>
              </w:rPr>
              <w:t>Gestión integral de la biodiversidad y sus servicios ecosistémicos, (PNGIBSE).</w:t>
            </w:r>
          </w:p>
        </w:tc>
        <w:tc>
          <w:tcPr>
            <w:tcW w:w="850" w:type="dxa"/>
            <w:shd w:val="clear" w:color="auto" w:fill="auto"/>
          </w:tcPr>
          <w:p w14:paraId="03D42894" w14:textId="77777777" w:rsidR="00A00A2A" w:rsidRPr="00FB483B" w:rsidRDefault="00A00A2A" w:rsidP="00111EC5">
            <w:pPr>
              <w:autoSpaceDE w:val="0"/>
              <w:autoSpaceDN w:val="0"/>
              <w:adjustRightInd w:val="0"/>
              <w:spacing w:before="0" w:after="0"/>
              <w:jc w:val="center"/>
              <w:rPr>
                <w:rFonts w:ascii="Tahoma" w:eastAsia="Times New Roman" w:hAnsi="Tahoma" w:cs="Tahoma"/>
                <w:color w:val="auto"/>
                <w:sz w:val="20"/>
                <w:szCs w:val="20"/>
                <w:lang w:val="es-ES" w:eastAsia="es-ES"/>
              </w:rPr>
            </w:pPr>
            <w:r w:rsidRPr="00FB483B">
              <w:rPr>
                <w:rFonts w:ascii="Tahoma" w:eastAsia="Times New Roman" w:hAnsi="Tahoma" w:cs="Tahoma"/>
                <w:color w:val="auto"/>
                <w:sz w:val="20"/>
                <w:szCs w:val="20"/>
                <w:lang w:val="es-ES" w:eastAsia="es-ES"/>
              </w:rPr>
              <w:t>2012</w:t>
            </w:r>
          </w:p>
        </w:tc>
      </w:tr>
      <w:tr w:rsidR="001337C2" w:rsidRPr="00FB483B" w14:paraId="3F107957" w14:textId="77777777" w:rsidTr="007C6042">
        <w:tc>
          <w:tcPr>
            <w:tcW w:w="993" w:type="dxa"/>
            <w:shd w:val="clear" w:color="auto" w:fill="auto"/>
          </w:tcPr>
          <w:p w14:paraId="1EBF0726" w14:textId="77777777" w:rsidR="00A00A2A" w:rsidRPr="00FB483B" w:rsidRDefault="00A00A2A" w:rsidP="00111EC5">
            <w:pPr>
              <w:autoSpaceDE w:val="0"/>
              <w:autoSpaceDN w:val="0"/>
              <w:adjustRightInd w:val="0"/>
              <w:spacing w:before="0" w:after="0"/>
              <w:jc w:val="both"/>
              <w:rPr>
                <w:rFonts w:ascii="Tahoma" w:eastAsia="Times New Roman" w:hAnsi="Tahoma" w:cs="Tahoma"/>
                <w:color w:val="auto"/>
                <w:sz w:val="20"/>
                <w:szCs w:val="20"/>
                <w:lang w:val="es-ES" w:eastAsia="es-ES"/>
              </w:rPr>
            </w:pPr>
            <w:r w:rsidRPr="00FB483B">
              <w:rPr>
                <w:rFonts w:ascii="Tahoma" w:eastAsia="Times New Roman" w:hAnsi="Tahoma" w:cs="Tahoma"/>
                <w:color w:val="auto"/>
                <w:sz w:val="20"/>
                <w:szCs w:val="20"/>
                <w:lang w:val="es-ES" w:eastAsia="es-ES"/>
              </w:rPr>
              <w:t xml:space="preserve">Política </w:t>
            </w:r>
          </w:p>
        </w:tc>
        <w:tc>
          <w:tcPr>
            <w:tcW w:w="6662" w:type="dxa"/>
            <w:shd w:val="clear" w:color="auto" w:fill="auto"/>
          </w:tcPr>
          <w:p w14:paraId="2181ED96" w14:textId="77777777" w:rsidR="00A00A2A" w:rsidRPr="00FB483B" w:rsidRDefault="00A00A2A" w:rsidP="00111EC5">
            <w:pPr>
              <w:spacing w:before="0" w:after="0"/>
              <w:jc w:val="both"/>
              <w:rPr>
                <w:rFonts w:ascii="Tahoma" w:eastAsia="Times New Roman" w:hAnsi="Tahoma" w:cs="Tahoma"/>
                <w:color w:val="auto"/>
                <w:sz w:val="20"/>
                <w:szCs w:val="20"/>
              </w:rPr>
            </w:pPr>
            <w:r w:rsidRPr="00FB483B">
              <w:rPr>
                <w:rFonts w:ascii="Tahoma" w:hAnsi="Tahoma" w:cs="Tahoma"/>
                <w:bCs/>
                <w:color w:val="auto"/>
                <w:sz w:val="20"/>
                <w:szCs w:val="20"/>
              </w:rPr>
              <w:t xml:space="preserve">Nacional de gestión del riesgo de desastres Ley 1523/2012.  </w:t>
            </w:r>
          </w:p>
        </w:tc>
        <w:tc>
          <w:tcPr>
            <w:tcW w:w="850" w:type="dxa"/>
            <w:shd w:val="clear" w:color="auto" w:fill="auto"/>
          </w:tcPr>
          <w:p w14:paraId="1084507D" w14:textId="70374AD7" w:rsidR="00A00A2A" w:rsidRPr="00FB483B" w:rsidRDefault="00A00A2A" w:rsidP="007C6042">
            <w:pPr>
              <w:autoSpaceDE w:val="0"/>
              <w:autoSpaceDN w:val="0"/>
              <w:adjustRightInd w:val="0"/>
              <w:spacing w:before="0" w:after="0"/>
              <w:jc w:val="center"/>
              <w:rPr>
                <w:rFonts w:ascii="Tahoma" w:eastAsia="Times New Roman" w:hAnsi="Tahoma" w:cs="Tahoma"/>
                <w:color w:val="auto"/>
                <w:sz w:val="20"/>
                <w:szCs w:val="20"/>
                <w:lang w:val="es-ES" w:eastAsia="es-ES"/>
              </w:rPr>
            </w:pPr>
            <w:r w:rsidRPr="00FB483B">
              <w:rPr>
                <w:rFonts w:ascii="Tahoma" w:hAnsi="Tahoma" w:cs="Tahoma"/>
                <w:bCs/>
                <w:color w:val="auto"/>
                <w:sz w:val="20"/>
                <w:szCs w:val="20"/>
              </w:rPr>
              <w:t>20</w:t>
            </w:r>
            <w:r w:rsidR="007C6042" w:rsidRPr="00FB483B">
              <w:rPr>
                <w:rFonts w:ascii="Tahoma" w:hAnsi="Tahoma" w:cs="Tahoma"/>
                <w:bCs/>
                <w:color w:val="auto"/>
                <w:sz w:val="20"/>
                <w:szCs w:val="20"/>
              </w:rPr>
              <w:t>1</w:t>
            </w:r>
            <w:r w:rsidRPr="00FB483B">
              <w:rPr>
                <w:rFonts w:ascii="Tahoma" w:hAnsi="Tahoma" w:cs="Tahoma"/>
                <w:bCs/>
                <w:color w:val="auto"/>
                <w:sz w:val="20"/>
                <w:szCs w:val="20"/>
              </w:rPr>
              <w:t>2</w:t>
            </w:r>
          </w:p>
        </w:tc>
      </w:tr>
      <w:tr w:rsidR="001337C2" w:rsidRPr="00FB483B" w14:paraId="6B3DD996" w14:textId="77777777" w:rsidTr="007C6042">
        <w:tc>
          <w:tcPr>
            <w:tcW w:w="993" w:type="dxa"/>
            <w:shd w:val="clear" w:color="auto" w:fill="auto"/>
          </w:tcPr>
          <w:p w14:paraId="760BE5B4" w14:textId="77777777" w:rsidR="00A00A2A" w:rsidRPr="00FB483B" w:rsidRDefault="00A00A2A" w:rsidP="00111EC5">
            <w:pPr>
              <w:autoSpaceDE w:val="0"/>
              <w:autoSpaceDN w:val="0"/>
              <w:adjustRightInd w:val="0"/>
              <w:spacing w:before="0" w:after="0"/>
              <w:jc w:val="both"/>
              <w:rPr>
                <w:rFonts w:ascii="Tahoma" w:eastAsia="Times New Roman" w:hAnsi="Tahoma" w:cs="Tahoma"/>
                <w:color w:val="auto"/>
                <w:sz w:val="20"/>
                <w:szCs w:val="20"/>
                <w:lang w:val="es-ES" w:eastAsia="es-ES"/>
              </w:rPr>
            </w:pPr>
            <w:r w:rsidRPr="00FB483B">
              <w:rPr>
                <w:rFonts w:ascii="Tahoma" w:eastAsia="Times New Roman" w:hAnsi="Tahoma" w:cs="Tahoma"/>
                <w:color w:val="auto"/>
                <w:sz w:val="20"/>
                <w:szCs w:val="20"/>
                <w:lang w:val="es-ES" w:eastAsia="es-ES"/>
              </w:rPr>
              <w:t>Conpes</w:t>
            </w:r>
          </w:p>
        </w:tc>
        <w:tc>
          <w:tcPr>
            <w:tcW w:w="6662" w:type="dxa"/>
            <w:shd w:val="clear" w:color="auto" w:fill="auto"/>
          </w:tcPr>
          <w:p w14:paraId="41782832" w14:textId="77777777" w:rsidR="00A00A2A" w:rsidRPr="00FB483B" w:rsidRDefault="00A00A2A" w:rsidP="00111EC5">
            <w:pPr>
              <w:spacing w:before="0" w:after="0"/>
              <w:jc w:val="both"/>
              <w:rPr>
                <w:rFonts w:ascii="Tahoma" w:eastAsia="Times New Roman" w:hAnsi="Tahoma" w:cs="Tahoma"/>
                <w:color w:val="auto"/>
                <w:sz w:val="20"/>
                <w:szCs w:val="20"/>
                <w:lang w:val="es-ES" w:eastAsia="es-ES"/>
              </w:rPr>
            </w:pPr>
            <w:r w:rsidRPr="00FB483B">
              <w:rPr>
                <w:rFonts w:ascii="Tahoma" w:eastAsia="Times New Roman" w:hAnsi="Tahoma" w:cs="Tahoma"/>
                <w:color w:val="auto"/>
                <w:sz w:val="20"/>
                <w:szCs w:val="20"/>
              </w:rPr>
              <w:t>Estrategia institucional para la articulación de políticas y acciones en materia de cambio climático en Colombia.</w:t>
            </w:r>
          </w:p>
        </w:tc>
        <w:tc>
          <w:tcPr>
            <w:tcW w:w="850" w:type="dxa"/>
            <w:shd w:val="clear" w:color="auto" w:fill="auto"/>
          </w:tcPr>
          <w:p w14:paraId="39AADF1B" w14:textId="77777777" w:rsidR="00A00A2A" w:rsidRPr="00FB483B" w:rsidRDefault="00A00A2A" w:rsidP="00111EC5">
            <w:pPr>
              <w:autoSpaceDE w:val="0"/>
              <w:autoSpaceDN w:val="0"/>
              <w:adjustRightInd w:val="0"/>
              <w:spacing w:before="0" w:after="0"/>
              <w:jc w:val="center"/>
              <w:rPr>
                <w:rFonts w:ascii="Tahoma" w:eastAsia="Times New Roman" w:hAnsi="Tahoma" w:cs="Tahoma"/>
                <w:color w:val="auto"/>
                <w:sz w:val="20"/>
                <w:szCs w:val="20"/>
                <w:lang w:val="es-ES" w:eastAsia="es-ES"/>
              </w:rPr>
            </w:pPr>
            <w:r w:rsidRPr="00FB483B">
              <w:rPr>
                <w:rFonts w:ascii="Tahoma" w:eastAsia="Times New Roman" w:hAnsi="Tahoma" w:cs="Tahoma"/>
                <w:color w:val="auto"/>
                <w:sz w:val="20"/>
                <w:szCs w:val="20"/>
                <w:lang w:val="es-ES" w:eastAsia="es-ES"/>
              </w:rPr>
              <w:t>2011</w:t>
            </w:r>
          </w:p>
        </w:tc>
      </w:tr>
      <w:tr w:rsidR="001337C2" w:rsidRPr="00FB483B" w14:paraId="483758F2" w14:textId="77777777" w:rsidTr="007C6042">
        <w:tc>
          <w:tcPr>
            <w:tcW w:w="993" w:type="dxa"/>
            <w:shd w:val="clear" w:color="auto" w:fill="auto"/>
          </w:tcPr>
          <w:p w14:paraId="3ED133F9" w14:textId="77777777" w:rsidR="00A00A2A" w:rsidRPr="00FB483B" w:rsidRDefault="00A00A2A" w:rsidP="00111EC5">
            <w:pPr>
              <w:autoSpaceDE w:val="0"/>
              <w:autoSpaceDN w:val="0"/>
              <w:adjustRightInd w:val="0"/>
              <w:spacing w:before="0" w:after="0"/>
              <w:jc w:val="both"/>
              <w:rPr>
                <w:rFonts w:ascii="Tahoma" w:eastAsia="Times New Roman" w:hAnsi="Tahoma" w:cs="Tahoma"/>
                <w:color w:val="auto"/>
                <w:sz w:val="20"/>
                <w:szCs w:val="20"/>
                <w:lang w:val="es-ES" w:eastAsia="es-ES"/>
              </w:rPr>
            </w:pPr>
            <w:r w:rsidRPr="00FB483B">
              <w:rPr>
                <w:rFonts w:ascii="Tahoma" w:eastAsia="Times New Roman" w:hAnsi="Tahoma" w:cs="Tahoma"/>
                <w:color w:val="auto"/>
                <w:sz w:val="20"/>
                <w:szCs w:val="20"/>
                <w:lang w:val="es-ES" w:eastAsia="es-ES"/>
              </w:rPr>
              <w:t xml:space="preserve">Política </w:t>
            </w:r>
          </w:p>
        </w:tc>
        <w:tc>
          <w:tcPr>
            <w:tcW w:w="6662" w:type="dxa"/>
            <w:shd w:val="clear" w:color="auto" w:fill="auto"/>
          </w:tcPr>
          <w:p w14:paraId="7AC3A142" w14:textId="77777777" w:rsidR="00A00A2A" w:rsidRPr="00FB483B" w:rsidRDefault="00A00A2A" w:rsidP="00111EC5">
            <w:pPr>
              <w:spacing w:before="0" w:after="0"/>
              <w:jc w:val="both"/>
              <w:rPr>
                <w:rFonts w:ascii="Tahoma" w:eastAsia="Times New Roman" w:hAnsi="Tahoma" w:cs="Tahoma"/>
                <w:color w:val="auto"/>
                <w:sz w:val="20"/>
                <w:szCs w:val="20"/>
                <w:lang w:val="es-ES" w:eastAsia="es-ES"/>
              </w:rPr>
            </w:pPr>
            <w:r w:rsidRPr="00FB483B">
              <w:rPr>
                <w:rFonts w:ascii="Tahoma" w:eastAsia="Times New Roman" w:hAnsi="Tahoma" w:cs="Tahoma"/>
                <w:color w:val="auto"/>
                <w:sz w:val="20"/>
                <w:szCs w:val="20"/>
              </w:rPr>
              <w:t>Nacional Producción y Consumo Sostenible</w:t>
            </w:r>
          </w:p>
        </w:tc>
        <w:tc>
          <w:tcPr>
            <w:tcW w:w="850" w:type="dxa"/>
            <w:shd w:val="clear" w:color="auto" w:fill="auto"/>
          </w:tcPr>
          <w:p w14:paraId="3E0E5DF5" w14:textId="77777777" w:rsidR="00A00A2A" w:rsidRPr="00FB483B" w:rsidRDefault="00A00A2A" w:rsidP="00111EC5">
            <w:pPr>
              <w:autoSpaceDE w:val="0"/>
              <w:autoSpaceDN w:val="0"/>
              <w:adjustRightInd w:val="0"/>
              <w:spacing w:before="0" w:after="0"/>
              <w:jc w:val="center"/>
              <w:rPr>
                <w:rFonts w:ascii="Tahoma" w:eastAsia="Times New Roman" w:hAnsi="Tahoma" w:cs="Tahoma"/>
                <w:color w:val="auto"/>
                <w:sz w:val="20"/>
                <w:szCs w:val="20"/>
                <w:lang w:val="es-ES" w:eastAsia="es-ES"/>
              </w:rPr>
            </w:pPr>
            <w:r w:rsidRPr="00FB483B">
              <w:rPr>
                <w:rFonts w:ascii="Tahoma" w:eastAsia="Times New Roman" w:hAnsi="Tahoma" w:cs="Tahoma"/>
                <w:color w:val="auto"/>
                <w:sz w:val="20"/>
                <w:szCs w:val="20"/>
                <w:lang w:val="es-ES" w:eastAsia="es-ES"/>
              </w:rPr>
              <w:t>2010</w:t>
            </w:r>
          </w:p>
        </w:tc>
      </w:tr>
      <w:tr w:rsidR="001337C2" w:rsidRPr="00FB483B" w14:paraId="7220779C" w14:textId="77777777" w:rsidTr="007C6042">
        <w:tc>
          <w:tcPr>
            <w:tcW w:w="993" w:type="dxa"/>
            <w:shd w:val="clear" w:color="auto" w:fill="auto"/>
          </w:tcPr>
          <w:p w14:paraId="0E5C06B2" w14:textId="77777777" w:rsidR="00A00A2A" w:rsidRPr="00FB483B" w:rsidRDefault="00A00A2A" w:rsidP="00111EC5">
            <w:pPr>
              <w:autoSpaceDE w:val="0"/>
              <w:autoSpaceDN w:val="0"/>
              <w:adjustRightInd w:val="0"/>
              <w:spacing w:before="0" w:after="0"/>
              <w:jc w:val="both"/>
              <w:rPr>
                <w:rFonts w:ascii="Tahoma" w:eastAsia="Times New Roman" w:hAnsi="Tahoma" w:cs="Tahoma"/>
                <w:color w:val="auto"/>
                <w:sz w:val="20"/>
                <w:szCs w:val="20"/>
                <w:lang w:val="es-ES" w:eastAsia="es-ES"/>
              </w:rPr>
            </w:pPr>
            <w:r w:rsidRPr="00FB483B">
              <w:rPr>
                <w:rFonts w:ascii="Tahoma" w:eastAsia="Times New Roman" w:hAnsi="Tahoma" w:cs="Tahoma"/>
                <w:color w:val="auto"/>
                <w:sz w:val="20"/>
                <w:szCs w:val="20"/>
                <w:lang w:val="es-ES" w:eastAsia="es-ES"/>
              </w:rPr>
              <w:t>Política</w:t>
            </w:r>
          </w:p>
        </w:tc>
        <w:tc>
          <w:tcPr>
            <w:tcW w:w="6662" w:type="dxa"/>
            <w:shd w:val="clear" w:color="auto" w:fill="auto"/>
          </w:tcPr>
          <w:p w14:paraId="7B7998C7" w14:textId="77777777" w:rsidR="00A00A2A" w:rsidRPr="00FB483B" w:rsidRDefault="00A00A2A" w:rsidP="00111EC5">
            <w:pPr>
              <w:autoSpaceDE w:val="0"/>
              <w:autoSpaceDN w:val="0"/>
              <w:adjustRightInd w:val="0"/>
              <w:spacing w:before="0" w:after="0"/>
              <w:jc w:val="both"/>
              <w:rPr>
                <w:rFonts w:ascii="Tahoma" w:eastAsia="Times New Roman" w:hAnsi="Tahoma" w:cs="Tahoma"/>
                <w:color w:val="auto"/>
                <w:sz w:val="20"/>
                <w:szCs w:val="20"/>
                <w:lang w:val="es-ES" w:eastAsia="es-ES"/>
              </w:rPr>
            </w:pPr>
            <w:r w:rsidRPr="00FB483B">
              <w:rPr>
                <w:rFonts w:ascii="Tahoma" w:eastAsia="Times New Roman" w:hAnsi="Tahoma" w:cs="Tahoma"/>
                <w:color w:val="auto"/>
                <w:sz w:val="20"/>
                <w:szCs w:val="20"/>
                <w:lang w:val="es-ES" w:eastAsia="es-ES"/>
              </w:rPr>
              <w:t>Prevención y Control de la Contaminación del Aire</w:t>
            </w:r>
          </w:p>
        </w:tc>
        <w:tc>
          <w:tcPr>
            <w:tcW w:w="850" w:type="dxa"/>
            <w:shd w:val="clear" w:color="auto" w:fill="auto"/>
          </w:tcPr>
          <w:p w14:paraId="02E6FA64" w14:textId="77777777" w:rsidR="00A00A2A" w:rsidRPr="00FB483B" w:rsidRDefault="00A00A2A" w:rsidP="00111EC5">
            <w:pPr>
              <w:autoSpaceDE w:val="0"/>
              <w:autoSpaceDN w:val="0"/>
              <w:adjustRightInd w:val="0"/>
              <w:spacing w:before="0" w:after="0"/>
              <w:jc w:val="center"/>
              <w:rPr>
                <w:rFonts w:ascii="Tahoma" w:eastAsia="Times New Roman" w:hAnsi="Tahoma" w:cs="Tahoma"/>
                <w:color w:val="auto"/>
                <w:sz w:val="20"/>
                <w:szCs w:val="20"/>
                <w:lang w:val="es-ES" w:eastAsia="es-ES"/>
              </w:rPr>
            </w:pPr>
            <w:r w:rsidRPr="00FB483B">
              <w:rPr>
                <w:rFonts w:ascii="Tahoma" w:eastAsia="Times New Roman" w:hAnsi="Tahoma" w:cs="Tahoma"/>
                <w:color w:val="auto"/>
                <w:sz w:val="20"/>
                <w:szCs w:val="20"/>
                <w:lang w:val="es-ES" w:eastAsia="es-ES"/>
              </w:rPr>
              <w:t>2010</w:t>
            </w:r>
          </w:p>
        </w:tc>
      </w:tr>
      <w:tr w:rsidR="001337C2" w:rsidRPr="00FB483B" w14:paraId="791D2604" w14:textId="77777777" w:rsidTr="007C6042">
        <w:tc>
          <w:tcPr>
            <w:tcW w:w="993" w:type="dxa"/>
            <w:shd w:val="clear" w:color="auto" w:fill="auto"/>
          </w:tcPr>
          <w:p w14:paraId="62999F19" w14:textId="77777777" w:rsidR="00A00A2A" w:rsidRPr="00FB483B" w:rsidRDefault="00A00A2A" w:rsidP="00111EC5">
            <w:pPr>
              <w:autoSpaceDE w:val="0"/>
              <w:autoSpaceDN w:val="0"/>
              <w:adjustRightInd w:val="0"/>
              <w:spacing w:before="0" w:after="0"/>
              <w:jc w:val="both"/>
              <w:rPr>
                <w:rFonts w:ascii="Tahoma" w:eastAsia="Times New Roman" w:hAnsi="Tahoma" w:cs="Tahoma"/>
                <w:color w:val="auto"/>
                <w:sz w:val="20"/>
                <w:szCs w:val="20"/>
                <w:lang w:val="es-ES" w:eastAsia="es-ES"/>
              </w:rPr>
            </w:pPr>
            <w:r w:rsidRPr="00FB483B">
              <w:rPr>
                <w:rFonts w:ascii="Tahoma" w:eastAsia="Times New Roman" w:hAnsi="Tahoma" w:cs="Tahoma"/>
                <w:color w:val="auto"/>
                <w:sz w:val="20"/>
                <w:szCs w:val="20"/>
                <w:lang w:val="es-ES" w:eastAsia="es-ES"/>
              </w:rPr>
              <w:t>Política</w:t>
            </w:r>
          </w:p>
        </w:tc>
        <w:tc>
          <w:tcPr>
            <w:tcW w:w="6662" w:type="dxa"/>
            <w:shd w:val="clear" w:color="auto" w:fill="auto"/>
          </w:tcPr>
          <w:p w14:paraId="3A796390" w14:textId="77777777" w:rsidR="00A00A2A" w:rsidRPr="00FB483B" w:rsidRDefault="00A00A2A" w:rsidP="00111EC5">
            <w:pPr>
              <w:spacing w:before="0" w:after="0"/>
              <w:jc w:val="both"/>
              <w:rPr>
                <w:rFonts w:ascii="Tahoma" w:eastAsia="Times New Roman" w:hAnsi="Tahoma" w:cs="Tahoma"/>
                <w:color w:val="auto"/>
                <w:sz w:val="20"/>
                <w:szCs w:val="20"/>
                <w:lang w:val="es-ES" w:eastAsia="es-ES"/>
              </w:rPr>
            </w:pPr>
            <w:r w:rsidRPr="00FB483B">
              <w:rPr>
                <w:rFonts w:ascii="Tahoma" w:eastAsia="Times New Roman" w:hAnsi="Tahoma" w:cs="Tahoma"/>
                <w:color w:val="auto"/>
                <w:sz w:val="20"/>
                <w:szCs w:val="20"/>
              </w:rPr>
              <w:t>Nacional para la Gestión Integral del Recurso Hídrico</w:t>
            </w:r>
          </w:p>
        </w:tc>
        <w:tc>
          <w:tcPr>
            <w:tcW w:w="850" w:type="dxa"/>
            <w:shd w:val="clear" w:color="auto" w:fill="auto"/>
          </w:tcPr>
          <w:p w14:paraId="5DED7137" w14:textId="77777777" w:rsidR="00A00A2A" w:rsidRPr="00FB483B" w:rsidRDefault="00A00A2A" w:rsidP="00111EC5">
            <w:pPr>
              <w:autoSpaceDE w:val="0"/>
              <w:autoSpaceDN w:val="0"/>
              <w:adjustRightInd w:val="0"/>
              <w:spacing w:before="0" w:after="0"/>
              <w:jc w:val="center"/>
              <w:rPr>
                <w:rFonts w:ascii="Tahoma" w:eastAsia="Times New Roman" w:hAnsi="Tahoma" w:cs="Tahoma"/>
                <w:color w:val="auto"/>
                <w:sz w:val="20"/>
                <w:szCs w:val="20"/>
                <w:lang w:val="es-ES" w:eastAsia="es-ES"/>
              </w:rPr>
            </w:pPr>
            <w:r w:rsidRPr="00FB483B">
              <w:rPr>
                <w:rFonts w:ascii="Tahoma" w:eastAsia="Times New Roman" w:hAnsi="Tahoma" w:cs="Tahoma"/>
                <w:color w:val="auto"/>
                <w:sz w:val="20"/>
                <w:szCs w:val="20"/>
                <w:lang w:val="es-ES" w:eastAsia="es-ES"/>
              </w:rPr>
              <w:t>2010</w:t>
            </w:r>
          </w:p>
        </w:tc>
      </w:tr>
      <w:tr w:rsidR="001337C2" w:rsidRPr="00FB483B" w14:paraId="34CD05B3" w14:textId="77777777" w:rsidTr="007C6042">
        <w:tc>
          <w:tcPr>
            <w:tcW w:w="993" w:type="dxa"/>
            <w:shd w:val="clear" w:color="auto" w:fill="auto"/>
          </w:tcPr>
          <w:p w14:paraId="6E485BE4" w14:textId="77777777" w:rsidR="00A00A2A" w:rsidRPr="00FB483B" w:rsidRDefault="00A00A2A" w:rsidP="00111EC5">
            <w:pPr>
              <w:autoSpaceDE w:val="0"/>
              <w:autoSpaceDN w:val="0"/>
              <w:adjustRightInd w:val="0"/>
              <w:spacing w:before="0" w:after="0"/>
              <w:jc w:val="both"/>
              <w:rPr>
                <w:rFonts w:ascii="Tahoma" w:eastAsia="Times New Roman" w:hAnsi="Tahoma" w:cs="Tahoma"/>
                <w:color w:val="auto"/>
                <w:sz w:val="20"/>
                <w:szCs w:val="20"/>
                <w:lang w:val="es-ES" w:eastAsia="es-ES"/>
              </w:rPr>
            </w:pPr>
            <w:r w:rsidRPr="00FB483B">
              <w:rPr>
                <w:rFonts w:ascii="Tahoma" w:eastAsia="Times New Roman" w:hAnsi="Tahoma" w:cs="Tahoma"/>
                <w:color w:val="auto"/>
                <w:sz w:val="20"/>
                <w:szCs w:val="20"/>
                <w:lang w:val="es-ES" w:eastAsia="es-ES"/>
              </w:rPr>
              <w:t>Política</w:t>
            </w:r>
          </w:p>
        </w:tc>
        <w:tc>
          <w:tcPr>
            <w:tcW w:w="6662" w:type="dxa"/>
            <w:shd w:val="clear" w:color="auto" w:fill="auto"/>
          </w:tcPr>
          <w:p w14:paraId="68FA1E28" w14:textId="77777777" w:rsidR="00A00A2A" w:rsidRPr="00FB483B" w:rsidRDefault="00A00A2A" w:rsidP="00111EC5">
            <w:pPr>
              <w:spacing w:before="0" w:after="0"/>
              <w:jc w:val="both"/>
              <w:rPr>
                <w:rFonts w:ascii="Tahoma" w:eastAsia="Times New Roman" w:hAnsi="Tahoma" w:cs="Tahoma"/>
                <w:color w:val="auto"/>
                <w:sz w:val="20"/>
                <w:szCs w:val="20"/>
              </w:rPr>
            </w:pPr>
            <w:r w:rsidRPr="00FB483B">
              <w:rPr>
                <w:rFonts w:ascii="Tahoma" w:eastAsia="Times New Roman" w:hAnsi="Tahoma" w:cs="Tahoma"/>
                <w:color w:val="auto"/>
                <w:sz w:val="20"/>
                <w:szCs w:val="20"/>
              </w:rPr>
              <w:t>Nacional de Educación Ambiental -SINA</w:t>
            </w:r>
          </w:p>
        </w:tc>
        <w:tc>
          <w:tcPr>
            <w:tcW w:w="850" w:type="dxa"/>
            <w:shd w:val="clear" w:color="auto" w:fill="auto"/>
          </w:tcPr>
          <w:p w14:paraId="5E63C6C3" w14:textId="77777777" w:rsidR="00A00A2A" w:rsidRPr="00FB483B" w:rsidRDefault="00A00A2A" w:rsidP="00111EC5">
            <w:pPr>
              <w:autoSpaceDE w:val="0"/>
              <w:autoSpaceDN w:val="0"/>
              <w:adjustRightInd w:val="0"/>
              <w:spacing w:before="0" w:after="0"/>
              <w:jc w:val="center"/>
              <w:rPr>
                <w:rFonts w:ascii="Tahoma" w:eastAsia="Times New Roman" w:hAnsi="Tahoma" w:cs="Tahoma"/>
                <w:color w:val="auto"/>
                <w:sz w:val="20"/>
                <w:szCs w:val="20"/>
                <w:lang w:val="es-ES" w:eastAsia="es-ES"/>
              </w:rPr>
            </w:pPr>
            <w:r w:rsidRPr="00FB483B">
              <w:rPr>
                <w:rFonts w:ascii="Tahoma" w:eastAsia="Times New Roman" w:hAnsi="Tahoma" w:cs="Tahoma"/>
                <w:color w:val="auto"/>
                <w:sz w:val="20"/>
                <w:szCs w:val="20"/>
                <w:lang w:val="es-ES" w:eastAsia="es-ES"/>
              </w:rPr>
              <w:t>2010</w:t>
            </w:r>
          </w:p>
        </w:tc>
      </w:tr>
      <w:tr w:rsidR="001337C2" w:rsidRPr="00FB483B" w14:paraId="2FD03C7A" w14:textId="77777777" w:rsidTr="007C6042">
        <w:tc>
          <w:tcPr>
            <w:tcW w:w="993" w:type="dxa"/>
            <w:shd w:val="clear" w:color="auto" w:fill="auto"/>
          </w:tcPr>
          <w:p w14:paraId="38607C38" w14:textId="77777777" w:rsidR="00A00A2A" w:rsidRPr="00FB483B" w:rsidRDefault="00A00A2A" w:rsidP="00111EC5">
            <w:pPr>
              <w:autoSpaceDE w:val="0"/>
              <w:autoSpaceDN w:val="0"/>
              <w:adjustRightInd w:val="0"/>
              <w:spacing w:before="0" w:after="0"/>
              <w:jc w:val="both"/>
              <w:rPr>
                <w:rFonts w:ascii="Tahoma" w:eastAsia="Times New Roman" w:hAnsi="Tahoma" w:cs="Tahoma"/>
                <w:color w:val="auto"/>
                <w:sz w:val="20"/>
                <w:szCs w:val="20"/>
                <w:lang w:val="es-ES" w:eastAsia="es-ES"/>
              </w:rPr>
            </w:pPr>
            <w:r w:rsidRPr="00FB483B">
              <w:rPr>
                <w:rFonts w:ascii="Tahoma" w:eastAsia="Times New Roman" w:hAnsi="Tahoma" w:cs="Tahoma"/>
                <w:color w:val="auto"/>
                <w:sz w:val="20"/>
                <w:szCs w:val="20"/>
                <w:lang w:val="es-ES" w:eastAsia="es-ES"/>
              </w:rPr>
              <w:t>Política</w:t>
            </w:r>
          </w:p>
        </w:tc>
        <w:tc>
          <w:tcPr>
            <w:tcW w:w="6662" w:type="dxa"/>
            <w:shd w:val="clear" w:color="auto" w:fill="auto"/>
          </w:tcPr>
          <w:p w14:paraId="688A422A" w14:textId="03D72C7C" w:rsidR="00A00A2A" w:rsidRPr="00FB483B" w:rsidRDefault="00A00A2A" w:rsidP="00111EC5">
            <w:pPr>
              <w:spacing w:before="0" w:after="0"/>
              <w:jc w:val="both"/>
              <w:rPr>
                <w:rFonts w:ascii="Tahoma" w:eastAsia="Times New Roman" w:hAnsi="Tahoma" w:cs="Tahoma"/>
                <w:color w:val="auto"/>
                <w:sz w:val="20"/>
                <w:szCs w:val="20"/>
              </w:rPr>
            </w:pPr>
            <w:r w:rsidRPr="00FB483B">
              <w:rPr>
                <w:rFonts w:ascii="Tahoma" w:eastAsia="Times New Roman" w:hAnsi="Tahoma" w:cs="Tahoma"/>
                <w:iCs/>
                <w:color w:val="auto"/>
                <w:sz w:val="20"/>
                <w:szCs w:val="20"/>
                <w:lang w:val="es-ES" w:eastAsia="es-ES"/>
              </w:rPr>
              <w:t>CONPES 2834 de 1996</w:t>
            </w:r>
            <w:r w:rsidRPr="00FB483B">
              <w:rPr>
                <w:rFonts w:ascii="Tahoma" w:eastAsia="Times New Roman" w:hAnsi="Tahoma" w:cs="Tahoma"/>
                <w:color w:val="auto"/>
                <w:sz w:val="20"/>
                <w:szCs w:val="20"/>
                <w:lang w:val="es-ES" w:eastAsia="es-ES"/>
              </w:rPr>
              <w:t xml:space="preserve">, la </w:t>
            </w:r>
            <w:r w:rsidRPr="00FB483B">
              <w:rPr>
                <w:rFonts w:ascii="Tahoma" w:eastAsia="Times New Roman" w:hAnsi="Tahoma" w:cs="Tahoma"/>
                <w:iCs/>
                <w:color w:val="auto"/>
                <w:sz w:val="20"/>
                <w:szCs w:val="20"/>
                <w:lang w:val="es-ES" w:eastAsia="es-ES"/>
              </w:rPr>
              <w:t>Política</w:t>
            </w:r>
            <w:r w:rsidRPr="00FB483B">
              <w:rPr>
                <w:rFonts w:ascii="Tahoma" w:eastAsia="Times New Roman" w:hAnsi="Tahoma" w:cs="Tahoma"/>
                <w:color w:val="auto"/>
                <w:sz w:val="20"/>
                <w:szCs w:val="20"/>
                <w:lang w:val="es-ES" w:eastAsia="es-ES"/>
              </w:rPr>
              <w:t xml:space="preserve"> de </w:t>
            </w:r>
            <w:r w:rsidRPr="00FB483B">
              <w:rPr>
                <w:rFonts w:ascii="Tahoma" w:eastAsia="Times New Roman" w:hAnsi="Tahoma" w:cs="Tahoma"/>
                <w:iCs/>
                <w:color w:val="auto"/>
                <w:sz w:val="20"/>
                <w:szCs w:val="20"/>
                <w:lang w:val="es-ES" w:eastAsia="es-ES"/>
              </w:rPr>
              <w:t>Bosques</w:t>
            </w:r>
            <w:r w:rsidRPr="00FB483B">
              <w:rPr>
                <w:rFonts w:ascii="Tahoma" w:eastAsia="Times New Roman" w:hAnsi="Tahoma" w:cs="Tahoma"/>
                <w:color w:val="auto"/>
                <w:sz w:val="20"/>
                <w:szCs w:val="20"/>
                <w:lang w:val="es-ES" w:eastAsia="es-ES"/>
              </w:rPr>
              <w:t>.</w:t>
            </w:r>
          </w:p>
        </w:tc>
        <w:tc>
          <w:tcPr>
            <w:tcW w:w="850" w:type="dxa"/>
            <w:shd w:val="clear" w:color="auto" w:fill="auto"/>
          </w:tcPr>
          <w:p w14:paraId="1B192C96" w14:textId="77777777" w:rsidR="00A00A2A" w:rsidRPr="00FB483B" w:rsidRDefault="00A00A2A" w:rsidP="00111EC5">
            <w:pPr>
              <w:autoSpaceDE w:val="0"/>
              <w:autoSpaceDN w:val="0"/>
              <w:adjustRightInd w:val="0"/>
              <w:spacing w:before="0" w:after="0"/>
              <w:jc w:val="center"/>
              <w:rPr>
                <w:rFonts w:ascii="Tahoma" w:eastAsia="Times New Roman" w:hAnsi="Tahoma" w:cs="Tahoma"/>
                <w:color w:val="auto"/>
                <w:sz w:val="20"/>
                <w:szCs w:val="20"/>
                <w:lang w:val="es-ES" w:eastAsia="es-ES"/>
              </w:rPr>
            </w:pPr>
            <w:r w:rsidRPr="00FB483B">
              <w:rPr>
                <w:rFonts w:ascii="Tahoma" w:eastAsia="Times New Roman" w:hAnsi="Tahoma" w:cs="Tahoma"/>
                <w:color w:val="auto"/>
                <w:sz w:val="20"/>
                <w:szCs w:val="20"/>
                <w:lang w:val="es-ES" w:eastAsia="es-ES"/>
              </w:rPr>
              <w:t>1996</w:t>
            </w:r>
          </w:p>
        </w:tc>
      </w:tr>
      <w:tr w:rsidR="001337C2" w:rsidRPr="00FB483B" w14:paraId="2316FEC2" w14:textId="77777777" w:rsidTr="007C6042">
        <w:tc>
          <w:tcPr>
            <w:tcW w:w="993" w:type="dxa"/>
            <w:shd w:val="clear" w:color="auto" w:fill="auto"/>
          </w:tcPr>
          <w:p w14:paraId="591F7D7D" w14:textId="77777777" w:rsidR="00A00A2A" w:rsidRPr="00FB483B" w:rsidRDefault="00A00A2A" w:rsidP="00111EC5">
            <w:pPr>
              <w:autoSpaceDE w:val="0"/>
              <w:autoSpaceDN w:val="0"/>
              <w:adjustRightInd w:val="0"/>
              <w:spacing w:before="0" w:after="0"/>
              <w:jc w:val="both"/>
              <w:rPr>
                <w:rFonts w:ascii="Tahoma" w:eastAsia="Times New Roman" w:hAnsi="Tahoma" w:cs="Tahoma"/>
                <w:b/>
                <w:color w:val="auto"/>
                <w:sz w:val="18"/>
                <w:szCs w:val="18"/>
                <w:lang w:val="es-ES" w:eastAsia="es-ES"/>
              </w:rPr>
            </w:pPr>
            <w:r w:rsidRPr="00FB483B">
              <w:rPr>
                <w:rFonts w:ascii="Tahoma" w:eastAsia="Times New Roman" w:hAnsi="Tahoma" w:cs="Tahoma"/>
                <w:b/>
                <w:color w:val="auto"/>
                <w:sz w:val="18"/>
                <w:szCs w:val="18"/>
                <w:lang w:val="es-ES" w:eastAsia="es-ES"/>
              </w:rPr>
              <w:t xml:space="preserve">Fuente </w:t>
            </w:r>
          </w:p>
        </w:tc>
        <w:tc>
          <w:tcPr>
            <w:tcW w:w="7512" w:type="dxa"/>
            <w:gridSpan w:val="2"/>
            <w:shd w:val="clear" w:color="auto" w:fill="auto"/>
          </w:tcPr>
          <w:p w14:paraId="281E079E" w14:textId="45A9D2C8" w:rsidR="00A00A2A" w:rsidRPr="00FB483B" w:rsidRDefault="00A00A2A" w:rsidP="00D82958">
            <w:pPr>
              <w:autoSpaceDE w:val="0"/>
              <w:autoSpaceDN w:val="0"/>
              <w:adjustRightInd w:val="0"/>
              <w:spacing w:before="0" w:after="0"/>
              <w:jc w:val="both"/>
              <w:rPr>
                <w:rFonts w:ascii="Tahoma" w:eastAsia="Times New Roman" w:hAnsi="Tahoma" w:cs="Tahoma"/>
                <w:color w:val="auto"/>
                <w:sz w:val="16"/>
                <w:szCs w:val="16"/>
                <w:lang w:val="es-ES" w:eastAsia="es-ES"/>
              </w:rPr>
            </w:pPr>
            <w:r w:rsidRPr="00FB483B">
              <w:rPr>
                <w:rFonts w:ascii="Tahoma" w:eastAsia="Times New Roman" w:hAnsi="Tahoma" w:cs="Tahoma"/>
                <w:color w:val="auto"/>
                <w:sz w:val="16"/>
                <w:szCs w:val="16"/>
              </w:rPr>
              <w:t xml:space="preserve">Plan Sectorial 2015-2018, Sector Ambiente y </w:t>
            </w:r>
            <w:r w:rsidR="00D82958" w:rsidRPr="00FB483B">
              <w:rPr>
                <w:rFonts w:ascii="Tahoma" w:eastAsia="Times New Roman" w:hAnsi="Tahoma" w:cs="Tahoma"/>
                <w:color w:val="auto"/>
                <w:sz w:val="16"/>
                <w:szCs w:val="16"/>
              </w:rPr>
              <w:t>D</w:t>
            </w:r>
            <w:r w:rsidRPr="00FB483B">
              <w:rPr>
                <w:rFonts w:ascii="Tahoma" w:eastAsia="Times New Roman" w:hAnsi="Tahoma" w:cs="Tahoma"/>
                <w:color w:val="auto"/>
                <w:sz w:val="16"/>
                <w:szCs w:val="16"/>
              </w:rPr>
              <w:t xml:space="preserve">esarrollo </w:t>
            </w:r>
            <w:r w:rsidR="00D82958" w:rsidRPr="00FB483B">
              <w:rPr>
                <w:rFonts w:ascii="Tahoma" w:eastAsia="Times New Roman" w:hAnsi="Tahoma" w:cs="Tahoma"/>
                <w:color w:val="auto"/>
                <w:sz w:val="16"/>
                <w:szCs w:val="16"/>
              </w:rPr>
              <w:t>S</w:t>
            </w:r>
            <w:r w:rsidRPr="00FB483B">
              <w:rPr>
                <w:rFonts w:ascii="Tahoma" w:eastAsia="Times New Roman" w:hAnsi="Tahoma" w:cs="Tahoma"/>
                <w:color w:val="auto"/>
                <w:sz w:val="16"/>
                <w:szCs w:val="16"/>
              </w:rPr>
              <w:t>ostenible. MINAMBIENTE</w:t>
            </w:r>
          </w:p>
        </w:tc>
      </w:tr>
    </w:tbl>
    <w:p w14:paraId="44382175" w14:textId="77777777" w:rsidR="00A00A2A" w:rsidRPr="00FB483B" w:rsidRDefault="00A00A2A" w:rsidP="00A00A2A">
      <w:pPr>
        <w:spacing w:before="0" w:after="0"/>
        <w:jc w:val="both"/>
        <w:rPr>
          <w:rFonts w:ascii="Tahoma" w:hAnsi="Tahoma" w:cs="Tahoma"/>
          <w:color w:val="auto"/>
        </w:rPr>
      </w:pPr>
    </w:p>
    <w:p w14:paraId="5163ED20" w14:textId="391FD185" w:rsidR="00200DDD" w:rsidRPr="00FB483B" w:rsidRDefault="00850F37" w:rsidP="005B4042">
      <w:pPr>
        <w:spacing w:before="0" w:after="0"/>
        <w:jc w:val="both"/>
        <w:rPr>
          <w:rFonts w:ascii="Tahoma" w:hAnsi="Tahoma" w:cs="Tahoma"/>
          <w:color w:val="auto"/>
        </w:rPr>
      </w:pPr>
      <w:r w:rsidRPr="00FB483B">
        <w:rPr>
          <w:rFonts w:ascii="Tahoma" w:hAnsi="Tahoma" w:cs="Tahoma"/>
          <w:color w:val="auto"/>
          <w:u w:val="single"/>
        </w:rPr>
        <w:t>El 100</w:t>
      </w:r>
      <w:r w:rsidR="00892C48" w:rsidRPr="00FB483B">
        <w:rPr>
          <w:rFonts w:ascii="Tahoma" w:hAnsi="Tahoma" w:cs="Tahoma"/>
          <w:color w:val="auto"/>
          <w:u w:val="single"/>
        </w:rPr>
        <w:t xml:space="preserve">% de los </w:t>
      </w:r>
      <w:r w:rsidR="00814574" w:rsidRPr="00FB483B">
        <w:rPr>
          <w:rFonts w:ascii="Tahoma" w:hAnsi="Tahoma" w:cs="Tahoma"/>
          <w:color w:val="auto"/>
          <w:u w:val="single"/>
        </w:rPr>
        <w:t>municipios</w:t>
      </w:r>
      <w:r w:rsidR="00892C48" w:rsidRPr="00FB483B">
        <w:rPr>
          <w:rFonts w:ascii="Tahoma" w:hAnsi="Tahoma" w:cs="Tahoma"/>
          <w:color w:val="auto"/>
          <w:u w:val="single"/>
        </w:rPr>
        <w:t xml:space="preserve"> </w:t>
      </w:r>
      <w:r w:rsidR="004E5132" w:rsidRPr="00FB483B">
        <w:rPr>
          <w:rFonts w:ascii="Tahoma" w:hAnsi="Tahoma" w:cs="Tahoma"/>
          <w:color w:val="auto"/>
          <w:u w:val="single"/>
        </w:rPr>
        <w:t xml:space="preserve">de </w:t>
      </w:r>
      <w:r w:rsidR="00814574" w:rsidRPr="00FB483B">
        <w:rPr>
          <w:rFonts w:ascii="Tahoma" w:hAnsi="Tahoma" w:cs="Tahoma"/>
          <w:color w:val="auto"/>
          <w:u w:val="single"/>
        </w:rPr>
        <w:t>Ambalema</w:t>
      </w:r>
      <w:r w:rsidR="003606BC" w:rsidRPr="00FB483B">
        <w:rPr>
          <w:rFonts w:ascii="Tahoma" w:hAnsi="Tahoma" w:cs="Tahoma"/>
          <w:color w:val="auto"/>
          <w:u w:val="single"/>
        </w:rPr>
        <w:t>, Alvarado</w:t>
      </w:r>
      <w:r w:rsidR="00814574" w:rsidRPr="00FB483B">
        <w:rPr>
          <w:rFonts w:ascii="Tahoma" w:hAnsi="Tahoma" w:cs="Tahoma"/>
          <w:color w:val="auto"/>
          <w:u w:val="single"/>
        </w:rPr>
        <w:t xml:space="preserve">, Chaparral, </w:t>
      </w:r>
      <w:r w:rsidRPr="00FB483B">
        <w:rPr>
          <w:rFonts w:ascii="Tahoma" w:hAnsi="Tahoma" w:cs="Tahoma"/>
          <w:color w:val="auto"/>
          <w:u w:val="single"/>
        </w:rPr>
        <w:t>Fresno, Guamo, Mariquita y</w:t>
      </w:r>
      <w:r w:rsidR="00814574" w:rsidRPr="00FB483B">
        <w:rPr>
          <w:rFonts w:ascii="Tahoma" w:hAnsi="Tahoma" w:cs="Tahoma"/>
          <w:color w:val="auto"/>
          <w:u w:val="single"/>
        </w:rPr>
        <w:t xml:space="preserve"> Líbano</w:t>
      </w:r>
      <w:r w:rsidRPr="00FB483B">
        <w:rPr>
          <w:rFonts w:ascii="Tahoma" w:hAnsi="Tahoma" w:cs="Tahoma"/>
          <w:color w:val="auto"/>
          <w:u w:val="single"/>
        </w:rPr>
        <w:t>,</w:t>
      </w:r>
      <w:r w:rsidR="00892C48" w:rsidRPr="00FB483B">
        <w:rPr>
          <w:rFonts w:ascii="Tahoma" w:hAnsi="Tahoma" w:cs="Tahoma"/>
          <w:color w:val="auto"/>
          <w:u w:val="single"/>
        </w:rPr>
        <w:t xml:space="preserve"> </w:t>
      </w:r>
      <w:r w:rsidR="004E5132" w:rsidRPr="00FB483B">
        <w:rPr>
          <w:rFonts w:ascii="Tahoma" w:hAnsi="Tahoma" w:cs="Tahoma"/>
          <w:color w:val="auto"/>
          <w:u w:val="single"/>
        </w:rPr>
        <w:t xml:space="preserve">en la vigencia </w:t>
      </w:r>
      <w:r w:rsidR="00892C48" w:rsidRPr="00FB483B">
        <w:rPr>
          <w:rFonts w:ascii="Tahoma" w:hAnsi="Tahoma" w:cs="Tahoma"/>
          <w:color w:val="auto"/>
          <w:u w:val="single"/>
        </w:rPr>
        <w:t>201</w:t>
      </w:r>
      <w:r w:rsidR="004E5132" w:rsidRPr="00FB483B">
        <w:rPr>
          <w:rFonts w:ascii="Tahoma" w:hAnsi="Tahoma" w:cs="Tahoma"/>
          <w:color w:val="auto"/>
          <w:u w:val="single"/>
        </w:rPr>
        <w:t>5</w:t>
      </w:r>
      <w:r w:rsidR="00814574" w:rsidRPr="00FB483B">
        <w:rPr>
          <w:rFonts w:ascii="Tahoma" w:hAnsi="Tahoma" w:cs="Tahoma"/>
          <w:color w:val="auto"/>
          <w:u w:val="single"/>
        </w:rPr>
        <w:t>,</w:t>
      </w:r>
      <w:r w:rsidR="00630D7E" w:rsidRPr="00FB483B">
        <w:rPr>
          <w:rFonts w:ascii="Tahoma" w:hAnsi="Tahoma" w:cs="Tahoma"/>
          <w:color w:val="auto"/>
          <w:u w:val="single"/>
        </w:rPr>
        <w:t xml:space="preserve"> no </w:t>
      </w:r>
      <w:r w:rsidR="00F936C2" w:rsidRPr="00FB483B">
        <w:rPr>
          <w:rFonts w:ascii="Tahoma" w:hAnsi="Tahoma" w:cs="Tahoma"/>
          <w:color w:val="auto"/>
          <w:u w:val="single"/>
        </w:rPr>
        <w:t>formul</w:t>
      </w:r>
      <w:r w:rsidR="004504E2" w:rsidRPr="00FB483B">
        <w:rPr>
          <w:rFonts w:ascii="Tahoma" w:hAnsi="Tahoma" w:cs="Tahoma"/>
          <w:color w:val="auto"/>
          <w:u w:val="single"/>
        </w:rPr>
        <w:t>aron</w:t>
      </w:r>
      <w:r w:rsidR="00F936C2" w:rsidRPr="00FB483B">
        <w:rPr>
          <w:rFonts w:ascii="Tahoma" w:hAnsi="Tahoma" w:cs="Tahoma"/>
          <w:color w:val="auto"/>
          <w:u w:val="single"/>
        </w:rPr>
        <w:t xml:space="preserve"> </w:t>
      </w:r>
      <w:r w:rsidR="00892C48" w:rsidRPr="00FB483B">
        <w:rPr>
          <w:rFonts w:ascii="Tahoma" w:hAnsi="Tahoma" w:cs="Tahoma"/>
          <w:color w:val="auto"/>
          <w:u w:val="single"/>
        </w:rPr>
        <w:t>la</w:t>
      </w:r>
      <w:r w:rsidR="00630D7E" w:rsidRPr="00FB483B">
        <w:rPr>
          <w:rFonts w:ascii="Tahoma" w:hAnsi="Tahoma" w:cs="Tahoma"/>
          <w:color w:val="auto"/>
          <w:u w:val="single"/>
        </w:rPr>
        <w:t xml:space="preserve"> política ambiental,</w:t>
      </w:r>
      <w:r w:rsidR="00630D7E" w:rsidRPr="00FB483B">
        <w:rPr>
          <w:rFonts w:ascii="Tahoma" w:hAnsi="Tahoma" w:cs="Tahoma"/>
          <w:color w:val="auto"/>
        </w:rPr>
        <w:t xml:space="preserve"> </w:t>
      </w:r>
      <w:r w:rsidR="00F936C2" w:rsidRPr="00FB483B">
        <w:rPr>
          <w:rFonts w:ascii="Tahoma" w:hAnsi="Tahoma" w:cs="Tahoma"/>
          <w:color w:val="auto"/>
        </w:rPr>
        <w:t xml:space="preserve">sin embargo se </w:t>
      </w:r>
      <w:r w:rsidR="00892C48" w:rsidRPr="00FB483B">
        <w:rPr>
          <w:rFonts w:ascii="Tahoma" w:hAnsi="Tahoma" w:cs="Tahoma"/>
          <w:color w:val="auto"/>
        </w:rPr>
        <w:t xml:space="preserve">encontró </w:t>
      </w:r>
      <w:r w:rsidR="00630D7E" w:rsidRPr="00FB483B">
        <w:rPr>
          <w:rFonts w:ascii="Tahoma" w:hAnsi="Tahoma" w:cs="Tahoma"/>
          <w:color w:val="auto"/>
        </w:rPr>
        <w:t xml:space="preserve">que </w:t>
      </w:r>
      <w:r w:rsidR="00163530" w:rsidRPr="00FB483B">
        <w:rPr>
          <w:rFonts w:ascii="Tahoma" w:hAnsi="Tahoma" w:cs="Tahoma"/>
          <w:color w:val="auto"/>
        </w:rPr>
        <w:t xml:space="preserve">implícitamente </w:t>
      </w:r>
      <w:r w:rsidR="00444A4F" w:rsidRPr="00FB483B">
        <w:rPr>
          <w:rFonts w:ascii="Tahoma" w:hAnsi="Tahoma" w:cs="Tahoma"/>
          <w:color w:val="auto"/>
        </w:rPr>
        <w:t xml:space="preserve">algunas líneas de acción </w:t>
      </w:r>
      <w:r w:rsidR="00163530" w:rsidRPr="00FB483B">
        <w:rPr>
          <w:rFonts w:ascii="Tahoma" w:hAnsi="Tahoma" w:cs="Tahoma"/>
          <w:color w:val="auto"/>
        </w:rPr>
        <w:t xml:space="preserve">de </w:t>
      </w:r>
      <w:r w:rsidR="0086151F" w:rsidRPr="00FB483B">
        <w:rPr>
          <w:rFonts w:ascii="Tahoma" w:hAnsi="Tahoma" w:cs="Tahoma"/>
          <w:color w:val="auto"/>
        </w:rPr>
        <w:t>la</w:t>
      </w:r>
      <w:r w:rsidR="00444A4F" w:rsidRPr="00FB483B">
        <w:rPr>
          <w:rFonts w:ascii="Tahoma" w:hAnsi="Tahoma" w:cs="Tahoma"/>
          <w:color w:val="auto"/>
        </w:rPr>
        <w:t>s</w:t>
      </w:r>
      <w:r w:rsidR="0086151F" w:rsidRPr="00FB483B">
        <w:rPr>
          <w:rFonts w:ascii="Tahoma" w:hAnsi="Tahoma" w:cs="Tahoma"/>
          <w:color w:val="auto"/>
        </w:rPr>
        <w:t xml:space="preserve"> </w:t>
      </w:r>
      <w:r w:rsidR="00163530" w:rsidRPr="00FB483B">
        <w:rPr>
          <w:rFonts w:ascii="Tahoma" w:hAnsi="Tahoma" w:cs="Tahoma"/>
          <w:color w:val="auto"/>
        </w:rPr>
        <w:t>política</w:t>
      </w:r>
      <w:r w:rsidR="00F00021" w:rsidRPr="00FB483B">
        <w:rPr>
          <w:rFonts w:ascii="Tahoma" w:hAnsi="Tahoma" w:cs="Tahoma"/>
          <w:color w:val="auto"/>
        </w:rPr>
        <w:t>s</w:t>
      </w:r>
      <w:r w:rsidR="00163530" w:rsidRPr="00FB483B">
        <w:rPr>
          <w:rFonts w:ascii="Tahoma" w:hAnsi="Tahoma" w:cs="Tahoma"/>
          <w:color w:val="auto"/>
        </w:rPr>
        <w:t xml:space="preserve"> ambiental</w:t>
      </w:r>
      <w:r w:rsidR="00B45F9F" w:rsidRPr="00FB483B">
        <w:rPr>
          <w:rFonts w:ascii="Tahoma" w:hAnsi="Tahoma" w:cs="Tahoma"/>
          <w:color w:val="auto"/>
        </w:rPr>
        <w:t>es</w:t>
      </w:r>
      <w:r w:rsidR="00444A4F" w:rsidRPr="00FB483B">
        <w:rPr>
          <w:rFonts w:ascii="Tahoma" w:hAnsi="Tahoma" w:cs="Tahoma"/>
          <w:color w:val="auto"/>
        </w:rPr>
        <w:t xml:space="preserve"> </w:t>
      </w:r>
      <w:r w:rsidR="00630D7E" w:rsidRPr="00FB483B">
        <w:rPr>
          <w:rFonts w:ascii="Tahoma" w:hAnsi="Tahoma" w:cs="Tahoma"/>
          <w:color w:val="auto"/>
        </w:rPr>
        <w:t xml:space="preserve">nacionales </w:t>
      </w:r>
      <w:r w:rsidR="00F00021" w:rsidRPr="00FB483B">
        <w:rPr>
          <w:rFonts w:ascii="Tahoma" w:hAnsi="Tahoma" w:cs="Tahoma"/>
          <w:color w:val="auto"/>
        </w:rPr>
        <w:t>estaban</w:t>
      </w:r>
      <w:r w:rsidR="00892C48" w:rsidRPr="00FB483B">
        <w:rPr>
          <w:rFonts w:ascii="Tahoma" w:hAnsi="Tahoma" w:cs="Tahoma"/>
          <w:color w:val="auto"/>
        </w:rPr>
        <w:t xml:space="preserve"> consignadas </w:t>
      </w:r>
      <w:r w:rsidR="0086151F" w:rsidRPr="00FB483B">
        <w:rPr>
          <w:rFonts w:ascii="Tahoma" w:hAnsi="Tahoma" w:cs="Tahoma"/>
          <w:color w:val="auto"/>
        </w:rPr>
        <w:t xml:space="preserve">en </w:t>
      </w:r>
      <w:r w:rsidR="00163530" w:rsidRPr="00FB483B">
        <w:rPr>
          <w:rFonts w:ascii="Tahoma" w:hAnsi="Tahoma" w:cs="Tahoma"/>
          <w:color w:val="auto"/>
        </w:rPr>
        <w:t xml:space="preserve">los </w:t>
      </w:r>
      <w:r w:rsidR="00892C48" w:rsidRPr="00FB483B">
        <w:rPr>
          <w:rFonts w:ascii="Tahoma" w:hAnsi="Tahoma" w:cs="Tahoma"/>
          <w:color w:val="auto"/>
        </w:rPr>
        <w:t>P</w:t>
      </w:r>
      <w:r w:rsidR="00555680" w:rsidRPr="00FB483B">
        <w:rPr>
          <w:rFonts w:ascii="Tahoma" w:hAnsi="Tahoma" w:cs="Tahoma"/>
          <w:color w:val="auto"/>
        </w:rPr>
        <w:t xml:space="preserve">lanes </w:t>
      </w:r>
      <w:r w:rsidR="00892C48" w:rsidRPr="00FB483B">
        <w:rPr>
          <w:rFonts w:ascii="Tahoma" w:hAnsi="Tahoma" w:cs="Tahoma"/>
          <w:color w:val="auto"/>
        </w:rPr>
        <w:t>D</w:t>
      </w:r>
      <w:r w:rsidR="00555680" w:rsidRPr="00FB483B">
        <w:rPr>
          <w:rFonts w:ascii="Tahoma" w:hAnsi="Tahoma" w:cs="Tahoma"/>
          <w:color w:val="auto"/>
        </w:rPr>
        <w:t xml:space="preserve">esarrollo </w:t>
      </w:r>
      <w:r w:rsidR="00892C48" w:rsidRPr="00FB483B">
        <w:rPr>
          <w:rFonts w:ascii="Tahoma" w:hAnsi="Tahoma" w:cs="Tahoma"/>
          <w:color w:val="auto"/>
        </w:rPr>
        <w:t>M</w:t>
      </w:r>
      <w:r w:rsidR="00555680" w:rsidRPr="00FB483B">
        <w:rPr>
          <w:rFonts w:ascii="Tahoma" w:hAnsi="Tahoma" w:cs="Tahoma"/>
          <w:color w:val="auto"/>
        </w:rPr>
        <w:t>unicipal</w:t>
      </w:r>
      <w:r w:rsidR="006166C7" w:rsidRPr="00FB483B">
        <w:rPr>
          <w:rFonts w:ascii="Tahoma" w:hAnsi="Tahoma" w:cs="Tahoma"/>
          <w:color w:val="auto"/>
        </w:rPr>
        <w:t>;</w:t>
      </w:r>
      <w:r w:rsidR="00DD1A13" w:rsidRPr="00FB483B">
        <w:rPr>
          <w:rFonts w:ascii="Tahoma" w:hAnsi="Tahoma" w:cs="Tahoma"/>
          <w:color w:val="auto"/>
        </w:rPr>
        <w:t xml:space="preserve"> </w:t>
      </w:r>
      <w:r w:rsidR="00730B38" w:rsidRPr="00FB483B">
        <w:rPr>
          <w:rFonts w:ascii="Tahoma" w:hAnsi="Tahoma" w:cs="Tahoma"/>
          <w:color w:val="auto"/>
        </w:rPr>
        <w:t>así</w:t>
      </w:r>
      <w:r w:rsidR="00555680" w:rsidRPr="00FB483B">
        <w:rPr>
          <w:rFonts w:ascii="Tahoma" w:hAnsi="Tahoma" w:cs="Tahoma"/>
          <w:color w:val="auto"/>
        </w:rPr>
        <w:t xml:space="preserve"> mismo</w:t>
      </w:r>
      <w:r w:rsidR="006166C7" w:rsidRPr="00FB483B">
        <w:rPr>
          <w:rFonts w:ascii="Tahoma" w:hAnsi="Tahoma" w:cs="Tahoma"/>
          <w:color w:val="auto"/>
        </w:rPr>
        <w:t>,</w:t>
      </w:r>
      <w:r w:rsidR="00555680" w:rsidRPr="00FB483B">
        <w:rPr>
          <w:rFonts w:ascii="Tahoma" w:hAnsi="Tahoma" w:cs="Tahoma"/>
          <w:color w:val="auto"/>
        </w:rPr>
        <w:t xml:space="preserve"> la mayoría de los </w:t>
      </w:r>
      <w:r w:rsidR="00163530" w:rsidRPr="00FB483B">
        <w:rPr>
          <w:rFonts w:ascii="Tahoma" w:hAnsi="Tahoma" w:cs="Tahoma"/>
          <w:color w:val="auto"/>
        </w:rPr>
        <w:t>proyectos</w:t>
      </w:r>
      <w:r w:rsidR="003606BC" w:rsidRPr="00FB483B">
        <w:rPr>
          <w:rFonts w:ascii="Tahoma" w:hAnsi="Tahoma" w:cs="Tahoma"/>
          <w:color w:val="auto"/>
        </w:rPr>
        <w:t xml:space="preserve"> municipales</w:t>
      </w:r>
      <w:r w:rsidR="00163530" w:rsidRPr="00FB483B">
        <w:rPr>
          <w:rFonts w:ascii="Tahoma" w:hAnsi="Tahoma" w:cs="Tahoma"/>
          <w:color w:val="auto"/>
        </w:rPr>
        <w:t xml:space="preserve">, </w:t>
      </w:r>
      <w:r w:rsidR="006166C7" w:rsidRPr="00FB483B">
        <w:rPr>
          <w:rFonts w:ascii="Tahoma" w:hAnsi="Tahoma" w:cs="Tahoma"/>
          <w:color w:val="auto"/>
        </w:rPr>
        <w:t xml:space="preserve">presentaron </w:t>
      </w:r>
      <w:r w:rsidR="004504E2" w:rsidRPr="00FB483B">
        <w:rPr>
          <w:rFonts w:ascii="Tahoma" w:eastAsia="Times New Roman" w:hAnsi="Tahoma" w:cs="Tahoma"/>
          <w:color w:val="auto"/>
        </w:rPr>
        <w:t>prevalencia</w:t>
      </w:r>
      <w:r w:rsidR="00D5277A" w:rsidRPr="00FB483B">
        <w:rPr>
          <w:rFonts w:ascii="Tahoma" w:eastAsia="Times New Roman" w:hAnsi="Tahoma" w:cs="Tahoma"/>
          <w:color w:val="auto"/>
        </w:rPr>
        <w:t xml:space="preserve"> </w:t>
      </w:r>
      <w:r w:rsidR="00457616" w:rsidRPr="00FB483B">
        <w:rPr>
          <w:rFonts w:ascii="Tahoma" w:eastAsia="Times New Roman" w:hAnsi="Tahoma" w:cs="Tahoma"/>
          <w:color w:val="auto"/>
        </w:rPr>
        <w:t xml:space="preserve">en </w:t>
      </w:r>
      <w:r w:rsidR="004504E2" w:rsidRPr="00FB483B">
        <w:rPr>
          <w:rFonts w:ascii="Tahoma" w:eastAsia="Times New Roman" w:hAnsi="Tahoma" w:cs="Tahoma"/>
          <w:color w:val="auto"/>
        </w:rPr>
        <w:t>la ejecución de a</w:t>
      </w:r>
      <w:r w:rsidR="00444A4F" w:rsidRPr="00FB483B">
        <w:rPr>
          <w:rFonts w:ascii="Tahoma" w:eastAsia="Times New Roman" w:hAnsi="Tahoma" w:cs="Tahoma"/>
          <w:color w:val="auto"/>
        </w:rPr>
        <w:t xml:space="preserve">ctividades </w:t>
      </w:r>
      <w:r w:rsidR="00D5277A" w:rsidRPr="00FB483B">
        <w:rPr>
          <w:rFonts w:ascii="Tahoma" w:eastAsia="Times New Roman" w:hAnsi="Tahoma" w:cs="Tahoma"/>
          <w:color w:val="auto"/>
        </w:rPr>
        <w:t xml:space="preserve">reactivas de prevención, promoción o </w:t>
      </w:r>
      <w:r w:rsidR="0086151F" w:rsidRPr="00FB483B">
        <w:rPr>
          <w:rFonts w:ascii="Tahoma" w:eastAsia="Times New Roman" w:hAnsi="Tahoma" w:cs="Tahoma"/>
          <w:color w:val="auto"/>
        </w:rPr>
        <w:t xml:space="preserve">atención </w:t>
      </w:r>
      <w:r w:rsidR="001F643D" w:rsidRPr="00FB483B">
        <w:rPr>
          <w:rFonts w:ascii="Tahoma" w:eastAsia="Times New Roman" w:hAnsi="Tahoma" w:cs="Tahoma"/>
          <w:color w:val="auto"/>
        </w:rPr>
        <w:t xml:space="preserve">con </w:t>
      </w:r>
      <w:r w:rsidR="006166C7" w:rsidRPr="00FB483B">
        <w:rPr>
          <w:rFonts w:ascii="Tahoma" w:hAnsi="Tahoma" w:cs="Tahoma"/>
          <w:color w:val="auto"/>
        </w:rPr>
        <w:t xml:space="preserve">recursos y </w:t>
      </w:r>
      <w:r w:rsidR="00457616" w:rsidRPr="00FB483B">
        <w:rPr>
          <w:rFonts w:ascii="Tahoma" w:hAnsi="Tahoma" w:cs="Tahoma"/>
          <w:color w:val="auto"/>
        </w:rPr>
        <w:t xml:space="preserve">metas, </w:t>
      </w:r>
      <w:r w:rsidR="007B4A7A" w:rsidRPr="00FB483B">
        <w:rPr>
          <w:rFonts w:ascii="Tahoma" w:hAnsi="Tahoma" w:cs="Tahoma"/>
          <w:color w:val="auto"/>
        </w:rPr>
        <w:t>con</w:t>
      </w:r>
      <w:r w:rsidR="00163530" w:rsidRPr="00FB483B">
        <w:rPr>
          <w:rFonts w:ascii="Tahoma" w:hAnsi="Tahoma" w:cs="Tahoma"/>
          <w:color w:val="auto"/>
        </w:rPr>
        <w:t xml:space="preserve"> niveles </w:t>
      </w:r>
      <w:r w:rsidR="00444A4F" w:rsidRPr="00FB483B">
        <w:rPr>
          <w:rFonts w:ascii="Tahoma" w:hAnsi="Tahoma" w:cs="Tahoma"/>
          <w:color w:val="auto"/>
        </w:rPr>
        <w:t xml:space="preserve">bajos </w:t>
      </w:r>
      <w:r w:rsidR="00163530" w:rsidRPr="00FB483B">
        <w:rPr>
          <w:rFonts w:ascii="Tahoma" w:hAnsi="Tahoma" w:cs="Tahoma"/>
          <w:color w:val="auto"/>
        </w:rPr>
        <w:t>de ejecución durante la Vigencia 2015</w:t>
      </w:r>
      <w:r w:rsidR="00E361CC" w:rsidRPr="00FB483B">
        <w:rPr>
          <w:rFonts w:ascii="Tahoma" w:hAnsi="Tahoma" w:cs="Tahoma"/>
          <w:color w:val="auto"/>
        </w:rPr>
        <w:t xml:space="preserve"> </w:t>
      </w:r>
      <w:r w:rsidR="00E361CC" w:rsidRPr="001A3962">
        <w:rPr>
          <w:rFonts w:ascii="Tahoma" w:hAnsi="Tahoma" w:cs="Tahoma"/>
          <w:color w:val="auto"/>
        </w:rPr>
        <w:t>(</w:t>
      </w:r>
      <w:r w:rsidR="00DD1A13" w:rsidRPr="001A3962">
        <w:rPr>
          <w:rFonts w:ascii="Tahoma" w:hAnsi="Tahoma" w:cs="Tahoma"/>
          <w:color w:val="auto"/>
        </w:rPr>
        <w:t>Cuadro N°</w:t>
      </w:r>
      <w:r w:rsidR="00457616" w:rsidRPr="001A3962">
        <w:rPr>
          <w:rFonts w:ascii="Tahoma" w:hAnsi="Tahoma" w:cs="Tahoma"/>
          <w:color w:val="auto"/>
        </w:rPr>
        <w:t xml:space="preserve"> 2); </w:t>
      </w:r>
      <w:r w:rsidR="0086151F" w:rsidRPr="00FB483B">
        <w:rPr>
          <w:rFonts w:ascii="Tahoma" w:hAnsi="Tahoma" w:cs="Tahoma"/>
          <w:color w:val="auto"/>
        </w:rPr>
        <w:t xml:space="preserve">lo </w:t>
      </w:r>
      <w:r w:rsidR="007B4A7A" w:rsidRPr="00FB483B">
        <w:rPr>
          <w:rFonts w:ascii="Tahoma" w:hAnsi="Tahoma" w:cs="Tahoma"/>
          <w:color w:val="auto"/>
        </w:rPr>
        <w:t xml:space="preserve">que evidencia </w:t>
      </w:r>
      <w:r w:rsidR="0078316A" w:rsidRPr="00FB483B">
        <w:rPr>
          <w:rFonts w:ascii="Tahoma" w:hAnsi="Tahoma" w:cs="Tahoma"/>
          <w:color w:val="auto"/>
        </w:rPr>
        <w:t xml:space="preserve">haber </w:t>
      </w:r>
      <w:r w:rsidR="00D5277A" w:rsidRPr="00FB483B">
        <w:rPr>
          <w:rFonts w:ascii="Tahoma" w:hAnsi="Tahoma" w:cs="Tahoma"/>
          <w:color w:val="auto"/>
        </w:rPr>
        <w:t>respond</w:t>
      </w:r>
      <w:r w:rsidR="0078316A" w:rsidRPr="00FB483B">
        <w:rPr>
          <w:rFonts w:ascii="Tahoma" w:hAnsi="Tahoma" w:cs="Tahoma"/>
          <w:color w:val="auto"/>
        </w:rPr>
        <w:t>ido</w:t>
      </w:r>
      <w:r w:rsidR="00D5277A" w:rsidRPr="00FB483B">
        <w:rPr>
          <w:rFonts w:ascii="Tahoma" w:hAnsi="Tahoma" w:cs="Tahoma"/>
          <w:color w:val="auto"/>
        </w:rPr>
        <w:t xml:space="preserve"> más </w:t>
      </w:r>
      <w:r w:rsidR="007B4A7A" w:rsidRPr="00FB483B">
        <w:rPr>
          <w:rFonts w:ascii="Tahoma" w:hAnsi="Tahoma" w:cs="Tahoma"/>
          <w:color w:val="auto"/>
        </w:rPr>
        <w:t xml:space="preserve">a intereses mediáticos, </w:t>
      </w:r>
      <w:r w:rsidR="00201047" w:rsidRPr="00FB483B">
        <w:rPr>
          <w:rFonts w:ascii="Tahoma" w:hAnsi="Tahoma" w:cs="Tahoma"/>
          <w:color w:val="auto"/>
        </w:rPr>
        <w:t>al</w:t>
      </w:r>
      <w:r w:rsidR="00E83374" w:rsidRPr="00FB483B">
        <w:rPr>
          <w:rFonts w:ascii="Tahoma" w:hAnsi="Tahoma" w:cs="Tahoma"/>
          <w:color w:val="auto"/>
        </w:rPr>
        <w:t xml:space="preserve"> </w:t>
      </w:r>
      <w:r w:rsidR="00D5277A" w:rsidRPr="00FB483B">
        <w:rPr>
          <w:rFonts w:ascii="Tahoma" w:hAnsi="Tahoma" w:cs="Tahoma"/>
          <w:color w:val="auto"/>
        </w:rPr>
        <w:t xml:space="preserve">cumplimiento </w:t>
      </w:r>
      <w:r w:rsidR="00201047" w:rsidRPr="00FB483B">
        <w:rPr>
          <w:rFonts w:ascii="Tahoma" w:hAnsi="Tahoma" w:cs="Tahoma"/>
          <w:color w:val="auto"/>
        </w:rPr>
        <w:t xml:space="preserve">de </w:t>
      </w:r>
      <w:r w:rsidR="007411FD" w:rsidRPr="00FB483B">
        <w:rPr>
          <w:rFonts w:ascii="Tahoma" w:hAnsi="Tahoma" w:cs="Tahoma"/>
          <w:color w:val="auto"/>
        </w:rPr>
        <w:t xml:space="preserve">la </w:t>
      </w:r>
      <w:r w:rsidR="00D5277A" w:rsidRPr="00FB483B">
        <w:rPr>
          <w:rFonts w:ascii="Tahoma" w:hAnsi="Tahoma" w:cs="Tahoma"/>
          <w:color w:val="auto"/>
        </w:rPr>
        <w:lastRenderedPageBreak/>
        <w:t>normativ</w:t>
      </w:r>
      <w:r w:rsidR="007411FD" w:rsidRPr="00FB483B">
        <w:rPr>
          <w:rFonts w:ascii="Tahoma" w:hAnsi="Tahoma" w:cs="Tahoma"/>
          <w:color w:val="auto"/>
        </w:rPr>
        <w:t>idad</w:t>
      </w:r>
      <w:r w:rsidR="0087087E" w:rsidRPr="00FB483B">
        <w:rPr>
          <w:rFonts w:ascii="Tahoma" w:hAnsi="Tahoma" w:cs="Tahoma"/>
          <w:color w:val="auto"/>
        </w:rPr>
        <w:t xml:space="preserve"> ambiental</w:t>
      </w:r>
      <w:r w:rsidR="00D5277A" w:rsidRPr="00FB483B">
        <w:rPr>
          <w:rFonts w:ascii="Tahoma" w:hAnsi="Tahoma" w:cs="Tahoma"/>
          <w:color w:val="auto"/>
        </w:rPr>
        <w:t xml:space="preserve">, </w:t>
      </w:r>
      <w:r w:rsidR="00163530" w:rsidRPr="00FB483B">
        <w:rPr>
          <w:rFonts w:ascii="Tahoma" w:hAnsi="Tahoma" w:cs="Tahoma"/>
          <w:color w:val="auto"/>
        </w:rPr>
        <w:t xml:space="preserve">o </w:t>
      </w:r>
      <w:r w:rsidR="00D5277A" w:rsidRPr="00FB483B">
        <w:rPr>
          <w:rFonts w:ascii="Tahoma" w:hAnsi="Tahoma" w:cs="Tahoma"/>
          <w:color w:val="auto"/>
        </w:rPr>
        <w:t xml:space="preserve">la </w:t>
      </w:r>
      <w:r w:rsidR="0086151F" w:rsidRPr="00FB483B">
        <w:rPr>
          <w:rFonts w:ascii="Tahoma" w:hAnsi="Tahoma" w:cs="Tahoma"/>
          <w:color w:val="auto"/>
        </w:rPr>
        <w:t xml:space="preserve">atención de </w:t>
      </w:r>
      <w:r w:rsidR="00D5277A" w:rsidRPr="00FB483B">
        <w:rPr>
          <w:rFonts w:ascii="Tahoma" w:hAnsi="Tahoma" w:cs="Tahoma"/>
          <w:color w:val="auto"/>
        </w:rPr>
        <w:t>urgencia</w:t>
      </w:r>
      <w:r w:rsidR="0086151F" w:rsidRPr="00FB483B">
        <w:rPr>
          <w:rFonts w:ascii="Tahoma" w:hAnsi="Tahoma" w:cs="Tahoma"/>
          <w:color w:val="auto"/>
        </w:rPr>
        <w:t>s</w:t>
      </w:r>
      <w:r w:rsidR="00D5277A" w:rsidRPr="00FB483B">
        <w:rPr>
          <w:rFonts w:ascii="Tahoma" w:hAnsi="Tahoma" w:cs="Tahoma"/>
          <w:color w:val="auto"/>
        </w:rPr>
        <w:t xml:space="preserve"> </w:t>
      </w:r>
      <w:r w:rsidR="0086151F" w:rsidRPr="00FB483B">
        <w:rPr>
          <w:rFonts w:ascii="Tahoma" w:hAnsi="Tahoma" w:cs="Tahoma"/>
          <w:color w:val="auto"/>
        </w:rPr>
        <w:t>generad</w:t>
      </w:r>
      <w:r w:rsidR="00E83374" w:rsidRPr="00FB483B">
        <w:rPr>
          <w:rFonts w:ascii="Tahoma" w:hAnsi="Tahoma" w:cs="Tahoma"/>
          <w:color w:val="auto"/>
        </w:rPr>
        <w:t>a</w:t>
      </w:r>
      <w:r w:rsidR="0086151F" w:rsidRPr="00FB483B">
        <w:rPr>
          <w:rFonts w:ascii="Tahoma" w:hAnsi="Tahoma" w:cs="Tahoma"/>
          <w:color w:val="auto"/>
        </w:rPr>
        <w:t xml:space="preserve">s por </w:t>
      </w:r>
      <w:r w:rsidR="00D5277A" w:rsidRPr="00FB483B">
        <w:rPr>
          <w:rFonts w:ascii="Tahoma" w:hAnsi="Tahoma" w:cs="Tahoma"/>
          <w:color w:val="auto"/>
        </w:rPr>
        <w:t>fenómenos naturales coyunturales</w:t>
      </w:r>
      <w:r w:rsidR="00204709" w:rsidRPr="00FB483B">
        <w:rPr>
          <w:rFonts w:ascii="Tahoma" w:hAnsi="Tahoma" w:cs="Tahoma"/>
          <w:color w:val="auto"/>
        </w:rPr>
        <w:t xml:space="preserve"> (niña, </w:t>
      </w:r>
      <w:r w:rsidR="0086151F" w:rsidRPr="00FB483B">
        <w:rPr>
          <w:rFonts w:ascii="Tahoma" w:hAnsi="Tahoma" w:cs="Tahoma"/>
          <w:color w:val="auto"/>
        </w:rPr>
        <w:t>niño)</w:t>
      </w:r>
      <w:r w:rsidR="00E83374" w:rsidRPr="00FB483B">
        <w:rPr>
          <w:rFonts w:ascii="Tahoma" w:hAnsi="Tahoma" w:cs="Tahoma"/>
          <w:color w:val="auto"/>
        </w:rPr>
        <w:t>,</w:t>
      </w:r>
      <w:r w:rsidR="00D5277A" w:rsidRPr="00FB483B">
        <w:rPr>
          <w:rFonts w:ascii="Tahoma" w:hAnsi="Tahoma" w:cs="Tahoma"/>
          <w:color w:val="auto"/>
        </w:rPr>
        <w:t xml:space="preserve"> que </w:t>
      </w:r>
      <w:r w:rsidR="00E83374" w:rsidRPr="00FB483B">
        <w:rPr>
          <w:rFonts w:ascii="Tahoma" w:hAnsi="Tahoma" w:cs="Tahoma"/>
          <w:color w:val="auto"/>
        </w:rPr>
        <w:t>no lograron</w:t>
      </w:r>
      <w:r w:rsidR="00730B38" w:rsidRPr="00FB483B">
        <w:rPr>
          <w:rFonts w:ascii="Tahoma" w:hAnsi="Tahoma" w:cs="Tahoma"/>
          <w:color w:val="auto"/>
        </w:rPr>
        <w:t xml:space="preserve"> con sus metas</w:t>
      </w:r>
      <w:r w:rsidR="00E83374" w:rsidRPr="00FB483B">
        <w:rPr>
          <w:rFonts w:ascii="Tahoma" w:hAnsi="Tahoma" w:cs="Tahoma"/>
          <w:color w:val="auto"/>
        </w:rPr>
        <w:t xml:space="preserve"> </w:t>
      </w:r>
      <w:r w:rsidR="00D5277A" w:rsidRPr="00FB483B">
        <w:rPr>
          <w:rFonts w:ascii="Tahoma" w:hAnsi="Tahoma" w:cs="Tahoma"/>
          <w:color w:val="auto"/>
        </w:rPr>
        <w:t xml:space="preserve">impactar </w:t>
      </w:r>
      <w:r w:rsidR="00730B38" w:rsidRPr="00FB483B">
        <w:rPr>
          <w:rFonts w:ascii="Tahoma" w:hAnsi="Tahoma" w:cs="Tahoma"/>
          <w:color w:val="auto"/>
        </w:rPr>
        <w:t xml:space="preserve">en muchos casos, sobre </w:t>
      </w:r>
      <w:r w:rsidR="00D5277A" w:rsidRPr="00FB483B">
        <w:rPr>
          <w:rFonts w:ascii="Tahoma" w:hAnsi="Tahoma" w:cs="Tahoma"/>
          <w:color w:val="auto"/>
        </w:rPr>
        <w:t xml:space="preserve">la problemática </w:t>
      </w:r>
      <w:r w:rsidR="00163530" w:rsidRPr="00FB483B">
        <w:rPr>
          <w:rFonts w:ascii="Tahoma" w:hAnsi="Tahoma" w:cs="Tahoma"/>
          <w:color w:val="auto"/>
        </w:rPr>
        <w:t xml:space="preserve">ambiental </w:t>
      </w:r>
      <w:r w:rsidR="004504E2" w:rsidRPr="00FB483B">
        <w:rPr>
          <w:rFonts w:ascii="Tahoma" w:hAnsi="Tahoma" w:cs="Tahoma"/>
          <w:color w:val="auto"/>
        </w:rPr>
        <w:t xml:space="preserve">municipal </w:t>
      </w:r>
      <w:r w:rsidR="00163530" w:rsidRPr="00FB483B">
        <w:rPr>
          <w:rFonts w:ascii="Tahoma" w:hAnsi="Tahoma" w:cs="Tahoma"/>
          <w:color w:val="auto"/>
        </w:rPr>
        <w:t xml:space="preserve">o </w:t>
      </w:r>
      <w:r w:rsidR="00457616" w:rsidRPr="00FB483B">
        <w:rPr>
          <w:rFonts w:ascii="Tahoma" w:hAnsi="Tahoma" w:cs="Tahoma"/>
          <w:color w:val="auto"/>
        </w:rPr>
        <w:t>más</w:t>
      </w:r>
      <w:r w:rsidR="0072001C" w:rsidRPr="00FB483B">
        <w:rPr>
          <w:rFonts w:ascii="Tahoma" w:hAnsi="Tahoma" w:cs="Tahoma"/>
          <w:color w:val="auto"/>
        </w:rPr>
        <w:t xml:space="preserve"> </w:t>
      </w:r>
      <w:r w:rsidR="00457616" w:rsidRPr="00FB483B">
        <w:rPr>
          <w:rFonts w:ascii="Tahoma" w:hAnsi="Tahoma" w:cs="Tahoma"/>
          <w:color w:val="auto"/>
        </w:rPr>
        <w:t>aun</w:t>
      </w:r>
      <w:r w:rsidR="0086151F" w:rsidRPr="00FB483B">
        <w:rPr>
          <w:rFonts w:ascii="Tahoma" w:hAnsi="Tahoma" w:cs="Tahoma"/>
          <w:color w:val="auto"/>
        </w:rPr>
        <w:t>,</w:t>
      </w:r>
      <w:r w:rsidR="00457616" w:rsidRPr="00FB483B">
        <w:rPr>
          <w:rFonts w:ascii="Tahoma" w:hAnsi="Tahoma" w:cs="Tahoma"/>
          <w:color w:val="auto"/>
        </w:rPr>
        <w:t xml:space="preserve"> responder al </w:t>
      </w:r>
      <w:r w:rsidR="00163530" w:rsidRPr="00FB483B">
        <w:rPr>
          <w:rFonts w:ascii="Tahoma" w:hAnsi="Tahoma" w:cs="Tahoma"/>
          <w:color w:val="auto"/>
        </w:rPr>
        <w:t xml:space="preserve">conflicto </w:t>
      </w:r>
      <w:r w:rsidR="00A00A2A" w:rsidRPr="00FB483B">
        <w:rPr>
          <w:rFonts w:ascii="Tahoma" w:hAnsi="Tahoma" w:cs="Tahoma"/>
          <w:color w:val="auto"/>
        </w:rPr>
        <w:t xml:space="preserve">que se </w:t>
      </w:r>
      <w:r w:rsidR="004504E2" w:rsidRPr="00FB483B">
        <w:rPr>
          <w:rFonts w:ascii="Tahoma" w:hAnsi="Tahoma" w:cs="Tahoma"/>
          <w:color w:val="auto"/>
        </w:rPr>
        <w:t xml:space="preserve">ha </w:t>
      </w:r>
      <w:r w:rsidR="0086151F" w:rsidRPr="00FB483B">
        <w:rPr>
          <w:rFonts w:ascii="Tahoma" w:hAnsi="Tahoma" w:cs="Tahoma"/>
          <w:color w:val="auto"/>
        </w:rPr>
        <w:t>crea</w:t>
      </w:r>
      <w:r w:rsidR="004504E2" w:rsidRPr="00FB483B">
        <w:rPr>
          <w:rFonts w:ascii="Tahoma" w:hAnsi="Tahoma" w:cs="Tahoma"/>
          <w:color w:val="auto"/>
        </w:rPr>
        <w:t>do</w:t>
      </w:r>
      <w:r w:rsidR="00A00A2A" w:rsidRPr="00FB483B">
        <w:rPr>
          <w:rFonts w:ascii="Tahoma" w:hAnsi="Tahoma" w:cs="Tahoma"/>
          <w:color w:val="auto"/>
        </w:rPr>
        <w:t xml:space="preserve"> por la </w:t>
      </w:r>
      <w:r w:rsidR="00D5277A" w:rsidRPr="00FB483B">
        <w:rPr>
          <w:rFonts w:ascii="Tahoma" w:hAnsi="Tahoma" w:cs="Tahoma"/>
          <w:color w:val="auto"/>
        </w:rPr>
        <w:t xml:space="preserve">potencialidad </w:t>
      </w:r>
      <w:r w:rsidR="00A00A2A" w:rsidRPr="00FB483B">
        <w:rPr>
          <w:rFonts w:ascii="Tahoma" w:hAnsi="Tahoma" w:cs="Tahoma"/>
          <w:color w:val="auto"/>
        </w:rPr>
        <w:t>que tienen</w:t>
      </w:r>
      <w:r w:rsidR="00282E0A" w:rsidRPr="00FB483B">
        <w:rPr>
          <w:rFonts w:ascii="Tahoma" w:hAnsi="Tahoma" w:cs="Tahoma"/>
          <w:color w:val="auto"/>
        </w:rPr>
        <w:t xml:space="preserve"> el suelo,</w:t>
      </w:r>
      <w:r w:rsidR="00A00A2A" w:rsidRPr="00FB483B">
        <w:rPr>
          <w:rFonts w:ascii="Tahoma" w:hAnsi="Tahoma" w:cs="Tahoma"/>
          <w:color w:val="auto"/>
        </w:rPr>
        <w:t xml:space="preserve"> subsuelo y los ecosistemas estratégicos</w:t>
      </w:r>
      <w:r w:rsidR="00282E0A" w:rsidRPr="00FB483B">
        <w:rPr>
          <w:rFonts w:ascii="Tahoma" w:hAnsi="Tahoma" w:cs="Tahoma"/>
          <w:color w:val="auto"/>
        </w:rPr>
        <w:t xml:space="preserve"> ecológicos </w:t>
      </w:r>
      <w:r w:rsidR="009555D9" w:rsidRPr="00FB483B">
        <w:rPr>
          <w:rFonts w:ascii="Tahoma" w:hAnsi="Tahoma" w:cs="Tahoma"/>
          <w:color w:val="auto"/>
        </w:rPr>
        <w:t>al</w:t>
      </w:r>
      <w:r w:rsidR="00A00A2A" w:rsidRPr="00FB483B">
        <w:rPr>
          <w:rFonts w:ascii="Tahoma" w:hAnsi="Tahoma" w:cs="Tahoma"/>
          <w:color w:val="auto"/>
        </w:rPr>
        <w:t xml:space="preserve"> </w:t>
      </w:r>
      <w:r w:rsidR="00282E0A" w:rsidRPr="00FB483B">
        <w:rPr>
          <w:rFonts w:ascii="Tahoma" w:hAnsi="Tahoma" w:cs="Tahoma"/>
          <w:color w:val="auto"/>
        </w:rPr>
        <w:t>aprovecharlos, o</w:t>
      </w:r>
      <w:r w:rsidR="00A00A2A" w:rsidRPr="00FB483B">
        <w:rPr>
          <w:rFonts w:ascii="Tahoma" w:hAnsi="Tahoma" w:cs="Tahoma"/>
          <w:color w:val="auto"/>
        </w:rPr>
        <w:t xml:space="preserve"> manejarlos técnicamente para que sean </w:t>
      </w:r>
      <w:r w:rsidR="00282E0A" w:rsidRPr="00FB483B">
        <w:rPr>
          <w:rFonts w:ascii="Tahoma" w:hAnsi="Tahoma" w:cs="Tahoma"/>
          <w:color w:val="auto"/>
        </w:rPr>
        <w:t>el</w:t>
      </w:r>
      <w:r w:rsidR="00A00A2A" w:rsidRPr="00FB483B">
        <w:rPr>
          <w:rFonts w:ascii="Tahoma" w:hAnsi="Tahoma" w:cs="Tahoma"/>
          <w:color w:val="auto"/>
        </w:rPr>
        <w:t xml:space="preserve"> sustento </w:t>
      </w:r>
      <w:r w:rsidR="00282E0A" w:rsidRPr="00FB483B">
        <w:rPr>
          <w:rFonts w:ascii="Tahoma" w:hAnsi="Tahoma" w:cs="Tahoma"/>
          <w:color w:val="auto"/>
        </w:rPr>
        <w:t>d</w:t>
      </w:r>
      <w:r w:rsidR="00A00A2A" w:rsidRPr="00FB483B">
        <w:rPr>
          <w:rFonts w:ascii="Tahoma" w:hAnsi="Tahoma" w:cs="Tahoma"/>
          <w:color w:val="auto"/>
        </w:rPr>
        <w:t xml:space="preserve">el anhelado </w:t>
      </w:r>
      <w:r w:rsidR="00D5277A" w:rsidRPr="00FB483B">
        <w:rPr>
          <w:rFonts w:ascii="Tahoma" w:hAnsi="Tahoma" w:cs="Tahoma"/>
          <w:color w:val="auto"/>
        </w:rPr>
        <w:t>desarrollo</w:t>
      </w:r>
      <w:r w:rsidR="00A00A2A" w:rsidRPr="00FB483B">
        <w:rPr>
          <w:rFonts w:ascii="Tahoma" w:hAnsi="Tahoma" w:cs="Tahoma"/>
          <w:color w:val="auto"/>
        </w:rPr>
        <w:t xml:space="preserve"> sostenible municipal</w:t>
      </w:r>
      <w:r w:rsidR="00755BB5" w:rsidRPr="00FB483B">
        <w:rPr>
          <w:rFonts w:ascii="Tahoma" w:hAnsi="Tahoma" w:cs="Tahoma"/>
          <w:color w:val="auto"/>
        </w:rPr>
        <w:t xml:space="preserve">, </w:t>
      </w:r>
      <w:r w:rsidR="00D5277A" w:rsidRPr="00FB483B">
        <w:rPr>
          <w:rFonts w:ascii="Tahoma" w:hAnsi="Tahoma" w:cs="Tahoma"/>
          <w:color w:val="auto"/>
        </w:rPr>
        <w:t>basado en los recursos naturales.</w:t>
      </w:r>
    </w:p>
    <w:p w14:paraId="3AA5C5DC" w14:textId="77777777" w:rsidR="005B4042" w:rsidRPr="00FB483B" w:rsidRDefault="005B4042" w:rsidP="005B4042">
      <w:pPr>
        <w:spacing w:before="0" w:after="0"/>
        <w:jc w:val="both"/>
        <w:rPr>
          <w:rFonts w:ascii="Tahoma" w:hAnsi="Tahoma" w:cs="Tahoma"/>
          <w:color w:val="auto"/>
        </w:rPr>
      </w:pPr>
    </w:p>
    <w:p w14:paraId="57A03E2B" w14:textId="0FEF2C04" w:rsidR="0087087E" w:rsidRPr="00FB483B" w:rsidRDefault="0087087E" w:rsidP="00D21694">
      <w:pPr>
        <w:spacing w:before="0" w:after="0"/>
        <w:rPr>
          <w:rFonts w:ascii="Tahoma" w:hAnsi="Tahoma" w:cs="Tahoma"/>
          <w:b/>
          <w:color w:val="auto"/>
        </w:rPr>
      </w:pPr>
      <w:r w:rsidRPr="00FB483B">
        <w:rPr>
          <w:rFonts w:ascii="Tahoma" w:hAnsi="Tahoma" w:cs="Tahoma"/>
          <w:b/>
          <w:color w:val="auto"/>
        </w:rPr>
        <w:t>1.2</w:t>
      </w:r>
      <w:r w:rsidR="00A16539" w:rsidRPr="00FB483B">
        <w:rPr>
          <w:rFonts w:ascii="Tahoma" w:hAnsi="Tahoma" w:cs="Tahoma"/>
          <w:b/>
          <w:color w:val="auto"/>
        </w:rPr>
        <w:t>. Planificación</w:t>
      </w:r>
      <w:r w:rsidRPr="00FB483B">
        <w:rPr>
          <w:rFonts w:ascii="Tahoma" w:hAnsi="Tahoma" w:cs="Tahoma"/>
          <w:b/>
          <w:color w:val="auto"/>
        </w:rPr>
        <w:t xml:space="preserve"> Ambiental y de los Recursos Naturales en los Municipios del Tolima. </w:t>
      </w:r>
    </w:p>
    <w:p w14:paraId="4B2B1F01" w14:textId="618DEEC0" w:rsidR="0087087E" w:rsidRPr="00FB483B" w:rsidRDefault="0087087E" w:rsidP="0087087E">
      <w:pPr>
        <w:autoSpaceDE w:val="0"/>
        <w:autoSpaceDN w:val="0"/>
        <w:adjustRightInd w:val="0"/>
        <w:spacing w:before="0" w:after="0"/>
        <w:jc w:val="both"/>
        <w:rPr>
          <w:rFonts w:ascii="Tahoma" w:hAnsi="Tahoma" w:cs="Tahoma"/>
          <w:color w:val="auto"/>
        </w:rPr>
      </w:pPr>
    </w:p>
    <w:p w14:paraId="7E093179" w14:textId="351FF669" w:rsidR="005B7D2D" w:rsidRPr="00FB483B" w:rsidRDefault="005B7D2D" w:rsidP="005B7D2D">
      <w:pPr>
        <w:spacing w:before="0" w:after="0"/>
        <w:jc w:val="both"/>
        <w:rPr>
          <w:rFonts w:ascii="Tahoma" w:eastAsia="Times New Roman" w:hAnsi="Tahoma" w:cs="Tahoma"/>
          <w:i/>
          <w:color w:val="auto"/>
        </w:rPr>
      </w:pPr>
      <w:r w:rsidRPr="00FB483B">
        <w:rPr>
          <w:rFonts w:ascii="Tahoma" w:eastAsia="Times New Roman" w:hAnsi="Tahoma" w:cs="Tahoma"/>
          <w:color w:val="auto"/>
        </w:rPr>
        <w:t>E</w:t>
      </w:r>
      <w:r w:rsidR="00F744E4" w:rsidRPr="00FB483B">
        <w:rPr>
          <w:rFonts w:ascii="Tahoma" w:eastAsia="Times New Roman" w:hAnsi="Tahoma" w:cs="Tahoma"/>
          <w:color w:val="auto"/>
        </w:rPr>
        <w:t xml:space="preserve">l Plan de Gestión Ambiental Regional </w:t>
      </w:r>
      <w:r w:rsidR="00DE696B" w:rsidRPr="00FB483B">
        <w:rPr>
          <w:rFonts w:ascii="Tahoma" w:eastAsia="Times New Roman" w:hAnsi="Tahoma" w:cs="Tahoma"/>
          <w:b/>
          <w:color w:val="auto"/>
        </w:rPr>
        <w:t>PGAR</w:t>
      </w:r>
      <w:r w:rsidR="004A3E73" w:rsidRPr="00FB483B">
        <w:rPr>
          <w:rFonts w:ascii="Tahoma" w:eastAsia="Times New Roman" w:hAnsi="Tahoma" w:cs="Tahoma"/>
          <w:color w:val="auto"/>
        </w:rPr>
        <w:t xml:space="preserve"> </w:t>
      </w:r>
      <w:r w:rsidR="00F744E4" w:rsidRPr="00FB483B">
        <w:rPr>
          <w:rFonts w:ascii="Tahoma" w:eastAsia="Times New Roman" w:hAnsi="Tahoma" w:cs="Tahoma"/>
          <w:color w:val="auto"/>
        </w:rPr>
        <w:t xml:space="preserve">2013 </w:t>
      </w:r>
      <w:r w:rsidR="004A3E73" w:rsidRPr="00FB483B">
        <w:rPr>
          <w:rFonts w:ascii="Tahoma" w:eastAsia="Times New Roman" w:hAnsi="Tahoma" w:cs="Tahoma"/>
          <w:color w:val="auto"/>
        </w:rPr>
        <w:t>–</w:t>
      </w:r>
      <w:r w:rsidR="00F744E4" w:rsidRPr="00FB483B">
        <w:rPr>
          <w:rFonts w:ascii="Tahoma" w:eastAsia="Times New Roman" w:hAnsi="Tahoma" w:cs="Tahoma"/>
          <w:color w:val="auto"/>
        </w:rPr>
        <w:t xml:space="preserve"> 2023</w:t>
      </w:r>
      <w:r w:rsidRPr="00FB483B">
        <w:rPr>
          <w:rFonts w:ascii="Tahoma" w:eastAsia="Times New Roman" w:hAnsi="Tahoma" w:cs="Tahoma"/>
          <w:color w:val="auto"/>
        </w:rPr>
        <w:t xml:space="preserve"> para el Departamento del Tolima</w:t>
      </w:r>
      <w:r w:rsidR="00755BB5" w:rsidRPr="00FB483B">
        <w:rPr>
          <w:rFonts w:ascii="Tahoma" w:eastAsia="Times New Roman" w:hAnsi="Tahoma" w:cs="Tahoma"/>
          <w:color w:val="auto"/>
        </w:rPr>
        <w:t xml:space="preserve">, </w:t>
      </w:r>
      <w:r w:rsidRPr="00FB483B">
        <w:rPr>
          <w:rFonts w:ascii="Tahoma" w:eastAsia="Times New Roman" w:hAnsi="Tahoma" w:cs="Tahoma"/>
          <w:color w:val="auto"/>
        </w:rPr>
        <w:t>es un instrumento de planificación ambiental</w:t>
      </w:r>
      <w:r w:rsidR="006E6C2B" w:rsidRPr="00FB483B">
        <w:rPr>
          <w:rFonts w:ascii="Tahoma" w:eastAsia="Times New Roman" w:hAnsi="Tahoma" w:cs="Tahoma"/>
          <w:color w:val="auto"/>
        </w:rPr>
        <w:t xml:space="preserve"> </w:t>
      </w:r>
      <w:r w:rsidR="00AF5EBE" w:rsidRPr="00FB483B">
        <w:rPr>
          <w:rFonts w:ascii="Tahoma" w:eastAsia="Times New Roman" w:hAnsi="Tahoma" w:cs="Tahoma"/>
          <w:color w:val="auto"/>
        </w:rPr>
        <w:t xml:space="preserve">de largo plazo, </w:t>
      </w:r>
      <w:r w:rsidR="006E6C2B" w:rsidRPr="00FB483B">
        <w:rPr>
          <w:rFonts w:ascii="Tahoma" w:eastAsia="Times New Roman" w:hAnsi="Tahoma" w:cs="Tahoma"/>
          <w:color w:val="auto"/>
        </w:rPr>
        <w:t xml:space="preserve">liderado por Cortolima, </w:t>
      </w:r>
      <w:r w:rsidR="002926A2" w:rsidRPr="00FB483B">
        <w:rPr>
          <w:rFonts w:ascii="Tahoma" w:eastAsia="Times New Roman" w:hAnsi="Tahoma" w:cs="Tahoma"/>
          <w:color w:val="auto"/>
        </w:rPr>
        <w:t>para que</w:t>
      </w:r>
      <w:r w:rsidRPr="00FB483B">
        <w:rPr>
          <w:rFonts w:ascii="Tahoma" w:eastAsia="Times New Roman" w:hAnsi="Tahoma" w:cs="Tahoma"/>
          <w:color w:val="auto"/>
        </w:rPr>
        <w:t xml:space="preserve"> </w:t>
      </w:r>
      <w:r w:rsidR="006E6C2B" w:rsidRPr="00FB483B">
        <w:rPr>
          <w:rFonts w:ascii="Tahoma" w:eastAsia="Times New Roman" w:hAnsi="Tahoma" w:cs="Tahoma"/>
          <w:color w:val="auto"/>
        </w:rPr>
        <w:t>la institucionalidad</w:t>
      </w:r>
      <w:r w:rsidR="00282E0A" w:rsidRPr="00FB483B">
        <w:rPr>
          <w:rFonts w:ascii="Tahoma" w:eastAsia="Times New Roman" w:hAnsi="Tahoma" w:cs="Tahoma"/>
          <w:color w:val="auto"/>
        </w:rPr>
        <w:t xml:space="preserve"> </w:t>
      </w:r>
      <w:r w:rsidR="006E6C2B" w:rsidRPr="00FB483B">
        <w:rPr>
          <w:rFonts w:ascii="Tahoma" w:eastAsia="Times New Roman" w:hAnsi="Tahoma" w:cs="Tahoma"/>
          <w:color w:val="auto"/>
        </w:rPr>
        <w:t>de</w:t>
      </w:r>
      <w:r w:rsidR="002926A2" w:rsidRPr="00FB483B">
        <w:rPr>
          <w:rFonts w:ascii="Tahoma" w:eastAsia="Times New Roman" w:hAnsi="Tahoma" w:cs="Tahoma"/>
          <w:color w:val="auto"/>
        </w:rPr>
        <w:t xml:space="preserve">l </w:t>
      </w:r>
      <w:r w:rsidR="00864CD1" w:rsidRPr="00FB483B">
        <w:rPr>
          <w:rFonts w:ascii="Tahoma" w:eastAsia="Times New Roman" w:hAnsi="Tahoma" w:cs="Tahoma"/>
          <w:color w:val="auto"/>
        </w:rPr>
        <w:t>D</w:t>
      </w:r>
      <w:r w:rsidR="002926A2" w:rsidRPr="00FB483B">
        <w:rPr>
          <w:rFonts w:ascii="Tahoma" w:eastAsia="Times New Roman" w:hAnsi="Tahoma" w:cs="Tahoma"/>
          <w:color w:val="auto"/>
        </w:rPr>
        <w:t xml:space="preserve">epartamento </w:t>
      </w:r>
      <w:r w:rsidR="00864CD1" w:rsidRPr="00FB483B">
        <w:rPr>
          <w:rFonts w:ascii="Tahoma" w:eastAsia="Times New Roman" w:hAnsi="Tahoma" w:cs="Tahoma"/>
          <w:color w:val="auto"/>
        </w:rPr>
        <w:t xml:space="preserve">del Tolima, lo tomen como </w:t>
      </w:r>
      <w:r w:rsidR="006E6C2B" w:rsidRPr="00FB483B">
        <w:rPr>
          <w:rFonts w:ascii="Tahoma" w:eastAsia="Times New Roman" w:hAnsi="Tahoma" w:cs="Tahoma"/>
          <w:color w:val="auto"/>
        </w:rPr>
        <w:t>referente</w:t>
      </w:r>
      <w:r w:rsidR="002926A2" w:rsidRPr="00FB483B">
        <w:rPr>
          <w:rFonts w:ascii="Tahoma" w:eastAsia="Times New Roman" w:hAnsi="Tahoma" w:cs="Tahoma"/>
          <w:color w:val="auto"/>
        </w:rPr>
        <w:t xml:space="preserve"> </w:t>
      </w:r>
      <w:r w:rsidR="00864CD1" w:rsidRPr="00FB483B">
        <w:rPr>
          <w:rFonts w:ascii="Tahoma" w:eastAsia="Times New Roman" w:hAnsi="Tahoma" w:cs="Tahoma"/>
          <w:color w:val="auto"/>
        </w:rPr>
        <w:t xml:space="preserve">para </w:t>
      </w:r>
      <w:r w:rsidRPr="00FB483B">
        <w:rPr>
          <w:rFonts w:ascii="Tahoma" w:eastAsia="Times New Roman" w:hAnsi="Tahoma" w:cs="Tahoma"/>
          <w:color w:val="auto"/>
        </w:rPr>
        <w:t xml:space="preserve">el manejo, administración y aprovechamiento de sus recursos naturales renovables, </w:t>
      </w:r>
      <w:r w:rsidR="00864CD1" w:rsidRPr="00FB483B">
        <w:rPr>
          <w:rFonts w:ascii="Tahoma" w:eastAsia="Times New Roman" w:hAnsi="Tahoma" w:cs="Tahoma"/>
          <w:color w:val="auto"/>
        </w:rPr>
        <w:t>a</w:t>
      </w:r>
      <w:r w:rsidRPr="00FB483B">
        <w:rPr>
          <w:rFonts w:ascii="Tahoma" w:eastAsia="Times New Roman" w:hAnsi="Tahoma" w:cs="Tahoma"/>
          <w:color w:val="auto"/>
        </w:rPr>
        <w:t xml:space="preserve">l </w:t>
      </w:r>
      <w:r w:rsidR="00864CD1" w:rsidRPr="00FB483B">
        <w:rPr>
          <w:rFonts w:ascii="Tahoma" w:eastAsia="Times New Roman" w:hAnsi="Tahoma" w:cs="Tahoma"/>
          <w:color w:val="auto"/>
        </w:rPr>
        <w:t>diseñar</w:t>
      </w:r>
      <w:r w:rsidRPr="00FB483B">
        <w:rPr>
          <w:rFonts w:ascii="Tahoma" w:eastAsia="Times New Roman" w:hAnsi="Tahoma" w:cs="Tahoma"/>
          <w:color w:val="auto"/>
        </w:rPr>
        <w:t xml:space="preserve"> de alternativas de desarrollo sostenible en el corto</w:t>
      </w:r>
      <w:r w:rsidR="007E6C3A" w:rsidRPr="00FB483B">
        <w:rPr>
          <w:rFonts w:ascii="Tahoma" w:eastAsia="Times New Roman" w:hAnsi="Tahoma" w:cs="Tahoma"/>
          <w:color w:val="auto"/>
        </w:rPr>
        <w:t xml:space="preserve"> plazo</w:t>
      </w:r>
      <w:r w:rsidRPr="00FB483B">
        <w:rPr>
          <w:rFonts w:ascii="Tahoma" w:eastAsia="Times New Roman" w:hAnsi="Tahoma" w:cs="Tahoma"/>
          <w:color w:val="auto"/>
        </w:rPr>
        <w:t xml:space="preserve">, acordes con las características y dinámicas biofísicas, económicas, sociales y culturales </w:t>
      </w:r>
      <w:r w:rsidR="00864CD1" w:rsidRPr="00FB483B">
        <w:rPr>
          <w:rFonts w:ascii="Tahoma" w:eastAsia="Times New Roman" w:hAnsi="Tahoma" w:cs="Tahoma"/>
          <w:color w:val="auto"/>
        </w:rPr>
        <w:t>de cada territorio</w:t>
      </w:r>
      <w:r w:rsidRPr="00FB483B">
        <w:rPr>
          <w:rFonts w:ascii="Tahoma" w:eastAsia="Times New Roman" w:hAnsi="Tahoma" w:cs="Tahoma"/>
          <w:color w:val="auto"/>
        </w:rPr>
        <w:t>(Decreto 1200/2004)</w:t>
      </w:r>
      <w:r w:rsidR="007B4A7A" w:rsidRPr="00FB483B">
        <w:rPr>
          <w:rFonts w:ascii="Tahoma" w:hAnsi="Tahoma" w:cs="Tahoma"/>
          <w:color w:val="auto"/>
          <w:shd w:val="clear" w:color="auto" w:fill="FFFFFF"/>
        </w:rPr>
        <w:t xml:space="preserve"> </w:t>
      </w:r>
      <w:r w:rsidR="007B4A7A" w:rsidRPr="00FB483B">
        <w:rPr>
          <w:rFonts w:ascii="Tahoma" w:hAnsi="Tahoma" w:cs="Tahoma"/>
          <w:i/>
          <w:color w:val="auto"/>
          <w:shd w:val="clear" w:color="auto" w:fill="FFFFFF"/>
        </w:rPr>
        <w:t>“ Por el cual se determinan los instrumentos de planificación ambiental y se adoptan otras disposiciones".</w:t>
      </w:r>
      <w:r w:rsidRPr="00FB483B">
        <w:rPr>
          <w:rFonts w:ascii="Tahoma" w:eastAsia="Times New Roman" w:hAnsi="Tahoma" w:cs="Tahoma"/>
          <w:i/>
          <w:color w:val="auto"/>
        </w:rPr>
        <w:t xml:space="preserve"> </w:t>
      </w:r>
    </w:p>
    <w:p w14:paraId="45C66ECD" w14:textId="084F03B3" w:rsidR="00F744E4" w:rsidRPr="00FB483B" w:rsidRDefault="00F744E4" w:rsidP="004A3E73">
      <w:pPr>
        <w:spacing w:before="0" w:after="0"/>
        <w:jc w:val="both"/>
        <w:rPr>
          <w:rFonts w:ascii="Tahoma" w:eastAsia="Times New Roman" w:hAnsi="Tahoma" w:cs="Tahoma"/>
          <w:color w:val="auto"/>
        </w:rPr>
      </w:pPr>
    </w:p>
    <w:p w14:paraId="0BEE8B1C" w14:textId="5D70D253" w:rsidR="00AF5EBE" w:rsidRPr="00FB483B" w:rsidRDefault="00975A6C" w:rsidP="00AF5EBE">
      <w:pPr>
        <w:spacing w:before="0" w:after="0"/>
        <w:jc w:val="both"/>
        <w:rPr>
          <w:rFonts w:ascii="Tahoma" w:eastAsia="Times New Roman" w:hAnsi="Tahoma" w:cs="Tahoma"/>
          <w:color w:val="auto"/>
        </w:rPr>
      </w:pPr>
      <w:r w:rsidRPr="00FB483B">
        <w:rPr>
          <w:rFonts w:ascii="Tahoma" w:eastAsia="Times New Roman" w:hAnsi="Tahoma" w:cs="Tahoma"/>
          <w:color w:val="auto"/>
        </w:rPr>
        <w:t xml:space="preserve">La </w:t>
      </w:r>
      <w:r w:rsidR="00D372DC" w:rsidRPr="00FB483B">
        <w:rPr>
          <w:rFonts w:ascii="Tahoma" w:eastAsia="Times New Roman" w:hAnsi="Tahoma" w:cs="Tahoma"/>
          <w:color w:val="auto"/>
        </w:rPr>
        <w:t xml:space="preserve">formulación de </w:t>
      </w:r>
      <w:r w:rsidRPr="00FB483B">
        <w:rPr>
          <w:rFonts w:ascii="Tahoma" w:eastAsia="Times New Roman" w:hAnsi="Tahoma" w:cs="Tahoma"/>
          <w:color w:val="auto"/>
        </w:rPr>
        <w:t>una</w:t>
      </w:r>
      <w:r w:rsidR="00AF5EBE" w:rsidRPr="00FB483B">
        <w:rPr>
          <w:rFonts w:ascii="Tahoma" w:eastAsia="Times New Roman" w:hAnsi="Tahoma" w:cs="Tahoma"/>
          <w:color w:val="auto"/>
        </w:rPr>
        <w:t xml:space="preserve"> </w:t>
      </w:r>
      <w:r w:rsidR="00AF5EBE" w:rsidRPr="00FB483B">
        <w:rPr>
          <w:rFonts w:ascii="Tahoma" w:eastAsia="Times New Roman" w:hAnsi="Tahoma" w:cs="Tahoma"/>
          <w:bCs/>
          <w:color w:val="auto"/>
        </w:rPr>
        <w:t>herramienta de planificación ambiental municipal</w:t>
      </w:r>
      <w:r w:rsidR="002A122E" w:rsidRPr="00FB483B">
        <w:rPr>
          <w:rFonts w:ascii="Tahoma" w:eastAsia="Times New Roman" w:hAnsi="Tahoma" w:cs="Tahoma"/>
          <w:bCs/>
          <w:color w:val="auto"/>
        </w:rPr>
        <w:t xml:space="preserve">, </w:t>
      </w:r>
      <w:r w:rsidR="00AF5EBE" w:rsidRPr="00FB483B">
        <w:rPr>
          <w:rFonts w:ascii="Tahoma" w:eastAsia="Times New Roman" w:hAnsi="Tahoma" w:cs="Tahoma"/>
          <w:color w:val="000000" w:themeColor="text1"/>
        </w:rPr>
        <w:t>de</w:t>
      </w:r>
      <w:r w:rsidR="00AF5EBE" w:rsidRPr="00FB483B">
        <w:rPr>
          <w:rFonts w:ascii="Tahoma" w:eastAsia="Times New Roman" w:hAnsi="Tahoma" w:cs="Tahoma"/>
          <w:color w:val="auto"/>
        </w:rPr>
        <w:t xml:space="preserve"> intervenció</w:t>
      </w:r>
      <w:r w:rsidR="002A122E" w:rsidRPr="00FB483B">
        <w:rPr>
          <w:rFonts w:ascii="Tahoma" w:eastAsia="Times New Roman" w:hAnsi="Tahoma" w:cs="Tahoma"/>
          <w:color w:val="auto"/>
        </w:rPr>
        <w:t xml:space="preserve">n sobre el territorio, </w:t>
      </w:r>
      <w:r w:rsidR="00AF5EBE" w:rsidRPr="00FB483B">
        <w:rPr>
          <w:rFonts w:ascii="Tahoma" w:eastAsia="Times New Roman" w:hAnsi="Tahoma" w:cs="Tahoma"/>
          <w:color w:val="auto"/>
        </w:rPr>
        <w:t xml:space="preserve">debe estar acorde con </w:t>
      </w:r>
      <w:r w:rsidR="001C0D72" w:rsidRPr="00FB483B">
        <w:rPr>
          <w:rFonts w:ascii="Tahoma" w:eastAsia="Times New Roman" w:hAnsi="Tahoma" w:cs="Tahoma"/>
          <w:color w:val="auto"/>
        </w:rPr>
        <w:t>las</w:t>
      </w:r>
      <w:r w:rsidR="00AF5EBE" w:rsidRPr="00FB483B">
        <w:rPr>
          <w:rFonts w:ascii="Tahoma" w:eastAsia="Times New Roman" w:hAnsi="Tahoma" w:cs="Tahoma"/>
          <w:color w:val="auto"/>
        </w:rPr>
        <w:t xml:space="preserve"> líneas de acción ambiental del PGA</w:t>
      </w:r>
      <w:r w:rsidR="0001071F" w:rsidRPr="00FB483B">
        <w:rPr>
          <w:rFonts w:ascii="Tahoma" w:eastAsia="Times New Roman" w:hAnsi="Tahoma" w:cs="Tahoma"/>
          <w:color w:val="auto"/>
        </w:rPr>
        <w:t>R</w:t>
      </w:r>
      <w:r w:rsidR="00AF5EBE" w:rsidRPr="00FB483B">
        <w:rPr>
          <w:rFonts w:ascii="Tahoma" w:eastAsia="Times New Roman" w:hAnsi="Tahoma" w:cs="Tahoma"/>
          <w:color w:val="auto"/>
        </w:rPr>
        <w:t xml:space="preserve"> 2013 – 2023, </w:t>
      </w:r>
      <w:r w:rsidR="0001071F" w:rsidRPr="00FB483B">
        <w:rPr>
          <w:rFonts w:ascii="Tahoma" w:eastAsia="Times New Roman" w:hAnsi="Tahoma" w:cs="Tahoma"/>
          <w:color w:val="auto"/>
        </w:rPr>
        <w:t>para m</w:t>
      </w:r>
      <w:r w:rsidR="001C0D72" w:rsidRPr="00FB483B">
        <w:rPr>
          <w:rFonts w:ascii="Tahoma" w:eastAsia="Times New Roman" w:hAnsi="Tahoma" w:cs="Tahoma"/>
          <w:color w:val="auto"/>
        </w:rPr>
        <w:t>ayor impacto</w:t>
      </w:r>
      <w:r w:rsidR="0001071F" w:rsidRPr="00FB483B">
        <w:rPr>
          <w:rFonts w:ascii="Tahoma" w:eastAsia="Times New Roman" w:hAnsi="Tahoma" w:cs="Tahoma"/>
          <w:color w:val="auto"/>
        </w:rPr>
        <w:t xml:space="preserve"> a través de</w:t>
      </w:r>
      <w:r w:rsidR="00561F7D" w:rsidRPr="00FB483B">
        <w:rPr>
          <w:rFonts w:ascii="Tahoma" w:eastAsia="Times New Roman" w:hAnsi="Tahoma" w:cs="Tahoma"/>
          <w:color w:val="auto"/>
        </w:rPr>
        <w:t xml:space="preserve"> </w:t>
      </w:r>
      <w:r w:rsidR="00B93B43" w:rsidRPr="00FB483B">
        <w:rPr>
          <w:rFonts w:ascii="Tahoma" w:eastAsia="Times New Roman" w:hAnsi="Tahoma" w:cs="Tahoma"/>
          <w:color w:val="auto"/>
          <w:lang w:val="es-ES" w:eastAsia="es-ES"/>
        </w:rPr>
        <w:t xml:space="preserve">el Plan de Desarrollo Municipal, Plan de Ordenamiento Territorial, </w:t>
      </w:r>
      <w:r w:rsidR="00B93B43" w:rsidRPr="00FB483B">
        <w:rPr>
          <w:rFonts w:ascii="Tahoma" w:eastAsia="Times New Roman" w:hAnsi="Tahoma" w:cs="Tahoma"/>
          <w:b/>
          <w:color w:val="auto"/>
          <w:lang w:val="es-ES" w:eastAsia="es-ES"/>
        </w:rPr>
        <w:t>(</w:t>
      </w:r>
      <w:r w:rsidR="00B93B43" w:rsidRPr="00FB483B">
        <w:rPr>
          <w:rFonts w:ascii="Tahoma" w:eastAsia="Microsoft JhengHei Light" w:hAnsi="Tahoma" w:cs="Tahoma"/>
          <w:b/>
          <w:color w:val="auto"/>
        </w:rPr>
        <w:t>POT, EOT, PBOT)</w:t>
      </w:r>
      <w:r w:rsidR="00B93B43" w:rsidRPr="00FB483B">
        <w:rPr>
          <w:rFonts w:ascii="Tahoma" w:eastAsia="Times New Roman" w:hAnsi="Tahoma" w:cs="Tahoma"/>
          <w:color w:val="auto"/>
          <w:lang w:val="es-ES" w:eastAsia="es-ES"/>
        </w:rPr>
        <w:t xml:space="preserve">, Plan de Acción Cuatrienal Ambiental </w:t>
      </w:r>
      <w:r w:rsidR="00B93B43" w:rsidRPr="00FB483B">
        <w:rPr>
          <w:rFonts w:ascii="Tahoma" w:eastAsia="Times New Roman" w:hAnsi="Tahoma" w:cs="Tahoma"/>
          <w:b/>
          <w:color w:val="auto"/>
          <w:lang w:val="es-ES" w:eastAsia="es-ES"/>
        </w:rPr>
        <w:t>(PACA-CORTOLIMA)</w:t>
      </w:r>
      <w:r w:rsidR="00B93B43" w:rsidRPr="00FB483B">
        <w:rPr>
          <w:rFonts w:ascii="Tahoma" w:eastAsia="Times New Roman" w:hAnsi="Tahoma" w:cs="Tahoma"/>
          <w:color w:val="auto"/>
          <w:lang w:val="es-ES" w:eastAsia="es-ES"/>
        </w:rPr>
        <w:t>,Plan de Gestión Integral de Residuos Sólidos</w:t>
      </w:r>
      <w:r w:rsidR="00B93B43" w:rsidRPr="00FB483B">
        <w:rPr>
          <w:rFonts w:ascii="Tahoma" w:eastAsia="Times New Roman" w:hAnsi="Tahoma" w:cs="Tahoma"/>
          <w:b/>
          <w:color w:val="auto"/>
          <w:lang w:val="es-ES" w:eastAsia="es-ES"/>
        </w:rPr>
        <w:t>,(PGIRS),</w:t>
      </w:r>
      <w:r w:rsidR="00B93B43" w:rsidRPr="00FB483B">
        <w:rPr>
          <w:rFonts w:ascii="Tahoma" w:eastAsia="Times New Roman" w:hAnsi="Tahoma" w:cs="Tahoma"/>
          <w:color w:val="auto"/>
          <w:lang w:val="es-ES" w:eastAsia="es-ES"/>
        </w:rPr>
        <w:t xml:space="preserve"> Plan de Gestión Integral de Residuos Sólidos Hospitalarios </w:t>
      </w:r>
      <w:r w:rsidR="00B93B43" w:rsidRPr="00FB483B">
        <w:rPr>
          <w:rFonts w:ascii="Tahoma" w:eastAsia="Times New Roman" w:hAnsi="Tahoma" w:cs="Tahoma"/>
          <w:b/>
          <w:color w:val="auto"/>
          <w:lang w:val="es-ES" w:eastAsia="es-ES"/>
        </w:rPr>
        <w:t>(PGIRSH),</w:t>
      </w:r>
      <w:r w:rsidR="00B93B43" w:rsidRPr="00FB483B">
        <w:rPr>
          <w:rFonts w:ascii="Tahoma" w:eastAsia="Times New Roman" w:hAnsi="Tahoma" w:cs="Tahoma"/>
          <w:color w:val="auto"/>
          <w:lang w:val="es-ES" w:eastAsia="es-ES"/>
        </w:rPr>
        <w:t xml:space="preserve"> Plan de Ordenación de Cuencas</w:t>
      </w:r>
      <w:r w:rsidR="00B93B43" w:rsidRPr="00FB483B">
        <w:rPr>
          <w:rFonts w:ascii="Tahoma" w:eastAsia="Times New Roman" w:hAnsi="Tahoma" w:cs="Tahoma"/>
          <w:b/>
          <w:color w:val="auto"/>
          <w:lang w:val="es-ES" w:eastAsia="es-ES"/>
        </w:rPr>
        <w:t>,(POMCAS),</w:t>
      </w:r>
      <w:r w:rsidR="00B93B43" w:rsidRPr="00FB483B">
        <w:rPr>
          <w:rFonts w:ascii="Tahoma" w:eastAsia="Times New Roman" w:hAnsi="Tahoma" w:cs="Tahoma"/>
          <w:color w:val="auto"/>
          <w:lang w:val="es-ES" w:eastAsia="es-ES"/>
        </w:rPr>
        <w:t xml:space="preserve"> Plan de Saneamiento y Manejo de Vertimientos</w:t>
      </w:r>
      <w:r w:rsidR="00B93B43" w:rsidRPr="00FB483B">
        <w:rPr>
          <w:rFonts w:ascii="Tahoma" w:eastAsia="Times New Roman" w:hAnsi="Tahoma" w:cs="Tahoma"/>
          <w:b/>
          <w:color w:val="auto"/>
          <w:lang w:val="es-ES" w:eastAsia="es-ES"/>
        </w:rPr>
        <w:t>,(PSMV),</w:t>
      </w:r>
      <w:r w:rsidR="00B93B43" w:rsidRPr="00FB483B">
        <w:rPr>
          <w:rFonts w:ascii="Tahoma" w:eastAsia="Times New Roman" w:hAnsi="Tahoma" w:cs="Tahoma"/>
          <w:color w:val="auto"/>
          <w:lang w:val="es-ES" w:eastAsia="es-ES"/>
        </w:rPr>
        <w:t xml:space="preserve"> Plan de Ahorro y Uso Eficiente del Agua</w:t>
      </w:r>
      <w:r w:rsidR="00BE30EA" w:rsidRPr="00BE30EA">
        <w:rPr>
          <w:rFonts w:ascii="Tahoma" w:eastAsia="Times New Roman" w:hAnsi="Tahoma" w:cs="Tahoma"/>
          <w:b/>
          <w:color w:val="auto"/>
          <w:lang w:val="es-ES" w:eastAsia="es-ES"/>
        </w:rPr>
        <w:t>(PUEAA</w:t>
      </w:r>
      <w:r w:rsidR="00BE30EA">
        <w:rPr>
          <w:rFonts w:ascii="Tahoma" w:eastAsia="Times New Roman" w:hAnsi="Tahoma" w:cs="Tahoma"/>
          <w:color w:val="auto"/>
          <w:lang w:val="es-ES" w:eastAsia="es-ES"/>
        </w:rPr>
        <w:t>)</w:t>
      </w:r>
      <w:r w:rsidR="00B93B43" w:rsidRPr="00FB483B">
        <w:rPr>
          <w:rFonts w:ascii="Tahoma" w:eastAsia="Times New Roman" w:hAnsi="Tahoma" w:cs="Tahoma"/>
          <w:color w:val="auto"/>
          <w:lang w:val="es-ES" w:eastAsia="es-ES"/>
        </w:rPr>
        <w:t>, Planes de Contingencia y Emergencia de Desastres</w:t>
      </w:r>
      <w:r w:rsidR="003A5741" w:rsidRPr="003A5741">
        <w:rPr>
          <w:rFonts w:ascii="Tahoma" w:eastAsia="Times New Roman" w:hAnsi="Tahoma" w:cs="Tahoma"/>
          <w:b/>
          <w:color w:val="auto"/>
          <w:lang w:val="es-ES" w:eastAsia="es-ES"/>
        </w:rPr>
        <w:t>(PEMRG)</w:t>
      </w:r>
      <w:r w:rsidR="00B93B43" w:rsidRPr="00FB483B">
        <w:rPr>
          <w:rFonts w:ascii="Tahoma" w:eastAsia="Times New Roman" w:hAnsi="Tahoma" w:cs="Tahoma"/>
          <w:color w:val="auto"/>
          <w:lang w:val="es-ES" w:eastAsia="es-ES"/>
        </w:rPr>
        <w:t xml:space="preserve">, Plan Maestro Acueducto y Alcantarillado </w:t>
      </w:r>
      <w:r w:rsidR="00B93B43" w:rsidRPr="00FB483B">
        <w:rPr>
          <w:rFonts w:ascii="Tahoma" w:eastAsia="Times New Roman" w:hAnsi="Tahoma" w:cs="Tahoma"/>
          <w:b/>
          <w:color w:val="auto"/>
          <w:lang w:val="es-ES" w:eastAsia="es-ES"/>
        </w:rPr>
        <w:t>(PMAA)</w:t>
      </w:r>
      <w:r w:rsidR="00B93B43" w:rsidRPr="00FB483B">
        <w:rPr>
          <w:rFonts w:ascii="Tahoma" w:eastAsia="Times New Roman" w:hAnsi="Tahoma" w:cs="Tahoma"/>
          <w:color w:val="auto"/>
          <w:lang w:val="es-ES" w:eastAsia="es-ES"/>
        </w:rPr>
        <w:t xml:space="preserve">y el Plan de Gestión Ambiental </w:t>
      </w:r>
      <w:r w:rsidR="00082FB3" w:rsidRPr="00FB483B">
        <w:rPr>
          <w:rFonts w:ascii="Tahoma" w:eastAsia="Times New Roman" w:hAnsi="Tahoma" w:cs="Tahoma"/>
          <w:b/>
          <w:color w:val="auto"/>
          <w:lang w:val="es-ES" w:eastAsia="es-ES"/>
        </w:rPr>
        <w:t>(</w:t>
      </w:r>
      <w:r w:rsidR="00B93B43" w:rsidRPr="00FB483B">
        <w:rPr>
          <w:rFonts w:ascii="Tahoma" w:eastAsia="Times New Roman" w:hAnsi="Tahoma" w:cs="Tahoma"/>
          <w:b/>
          <w:color w:val="auto"/>
          <w:lang w:val="es-ES" w:eastAsia="es-ES"/>
        </w:rPr>
        <w:t>PIGA</w:t>
      </w:r>
      <w:r w:rsidR="00082FB3" w:rsidRPr="00FB483B">
        <w:rPr>
          <w:rFonts w:ascii="Tahoma" w:eastAsia="Times New Roman" w:hAnsi="Tahoma" w:cs="Tahoma"/>
          <w:b/>
          <w:color w:val="auto"/>
          <w:lang w:val="es-ES" w:eastAsia="es-ES"/>
        </w:rPr>
        <w:t>)</w:t>
      </w:r>
      <w:r w:rsidR="00B93B43" w:rsidRPr="00FB483B">
        <w:rPr>
          <w:rFonts w:ascii="Tahoma" w:eastAsia="Times New Roman" w:hAnsi="Tahoma" w:cs="Tahoma"/>
          <w:b/>
          <w:color w:val="auto"/>
          <w:lang w:val="es-ES" w:eastAsia="es-ES"/>
        </w:rPr>
        <w:t>,</w:t>
      </w:r>
      <w:r w:rsidR="00B93B43" w:rsidRPr="00FB483B">
        <w:rPr>
          <w:rFonts w:ascii="Tahoma" w:eastAsia="Times New Roman" w:hAnsi="Tahoma" w:cs="Tahoma"/>
          <w:color w:val="auto"/>
          <w:lang w:val="es-ES" w:eastAsia="es-ES"/>
        </w:rPr>
        <w:t xml:space="preserve"> entre otros.</w:t>
      </w:r>
    </w:p>
    <w:p w14:paraId="278A1750" w14:textId="52F4C6E3" w:rsidR="00D21694" w:rsidRPr="00FB483B" w:rsidRDefault="001C0D72" w:rsidP="00581BF9">
      <w:pPr>
        <w:spacing w:after="0"/>
        <w:jc w:val="both"/>
        <w:rPr>
          <w:rFonts w:ascii="Tahoma" w:eastAsia="Times New Roman" w:hAnsi="Tahoma" w:cs="Tahoma"/>
          <w:color w:val="auto"/>
        </w:rPr>
      </w:pPr>
      <w:r w:rsidRPr="00FB483B">
        <w:rPr>
          <w:rFonts w:ascii="Tahoma" w:hAnsi="Tahoma" w:cs="Tahoma"/>
          <w:color w:val="auto"/>
        </w:rPr>
        <w:t>La evaluación realizada a través de las auditorías especiales ambientales</w:t>
      </w:r>
      <w:r w:rsidR="00561F7D" w:rsidRPr="00FB483B">
        <w:rPr>
          <w:rFonts w:ascii="Tahoma" w:hAnsi="Tahoma" w:cs="Tahoma"/>
          <w:color w:val="auto"/>
        </w:rPr>
        <w:t xml:space="preserve"> de la vigencia 2015 e </w:t>
      </w:r>
      <w:r w:rsidR="00140B1D" w:rsidRPr="00FB483B">
        <w:rPr>
          <w:rFonts w:ascii="Tahoma" w:hAnsi="Tahoma" w:cs="Tahoma"/>
          <w:color w:val="auto"/>
        </w:rPr>
        <w:t xml:space="preserve">insumos </w:t>
      </w:r>
      <w:r w:rsidR="00561F7D" w:rsidRPr="00FB483B">
        <w:rPr>
          <w:rFonts w:ascii="Tahoma" w:hAnsi="Tahoma" w:cs="Tahoma"/>
          <w:color w:val="auto"/>
        </w:rPr>
        <w:t xml:space="preserve">utilizados </w:t>
      </w:r>
      <w:r w:rsidR="00140B1D" w:rsidRPr="00FB483B">
        <w:rPr>
          <w:rFonts w:ascii="Tahoma" w:hAnsi="Tahoma" w:cs="Tahoma"/>
          <w:color w:val="auto"/>
        </w:rPr>
        <w:t xml:space="preserve">antes citados permiten </w:t>
      </w:r>
      <w:r w:rsidR="00581BF9" w:rsidRPr="00FB483B">
        <w:rPr>
          <w:rFonts w:ascii="Tahoma" w:eastAsia="Times New Roman" w:hAnsi="Tahoma" w:cs="Tahoma"/>
          <w:color w:val="auto"/>
        </w:rPr>
        <w:t>exponer</w:t>
      </w:r>
      <w:r w:rsidR="00D21694" w:rsidRPr="00FB483B">
        <w:rPr>
          <w:rFonts w:ascii="Tahoma" w:eastAsia="Times New Roman" w:hAnsi="Tahoma" w:cs="Tahoma"/>
          <w:color w:val="auto"/>
        </w:rPr>
        <w:t xml:space="preserve"> y contextualizar sobre </w:t>
      </w:r>
      <w:r w:rsidR="00140B1D" w:rsidRPr="00FB483B">
        <w:rPr>
          <w:rFonts w:ascii="Tahoma" w:eastAsia="Times New Roman" w:hAnsi="Tahoma" w:cs="Tahoma"/>
          <w:color w:val="auto"/>
        </w:rPr>
        <w:t xml:space="preserve">el uso </w:t>
      </w:r>
      <w:r w:rsidR="00561F7D" w:rsidRPr="00FB483B">
        <w:rPr>
          <w:rFonts w:ascii="Tahoma" w:eastAsia="Times New Roman" w:hAnsi="Tahoma" w:cs="Tahoma"/>
          <w:color w:val="auto"/>
        </w:rPr>
        <w:t xml:space="preserve">e integración </w:t>
      </w:r>
      <w:r w:rsidR="00140B1D" w:rsidRPr="00FB483B">
        <w:rPr>
          <w:rFonts w:ascii="Tahoma" w:eastAsia="Times New Roman" w:hAnsi="Tahoma" w:cs="Tahoma"/>
          <w:color w:val="auto"/>
        </w:rPr>
        <w:t xml:space="preserve">de </w:t>
      </w:r>
      <w:r w:rsidR="00D21694" w:rsidRPr="00FB483B">
        <w:rPr>
          <w:rFonts w:ascii="Tahoma" w:eastAsia="Times New Roman" w:hAnsi="Tahoma" w:cs="Tahoma"/>
          <w:color w:val="auto"/>
        </w:rPr>
        <w:t>algunos instrumentos de planificación</w:t>
      </w:r>
      <w:r w:rsidR="00140B1D" w:rsidRPr="00FB483B">
        <w:rPr>
          <w:rFonts w:ascii="Tahoma" w:eastAsia="Times New Roman" w:hAnsi="Tahoma" w:cs="Tahoma"/>
          <w:color w:val="auto"/>
        </w:rPr>
        <w:t xml:space="preserve"> </w:t>
      </w:r>
      <w:r w:rsidR="00261C98" w:rsidRPr="00FB483B">
        <w:rPr>
          <w:rFonts w:ascii="Tahoma" w:eastAsia="Times New Roman" w:hAnsi="Tahoma" w:cs="Tahoma"/>
          <w:color w:val="auto"/>
        </w:rPr>
        <w:t xml:space="preserve">en el proceso de </w:t>
      </w:r>
      <w:r w:rsidR="00140B1D" w:rsidRPr="00FB483B">
        <w:rPr>
          <w:rFonts w:ascii="Tahoma" w:eastAsia="Times New Roman" w:hAnsi="Tahoma" w:cs="Tahoma"/>
          <w:color w:val="auto"/>
        </w:rPr>
        <w:t>gestión municipal</w:t>
      </w:r>
      <w:r w:rsidR="00D21694" w:rsidRPr="00FB483B">
        <w:rPr>
          <w:rFonts w:ascii="Tahoma" w:eastAsia="Times New Roman" w:hAnsi="Tahoma" w:cs="Tahoma"/>
          <w:color w:val="auto"/>
        </w:rPr>
        <w:t xml:space="preserve">. </w:t>
      </w:r>
    </w:p>
    <w:p w14:paraId="383B9D46" w14:textId="6FAEDB70" w:rsidR="00581BF9" w:rsidRPr="00FB483B" w:rsidRDefault="00D21694" w:rsidP="00D21694">
      <w:pPr>
        <w:spacing w:after="0"/>
        <w:jc w:val="center"/>
        <w:rPr>
          <w:rFonts w:ascii="Tahoma" w:eastAsia="Times New Roman" w:hAnsi="Tahoma" w:cs="Tahoma"/>
          <w:color w:val="auto"/>
        </w:rPr>
      </w:pPr>
      <w:r w:rsidRPr="00FB483B">
        <w:rPr>
          <w:rFonts w:ascii="Tahoma" w:hAnsi="Tahoma" w:cs="Tahoma"/>
          <w:noProof/>
          <w:color w:val="auto"/>
        </w:rPr>
        <w:drawing>
          <wp:inline distT="0" distB="0" distL="0" distR="0" wp14:anchorId="22255951" wp14:editId="14E1B36A">
            <wp:extent cx="4273550" cy="2313709"/>
            <wp:effectExtent l="0" t="0" r="12700" b="10795"/>
            <wp:docPr id="20" name="Gráfico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5E17E015" w14:textId="77777777" w:rsidR="00D21694" w:rsidRPr="00FB483B" w:rsidRDefault="00D21694" w:rsidP="00581BF9">
      <w:pPr>
        <w:spacing w:after="0"/>
        <w:jc w:val="both"/>
        <w:rPr>
          <w:rFonts w:ascii="Tahoma" w:eastAsia="Times New Roman" w:hAnsi="Tahoma" w:cs="Tahoma"/>
          <w:color w:val="auto"/>
        </w:rPr>
      </w:pPr>
    </w:p>
    <w:p w14:paraId="112B81E3" w14:textId="63805DFE" w:rsidR="00B9102E" w:rsidRPr="00FB483B" w:rsidRDefault="00561F7D" w:rsidP="00201047">
      <w:pPr>
        <w:spacing w:before="0" w:after="0"/>
        <w:jc w:val="both"/>
        <w:rPr>
          <w:rFonts w:ascii="Tahoma" w:hAnsi="Tahoma" w:cs="Tahoma"/>
          <w:bCs/>
          <w:color w:val="auto"/>
        </w:rPr>
      </w:pPr>
      <w:r w:rsidRPr="00FB483B">
        <w:rPr>
          <w:rFonts w:ascii="Tahoma" w:eastAsia="Times New Roman" w:hAnsi="Tahoma" w:cs="Tahoma"/>
          <w:color w:val="auto"/>
        </w:rPr>
        <w:t>E</w:t>
      </w:r>
      <w:r w:rsidR="008D1C7D" w:rsidRPr="00FB483B">
        <w:rPr>
          <w:rFonts w:ascii="Tahoma" w:eastAsia="Times New Roman" w:hAnsi="Tahoma" w:cs="Tahoma"/>
          <w:color w:val="auto"/>
        </w:rPr>
        <w:t xml:space="preserve">l </w:t>
      </w:r>
      <w:r w:rsidR="00B9102E" w:rsidRPr="00FB483B">
        <w:rPr>
          <w:rFonts w:ascii="Tahoma" w:eastAsia="Times New Roman" w:hAnsi="Tahoma" w:cs="Tahoma"/>
          <w:color w:val="auto"/>
        </w:rPr>
        <w:t>M</w:t>
      </w:r>
      <w:r w:rsidR="008D1C7D" w:rsidRPr="00FB483B">
        <w:rPr>
          <w:rFonts w:ascii="Tahoma" w:eastAsia="Times New Roman" w:hAnsi="Tahoma" w:cs="Tahoma"/>
          <w:color w:val="auto"/>
        </w:rPr>
        <w:t xml:space="preserve">unicipio de </w:t>
      </w:r>
      <w:r w:rsidR="00B9102E" w:rsidRPr="00FB483B">
        <w:rPr>
          <w:rFonts w:ascii="Tahoma" w:eastAsia="Times New Roman" w:hAnsi="Tahoma" w:cs="Tahoma"/>
          <w:color w:val="auto"/>
        </w:rPr>
        <w:t>C</w:t>
      </w:r>
      <w:r w:rsidR="008D1C7D" w:rsidRPr="00FB483B">
        <w:rPr>
          <w:rFonts w:ascii="Tahoma" w:eastAsia="Times New Roman" w:hAnsi="Tahoma" w:cs="Tahoma"/>
          <w:color w:val="auto"/>
        </w:rPr>
        <w:t>haparral</w:t>
      </w:r>
      <w:r w:rsidRPr="00FB483B">
        <w:rPr>
          <w:rFonts w:ascii="Tahoma" w:eastAsia="Times New Roman" w:hAnsi="Tahoma" w:cs="Tahoma"/>
          <w:color w:val="auto"/>
        </w:rPr>
        <w:t xml:space="preserve"> en la vigencia 2015</w:t>
      </w:r>
      <w:r w:rsidR="00EB3520" w:rsidRPr="00FB483B">
        <w:rPr>
          <w:rFonts w:ascii="Tahoma" w:eastAsia="Times New Roman" w:hAnsi="Tahoma" w:cs="Tahoma"/>
          <w:color w:val="auto"/>
        </w:rPr>
        <w:t>,</w:t>
      </w:r>
      <w:r w:rsidR="00D42F5E" w:rsidRPr="00FB483B">
        <w:rPr>
          <w:rFonts w:ascii="Tahoma" w:eastAsia="Times New Roman" w:hAnsi="Tahoma" w:cs="Tahoma"/>
          <w:color w:val="auto"/>
        </w:rPr>
        <w:t xml:space="preserve"> por </w:t>
      </w:r>
      <w:r w:rsidR="00B9102E" w:rsidRPr="00FB483B">
        <w:rPr>
          <w:rFonts w:ascii="Tahoma" w:eastAsia="Times New Roman" w:hAnsi="Tahoma" w:cs="Tahoma"/>
          <w:color w:val="auto"/>
        </w:rPr>
        <w:t xml:space="preserve">base de </w:t>
      </w:r>
      <w:r w:rsidR="002C139A" w:rsidRPr="00FB483B">
        <w:rPr>
          <w:rFonts w:ascii="Tahoma" w:eastAsia="Times New Roman" w:hAnsi="Tahoma" w:cs="Tahoma"/>
          <w:color w:val="auto"/>
        </w:rPr>
        <w:t xml:space="preserve">herramientas de planificación ambiental </w:t>
      </w:r>
      <w:r w:rsidRPr="00FB483B">
        <w:rPr>
          <w:rFonts w:ascii="Tahoma" w:eastAsia="Times New Roman" w:hAnsi="Tahoma" w:cs="Tahoma"/>
          <w:color w:val="auto"/>
        </w:rPr>
        <w:t>disponibles como,</w:t>
      </w:r>
      <w:r w:rsidR="00B9102E" w:rsidRPr="00FB483B">
        <w:rPr>
          <w:rFonts w:ascii="Tahoma" w:eastAsia="Times New Roman" w:hAnsi="Tahoma" w:cs="Tahoma"/>
          <w:color w:val="auto"/>
        </w:rPr>
        <w:t xml:space="preserve"> </w:t>
      </w:r>
      <w:r w:rsidR="00B9102E" w:rsidRPr="00FB483B">
        <w:rPr>
          <w:rFonts w:ascii="Tahoma" w:hAnsi="Tahoma" w:cs="Tahoma"/>
          <w:b/>
          <w:color w:val="auto"/>
        </w:rPr>
        <w:t>PGIRS, PGIRH, PUEAA, PSMV</w:t>
      </w:r>
      <w:r w:rsidR="00201047" w:rsidRPr="00FB483B">
        <w:rPr>
          <w:rFonts w:ascii="Tahoma" w:hAnsi="Tahoma" w:cs="Tahoma"/>
          <w:b/>
          <w:color w:val="auto"/>
        </w:rPr>
        <w:t>, PMAA, PGIR</w:t>
      </w:r>
      <w:r w:rsidR="00201047" w:rsidRPr="00FB483B">
        <w:rPr>
          <w:rFonts w:ascii="Tahoma" w:hAnsi="Tahoma" w:cs="Tahoma"/>
          <w:color w:val="auto"/>
        </w:rPr>
        <w:t xml:space="preserve"> </w:t>
      </w:r>
      <w:r w:rsidR="00B9102E" w:rsidRPr="00FB483B">
        <w:rPr>
          <w:rFonts w:ascii="Tahoma" w:hAnsi="Tahoma" w:cs="Tahoma"/>
          <w:color w:val="auto"/>
        </w:rPr>
        <w:t>y las U</w:t>
      </w:r>
      <w:r w:rsidR="00B9102E" w:rsidRPr="00FB483B">
        <w:rPr>
          <w:rFonts w:ascii="Tahoma" w:hAnsi="Tahoma" w:cs="Tahoma"/>
          <w:bCs/>
          <w:color w:val="auto"/>
        </w:rPr>
        <w:t>nidades de Planeamiento rural Municipal</w:t>
      </w:r>
      <w:r w:rsidR="00201047" w:rsidRPr="00FB483B">
        <w:rPr>
          <w:rFonts w:ascii="Tahoma" w:hAnsi="Tahoma" w:cs="Tahoma"/>
          <w:bCs/>
          <w:color w:val="auto"/>
        </w:rPr>
        <w:t xml:space="preserve">, </w:t>
      </w:r>
      <w:r w:rsidRPr="00FB483B">
        <w:rPr>
          <w:rFonts w:ascii="Tahoma" w:hAnsi="Tahoma" w:cs="Tahoma"/>
          <w:bCs/>
          <w:color w:val="auto"/>
        </w:rPr>
        <w:t xml:space="preserve">que influyeron en </w:t>
      </w:r>
      <w:r w:rsidRPr="00FB483B">
        <w:rPr>
          <w:rFonts w:ascii="Tahoma" w:eastAsia="Times New Roman" w:hAnsi="Tahoma" w:cs="Tahoma"/>
          <w:color w:val="auto"/>
        </w:rPr>
        <w:t>el nivel de cumplimiento del 83% de las metas, proyectos ambientales</w:t>
      </w:r>
      <w:r w:rsidR="00201047" w:rsidRPr="00FB483B">
        <w:rPr>
          <w:rFonts w:ascii="Tahoma" w:hAnsi="Tahoma" w:cs="Tahoma"/>
          <w:bCs/>
          <w:color w:val="auto"/>
        </w:rPr>
        <w:t>.</w:t>
      </w:r>
      <w:r w:rsidR="00B9102E" w:rsidRPr="00FB483B">
        <w:rPr>
          <w:rFonts w:ascii="Tahoma" w:hAnsi="Tahoma" w:cs="Tahoma"/>
          <w:bCs/>
          <w:color w:val="auto"/>
        </w:rPr>
        <w:t xml:space="preserve"> </w:t>
      </w:r>
    </w:p>
    <w:p w14:paraId="1823181A" w14:textId="77777777" w:rsidR="00120D1F" w:rsidRPr="00FB483B" w:rsidRDefault="00120D1F" w:rsidP="00201047">
      <w:pPr>
        <w:spacing w:before="0" w:after="0"/>
        <w:jc w:val="both"/>
        <w:rPr>
          <w:rFonts w:ascii="Tahoma" w:hAnsi="Tahoma" w:cs="Tahoma"/>
          <w:bCs/>
          <w:color w:val="auto"/>
        </w:rPr>
      </w:pPr>
    </w:p>
    <w:p w14:paraId="53BC7267" w14:textId="726474F7" w:rsidR="00517D89" w:rsidRPr="00FB483B" w:rsidRDefault="00517D89" w:rsidP="00201047">
      <w:pPr>
        <w:spacing w:before="0" w:after="0"/>
        <w:jc w:val="both"/>
        <w:rPr>
          <w:rFonts w:ascii="Tahoma" w:hAnsi="Tahoma" w:cs="Tahoma"/>
          <w:color w:val="auto"/>
        </w:rPr>
      </w:pPr>
      <w:r w:rsidRPr="00FB483B">
        <w:rPr>
          <w:rFonts w:ascii="Tahoma" w:hAnsi="Tahoma" w:cs="Tahoma"/>
          <w:b/>
          <w:color w:val="auto"/>
        </w:rPr>
        <w:t>1.2.1.</w:t>
      </w:r>
      <w:r w:rsidRPr="00FB483B">
        <w:rPr>
          <w:rFonts w:ascii="Tahoma" w:hAnsi="Tahoma" w:cs="Tahoma"/>
          <w:color w:val="auto"/>
        </w:rPr>
        <w:t xml:space="preserve"> El</w:t>
      </w:r>
      <w:r w:rsidR="007E6C3A" w:rsidRPr="00FB483B">
        <w:rPr>
          <w:rFonts w:ascii="Tahoma" w:hAnsi="Tahoma" w:cs="Tahoma"/>
          <w:color w:val="auto"/>
        </w:rPr>
        <w:t xml:space="preserve"> Plan de Gestión Integral de Residuos Sólidos (PGIRS)</w:t>
      </w:r>
    </w:p>
    <w:p w14:paraId="17D9540B" w14:textId="77777777" w:rsidR="00517D89" w:rsidRPr="00FB483B" w:rsidRDefault="00517D89" w:rsidP="007E6C3A">
      <w:pPr>
        <w:spacing w:before="0" w:after="0"/>
        <w:jc w:val="both"/>
        <w:rPr>
          <w:rFonts w:ascii="Tahoma" w:hAnsi="Tahoma" w:cs="Tahoma"/>
          <w:color w:val="auto"/>
        </w:rPr>
      </w:pPr>
    </w:p>
    <w:p w14:paraId="70A6BA9B" w14:textId="02F72E3E" w:rsidR="007E6C3A" w:rsidRPr="00FB483B" w:rsidRDefault="00517D89" w:rsidP="00447DBA">
      <w:pPr>
        <w:spacing w:before="0" w:after="0"/>
        <w:jc w:val="both"/>
        <w:rPr>
          <w:rFonts w:ascii="Tahoma" w:eastAsia="Times New Roman" w:hAnsi="Tahoma" w:cs="Tahoma"/>
          <w:color w:val="auto"/>
        </w:rPr>
      </w:pPr>
      <w:r w:rsidRPr="00FB483B">
        <w:rPr>
          <w:rFonts w:ascii="Tahoma" w:hAnsi="Tahoma" w:cs="Tahoma"/>
          <w:color w:val="auto"/>
        </w:rPr>
        <w:t xml:space="preserve">Los municipios del Departamento del Tolima </w:t>
      </w:r>
      <w:r w:rsidR="00016CFB" w:rsidRPr="00FB483B">
        <w:rPr>
          <w:rFonts w:ascii="Tahoma" w:hAnsi="Tahoma" w:cs="Tahoma"/>
          <w:color w:val="auto"/>
        </w:rPr>
        <w:t>tienen el deber de formular</w:t>
      </w:r>
      <w:r w:rsidR="0072171B" w:rsidRPr="00FB483B">
        <w:rPr>
          <w:rFonts w:ascii="Tahoma" w:hAnsi="Tahoma" w:cs="Tahoma"/>
          <w:color w:val="auto"/>
        </w:rPr>
        <w:t>, adoptar</w:t>
      </w:r>
      <w:r w:rsidR="007E6C3A" w:rsidRPr="00FB483B">
        <w:rPr>
          <w:rFonts w:ascii="Tahoma" w:hAnsi="Tahoma" w:cs="Tahoma"/>
          <w:color w:val="auto"/>
        </w:rPr>
        <w:t xml:space="preserve"> y</w:t>
      </w:r>
      <w:r w:rsidRPr="00FB483B">
        <w:rPr>
          <w:rFonts w:ascii="Tahoma" w:hAnsi="Tahoma" w:cs="Tahoma"/>
          <w:color w:val="auto"/>
        </w:rPr>
        <w:t>/o</w:t>
      </w:r>
      <w:r w:rsidR="007E6C3A" w:rsidRPr="00FB483B">
        <w:rPr>
          <w:rFonts w:ascii="Tahoma" w:hAnsi="Tahoma" w:cs="Tahoma"/>
          <w:color w:val="auto"/>
        </w:rPr>
        <w:t xml:space="preserve"> actualiza</w:t>
      </w:r>
      <w:r w:rsidRPr="00FB483B">
        <w:rPr>
          <w:rFonts w:ascii="Tahoma" w:hAnsi="Tahoma" w:cs="Tahoma"/>
          <w:color w:val="auto"/>
        </w:rPr>
        <w:t xml:space="preserve">r los </w:t>
      </w:r>
      <w:r w:rsidRPr="00FB483B">
        <w:rPr>
          <w:rFonts w:ascii="Tahoma" w:hAnsi="Tahoma" w:cs="Tahoma"/>
          <w:b/>
          <w:color w:val="auto"/>
        </w:rPr>
        <w:t>(PGIRS)</w:t>
      </w:r>
      <w:r w:rsidRPr="00FB483B">
        <w:rPr>
          <w:rFonts w:ascii="Tahoma" w:hAnsi="Tahoma" w:cs="Tahoma"/>
          <w:color w:val="auto"/>
        </w:rPr>
        <w:t xml:space="preserve"> en atención a lo normado en</w:t>
      </w:r>
      <w:r w:rsidR="007E6C3A" w:rsidRPr="00FB483B">
        <w:rPr>
          <w:rFonts w:ascii="Tahoma" w:hAnsi="Tahoma" w:cs="Tahoma"/>
          <w:color w:val="auto"/>
        </w:rPr>
        <w:t xml:space="preserve"> el </w:t>
      </w:r>
      <w:r w:rsidR="00637C2E" w:rsidRPr="00FB483B">
        <w:rPr>
          <w:rFonts w:ascii="Tahoma" w:hAnsi="Tahoma" w:cs="Tahoma"/>
          <w:color w:val="auto"/>
        </w:rPr>
        <w:t>Artículo</w:t>
      </w:r>
      <w:r w:rsidR="007E6C3A" w:rsidRPr="00FB483B">
        <w:rPr>
          <w:rFonts w:ascii="Tahoma" w:hAnsi="Tahoma" w:cs="Tahoma"/>
          <w:color w:val="auto"/>
        </w:rPr>
        <w:t xml:space="preserve"> 5 de la ley 142 de 1994, Decreto 1077 de 2015, Resolución 754 de 2014</w:t>
      </w:r>
      <w:r w:rsidR="00447DBA" w:rsidRPr="00FB483B">
        <w:rPr>
          <w:rFonts w:ascii="Tahoma" w:hAnsi="Tahoma" w:cs="Tahoma"/>
          <w:color w:val="auto"/>
        </w:rPr>
        <w:t xml:space="preserve">, con el </w:t>
      </w:r>
      <w:r w:rsidR="00016CFB" w:rsidRPr="00FB483B">
        <w:rPr>
          <w:rFonts w:ascii="Tahoma" w:hAnsi="Tahoma" w:cs="Tahoma"/>
          <w:color w:val="auto"/>
        </w:rPr>
        <w:t>fin</w:t>
      </w:r>
      <w:r w:rsidR="00447DBA" w:rsidRPr="00FB483B">
        <w:rPr>
          <w:rFonts w:ascii="Tahoma" w:hAnsi="Tahoma" w:cs="Tahoma"/>
          <w:color w:val="auto"/>
        </w:rPr>
        <w:t xml:space="preserve"> de </w:t>
      </w:r>
      <w:r w:rsidR="00447DBA" w:rsidRPr="00FB483B">
        <w:rPr>
          <w:rFonts w:ascii="Tahoma" w:eastAsia="Times New Roman" w:hAnsi="Tahoma" w:cs="Tahoma"/>
          <w:color w:val="auto"/>
        </w:rPr>
        <w:t>garantizar el mejoramiento continuo del manejo de residuos y la prestación del servicio de aseo en los municip</w:t>
      </w:r>
      <w:r w:rsidR="00016CFB" w:rsidRPr="00FB483B">
        <w:rPr>
          <w:rFonts w:ascii="Tahoma" w:eastAsia="Times New Roman" w:hAnsi="Tahoma" w:cs="Tahoma"/>
          <w:color w:val="auto"/>
        </w:rPr>
        <w:t>ios</w:t>
      </w:r>
      <w:r w:rsidR="00447DBA" w:rsidRPr="00FB483B">
        <w:rPr>
          <w:rFonts w:ascii="Tahoma" w:eastAsia="Times New Roman" w:hAnsi="Tahoma" w:cs="Tahoma"/>
          <w:color w:val="auto"/>
        </w:rPr>
        <w:t>.</w:t>
      </w:r>
    </w:p>
    <w:p w14:paraId="076763EB" w14:textId="7120D37B" w:rsidR="00F157A0" w:rsidRPr="00FB483B" w:rsidRDefault="00F157A0" w:rsidP="00F157A0">
      <w:pPr>
        <w:spacing w:before="0" w:after="0"/>
        <w:jc w:val="center"/>
        <w:rPr>
          <w:rFonts w:ascii="Tahoma" w:eastAsia="Times New Roman" w:hAnsi="Tahoma" w:cs="Tahoma"/>
          <w:color w:val="auto"/>
        </w:rPr>
      </w:pPr>
      <w:r w:rsidRPr="00FB483B">
        <w:rPr>
          <w:rFonts w:ascii="Tahoma" w:hAnsi="Tahoma" w:cs="Tahoma"/>
          <w:noProof/>
          <w:color w:val="auto"/>
        </w:rPr>
        <w:drawing>
          <wp:inline distT="0" distB="0" distL="0" distR="0" wp14:anchorId="135E1823" wp14:editId="0FD2FAD8">
            <wp:extent cx="3570605" cy="2179320"/>
            <wp:effectExtent l="0" t="0" r="10795" b="11430"/>
            <wp:docPr id="5" name="Gráfico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2DFD8F3A" w14:textId="77777777" w:rsidR="004B56C6" w:rsidRPr="00FB483B" w:rsidRDefault="004B56C6" w:rsidP="00447DBA">
      <w:pPr>
        <w:spacing w:before="0" w:after="0"/>
        <w:jc w:val="both"/>
        <w:rPr>
          <w:rFonts w:ascii="Tahoma" w:hAnsi="Tahoma" w:cs="Tahoma"/>
          <w:color w:val="auto"/>
        </w:rPr>
      </w:pPr>
    </w:p>
    <w:p w14:paraId="2E024D54" w14:textId="2562F881" w:rsidR="00287BA8" w:rsidRPr="00FB483B" w:rsidRDefault="00A050DB" w:rsidP="00532851">
      <w:pPr>
        <w:spacing w:before="0" w:after="0"/>
        <w:jc w:val="both"/>
        <w:rPr>
          <w:rFonts w:ascii="Tahoma" w:eastAsia="Times New Roman" w:hAnsi="Tahoma" w:cs="Tahoma"/>
          <w:color w:val="auto"/>
        </w:rPr>
      </w:pPr>
      <w:r w:rsidRPr="00FB483B">
        <w:rPr>
          <w:rFonts w:ascii="Tahoma" w:eastAsia="Times New Roman" w:hAnsi="Tahoma" w:cs="Tahoma"/>
          <w:color w:val="auto"/>
        </w:rPr>
        <w:t xml:space="preserve">Los resultados de la evaluación de la vigencia 2015, muestran, que los </w:t>
      </w:r>
      <w:r w:rsidR="00287BA8" w:rsidRPr="00FB483B">
        <w:rPr>
          <w:rFonts w:ascii="Tahoma" w:eastAsia="Times New Roman" w:hAnsi="Tahoma" w:cs="Tahoma"/>
          <w:color w:val="auto"/>
        </w:rPr>
        <w:t>municipios</w:t>
      </w:r>
      <w:r w:rsidR="00451C91" w:rsidRPr="00FB483B">
        <w:rPr>
          <w:rFonts w:ascii="Tahoma" w:eastAsia="Times New Roman" w:hAnsi="Tahoma" w:cs="Tahoma"/>
          <w:color w:val="auto"/>
        </w:rPr>
        <w:t xml:space="preserve"> </w:t>
      </w:r>
      <w:r w:rsidR="00261C98" w:rsidRPr="00FB483B">
        <w:rPr>
          <w:rFonts w:ascii="Tahoma" w:eastAsia="Times New Roman" w:hAnsi="Tahoma" w:cs="Tahoma"/>
          <w:color w:val="auto"/>
        </w:rPr>
        <w:t xml:space="preserve">de </w:t>
      </w:r>
      <w:r w:rsidR="00451C91" w:rsidRPr="00FB483B">
        <w:rPr>
          <w:rFonts w:ascii="Tahoma" w:eastAsia="Times New Roman" w:hAnsi="Tahoma" w:cs="Tahoma"/>
          <w:color w:val="auto"/>
        </w:rPr>
        <w:t xml:space="preserve">Ataco, Ambalema, Cajamarca, Dolores, Natagaima, </w:t>
      </w:r>
      <w:r w:rsidR="00D50836" w:rsidRPr="00FB483B">
        <w:rPr>
          <w:rFonts w:ascii="Tahoma" w:eastAsia="Times New Roman" w:hAnsi="Tahoma" w:cs="Tahoma"/>
          <w:color w:val="auto"/>
        </w:rPr>
        <w:t>P</w:t>
      </w:r>
      <w:r w:rsidR="00451C91" w:rsidRPr="00FB483B">
        <w:rPr>
          <w:rFonts w:ascii="Tahoma" w:eastAsia="Times New Roman" w:hAnsi="Tahoma" w:cs="Tahoma"/>
          <w:color w:val="auto"/>
        </w:rPr>
        <w:t>lanadas, Rovira, San Luis, Venadillo</w:t>
      </w:r>
      <w:r w:rsidR="00261C98" w:rsidRPr="00FB483B">
        <w:rPr>
          <w:rFonts w:ascii="Tahoma" w:eastAsia="Times New Roman" w:hAnsi="Tahoma" w:cs="Tahoma"/>
          <w:color w:val="auto"/>
        </w:rPr>
        <w:t>,</w:t>
      </w:r>
      <w:r w:rsidR="00287BA8" w:rsidRPr="00FB483B">
        <w:rPr>
          <w:rFonts w:ascii="Tahoma" w:eastAsia="Times New Roman" w:hAnsi="Tahoma" w:cs="Tahoma"/>
          <w:color w:val="auto"/>
        </w:rPr>
        <w:t xml:space="preserve"> </w:t>
      </w:r>
      <w:r w:rsidR="00EA2F3F" w:rsidRPr="00FB483B">
        <w:rPr>
          <w:rFonts w:ascii="Tahoma" w:eastAsia="Times New Roman" w:hAnsi="Tahoma" w:cs="Tahoma"/>
          <w:color w:val="auto"/>
        </w:rPr>
        <w:t xml:space="preserve">no </w:t>
      </w:r>
      <w:r w:rsidR="00261C98" w:rsidRPr="00FB483B">
        <w:rPr>
          <w:rFonts w:ascii="Tahoma" w:eastAsia="Times New Roman" w:hAnsi="Tahoma" w:cs="Tahoma"/>
          <w:color w:val="auto"/>
        </w:rPr>
        <w:t xml:space="preserve">cumplieron </w:t>
      </w:r>
      <w:r w:rsidR="00451C91" w:rsidRPr="00FB483B">
        <w:rPr>
          <w:rFonts w:ascii="Tahoma" w:eastAsia="Times New Roman" w:hAnsi="Tahoma" w:cs="Tahoma"/>
          <w:color w:val="auto"/>
        </w:rPr>
        <w:t>con lo normado</w:t>
      </w:r>
      <w:r w:rsidRPr="00FB483B">
        <w:rPr>
          <w:rFonts w:ascii="Tahoma" w:eastAsia="Times New Roman" w:hAnsi="Tahoma" w:cs="Tahoma"/>
          <w:color w:val="auto"/>
        </w:rPr>
        <w:t xml:space="preserve"> sobre los </w:t>
      </w:r>
      <w:r w:rsidRPr="00FB483B">
        <w:rPr>
          <w:rFonts w:ascii="Tahoma" w:hAnsi="Tahoma" w:cs="Tahoma"/>
          <w:b/>
          <w:color w:val="auto"/>
        </w:rPr>
        <w:t>(PGIRS)</w:t>
      </w:r>
      <w:r w:rsidRPr="00FB483B">
        <w:rPr>
          <w:rFonts w:ascii="Tahoma" w:eastAsia="Times New Roman" w:hAnsi="Tahoma" w:cs="Tahoma"/>
          <w:color w:val="auto"/>
        </w:rPr>
        <w:t>,</w:t>
      </w:r>
      <w:r w:rsidR="00451C91" w:rsidRPr="00FB483B">
        <w:rPr>
          <w:rFonts w:ascii="Tahoma" w:eastAsia="Times New Roman" w:hAnsi="Tahoma" w:cs="Tahoma"/>
          <w:color w:val="auto"/>
        </w:rPr>
        <w:t xml:space="preserve"> ni </w:t>
      </w:r>
      <w:r w:rsidR="00447DBA" w:rsidRPr="00FB483B">
        <w:rPr>
          <w:rFonts w:ascii="Tahoma" w:eastAsia="Times New Roman" w:hAnsi="Tahoma" w:cs="Tahoma"/>
          <w:color w:val="auto"/>
        </w:rPr>
        <w:t>realiza</w:t>
      </w:r>
      <w:r w:rsidR="00261C98" w:rsidRPr="00FB483B">
        <w:rPr>
          <w:rFonts w:ascii="Tahoma" w:eastAsia="Times New Roman" w:hAnsi="Tahoma" w:cs="Tahoma"/>
          <w:color w:val="auto"/>
        </w:rPr>
        <w:t>ron</w:t>
      </w:r>
      <w:r w:rsidR="00447DBA" w:rsidRPr="00FB483B">
        <w:rPr>
          <w:rFonts w:ascii="Tahoma" w:eastAsia="Times New Roman" w:hAnsi="Tahoma" w:cs="Tahoma"/>
          <w:color w:val="auto"/>
        </w:rPr>
        <w:t xml:space="preserve"> una </w:t>
      </w:r>
      <w:r w:rsidR="00287BA8" w:rsidRPr="00FB483B">
        <w:rPr>
          <w:rFonts w:ascii="Tahoma" w:eastAsia="Times New Roman" w:hAnsi="Tahoma" w:cs="Tahoma"/>
          <w:color w:val="auto"/>
        </w:rPr>
        <w:t>adecuada gestión integral de los residuos sólidos</w:t>
      </w:r>
      <w:r w:rsidR="00532851" w:rsidRPr="00FB483B">
        <w:rPr>
          <w:rFonts w:ascii="Tahoma" w:eastAsia="Times New Roman" w:hAnsi="Tahoma" w:cs="Tahoma"/>
          <w:color w:val="auto"/>
        </w:rPr>
        <w:t xml:space="preserve">, para </w:t>
      </w:r>
      <w:r w:rsidR="00287BA8" w:rsidRPr="00FB483B">
        <w:rPr>
          <w:rFonts w:ascii="Tahoma" w:eastAsia="Times New Roman" w:hAnsi="Tahoma" w:cs="Tahoma"/>
          <w:color w:val="auto"/>
        </w:rPr>
        <w:t xml:space="preserve">disminuir o prevenir la </w:t>
      </w:r>
      <w:r w:rsidR="00532851" w:rsidRPr="00FB483B">
        <w:rPr>
          <w:rFonts w:ascii="Tahoma" w:eastAsia="Times New Roman" w:hAnsi="Tahoma" w:cs="Tahoma"/>
          <w:color w:val="auto"/>
        </w:rPr>
        <w:t>g</w:t>
      </w:r>
      <w:r w:rsidR="00287BA8" w:rsidRPr="00FB483B">
        <w:rPr>
          <w:rFonts w:ascii="Tahoma" w:eastAsia="Times New Roman" w:hAnsi="Tahoma" w:cs="Tahoma"/>
          <w:color w:val="auto"/>
        </w:rPr>
        <w:t xml:space="preserve">eneración de </w:t>
      </w:r>
      <w:r w:rsidR="0072171B" w:rsidRPr="00FB483B">
        <w:rPr>
          <w:rFonts w:ascii="Tahoma" w:eastAsia="Times New Roman" w:hAnsi="Tahoma" w:cs="Tahoma"/>
          <w:color w:val="auto"/>
        </w:rPr>
        <w:t>residuos, promoción del</w:t>
      </w:r>
      <w:r w:rsidR="00287BA8" w:rsidRPr="00FB483B">
        <w:rPr>
          <w:rFonts w:ascii="Tahoma" w:eastAsia="Times New Roman" w:hAnsi="Tahoma" w:cs="Tahoma"/>
          <w:color w:val="auto"/>
        </w:rPr>
        <w:t xml:space="preserve"> tratamiento </w:t>
      </w:r>
      <w:r w:rsidR="0072171B" w:rsidRPr="00FB483B">
        <w:rPr>
          <w:rFonts w:ascii="Tahoma" w:eastAsia="Times New Roman" w:hAnsi="Tahoma" w:cs="Tahoma"/>
          <w:color w:val="auto"/>
        </w:rPr>
        <w:t>en la fuente, valorización y aprovechamiento para</w:t>
      </w:r>
      <w:r w:rsidR="00287BA8" w:rsidRPr="00FB483B">
        <w:rPr>
          <w:rFonts w:ascii="Tahoma" w:eastAsia="Times New Roman" w:hAnsi="Tahoma" w:cs="Tahoma"/>
          <w:color w:val="auto"/>
        </w:rPr>
        <w:t xml:space="preserve"> la disposición final</w:t>
      </w:r>
      <w:r w:rsidR="0027253E" w:rsidRPr="00FB483B">
        <w:rPr>
          <w:rFonts w:ascii="Tahoma" w:eastAsia="Times New Roman" w:hAnsi="Tahoma" w:cs="Tahoma"/>
          <w:color w:val="auto"/>
        </w:rPr>
        <w:t xml:space="preserve"> como </w:t>
      </w:r>
      <w:r w:rsidRPr="00FB483B">
        <w:rPr>
          <w:rFonts w:ascii="Tahoma" w:eastAsia="Times New Roman" w:hAnsi="Tahoma" w:cs="Tahoma"/>
          <w:color w:val="auto"/>
        </w:rPr>
        <w:t>se</w:t>
      </w:r>
      <w:r w:rsidR="00532851" w:rsidRPr="00FB483B">
        <w:rPr>
          <w:rFonts w:ascii="Tahoma" w:eastAsia="Times New Roman" w:hAnsi="Tahoma" w:cs="Tahoma"/>
          <w:color w:val="auto"/>
        </w:rPr>
        <w:t xml:space="preserve"> </w:t>
      </w:r>
      <w:r w:rsidR="0027253E" w:rsidRPr="00FB483B">
        <w:rPr>
          <w:rFonts w:ascii="Tahoma" w:eastAsia="Times New Roman" w:hAnsi="Tahoma" w:cs="Tahoma"/>
          <w:color w:val="auto"/>
        </w:rPr>
        <w:t xml:space="preserve">expone </w:t>
      </w:r>
      <w:r w:rsidRPr="00FB483B">
        <w:rPr>
          <w:rFonts w:ascii="Tahoma" w:eastAsia="Times New Roman" w:hAnsi="Tahoma" w:cs="Tahoma"/>
          <w:color w:val="auto"/>
        </w:rPr>
        <w:t xml:space="preserve">en </w:t>
      </w:r>
      <w:r w:rsidR="00532851" w:rsidRPr="00FB483B">
        <w:rPr>
          <w:rFonts w:ascii="Tahoma" w:eastAsia="Times New Roman" w:hAnsi="Tahoma" w:cs="Tahoma"/>
          <w:color w:val="auto"/>
        </w:rPr>
        <w:t xml:space="preserve">la </w:t>
      </w:r>
      <w:r w:rsidR="0072171B" w:rsidRPr="00FB483B">
        <w:rPr>
          <w:rFonts w:ascii="Tahoma" w:eastAsia="Times New Roman" w:hAnsi="Tahoma" w:cs="Tahoma"/>
          <w:color w:val="auto"/>
        </w:rPr>
        <w:t>fig. N° 2</w:t>
      </w:r>
      <w:r w:rsidR="00AB6A60" w:rsidRPr="00FB483B">
        <w:rPr>
          <w:rFonts w:ascii="Tahoma" w:eastAsia="Times New Roman" w:hAnsi="Tahoma" w:cs="Tahoma"/>
          <w:color w:val="auto"/>
        </w:rPr>
        <w:t>, fotos 2 y 3.</w:t>
      </w:r>
    </w:p>
    <w:p w14:paraId="695A3F4B" w14:textId="77777777" w:rsidR="007E6C3A" w:rsidRPr="00FB483B" w:rsidRDefault="007E6C3A" w:rsidP="00AF5EBE">
      <w:pPr>
        <w:autoSpaceDE w:val="0"/>
        <w:autoSpaceDN w:val="0"/>
        <w:adjustRightInd w:val="0"/>
        <w:spacing w:before="0" w:after="0"/>
        <w:jc w:val="both"/>
        <w:rPr>
          <w:rFonts w:ascii="Tahoma" w:hAnsi="Tahoma" w:cs="Tahoma"/>
          <w:color w:val="auto"/>
        </w:rPr>
      </w:pPr>
    </w:p>
    <w:p w14:paraId="2B66D09B" w14:textId="3B306EAF" w:rsidR="007E08CB" w:rsidRPr="00FB483B" w:rsidRDefault="00451C91" w:rsidP="00AF5EBE">
      <w:pPr>
        <w:autoSpaceDE w:val="0"/>
        <w:autoSpaceDN w:val="0"/>
        <w:adjustRightInd w:val="0"/>
        <w:spacing w:before="0" w:after="0"/>
        <w:jc w:val="both"/>
        <w:rPr>
          <w:rFonts w:ascii="Tahoma" w:hAnsi="Tahoma" w:cs="Tahoma"/>
          <w:color w:val="auto"/>
        </w:rPr>
      </w:pPr>
      <w:r w:rsidRPr="00FB483B">
        <w:rPr>
          <w:rFonts w:ascii="Tahoma" w:hAnsi="Tahoma" w:cs="Tahoma"/>
          <w:color w:val="auto"/>
        </w:rPr>
        <w:t>Igualmente</w:t>
      </w:r>
      <w:r w:rsidR="0027253E" w:rsidRPr="00FB483B">
        <w:rPr>
          <w:rFonts w:ascii="Tahoma" w:hAnsi="Tahoma" w:cs="Tahoma"/>
          <w:color w:val="auto"/>
        </w:rPr>
        <w:t>,</w:t>
      </w:r>
      <w:r w:rsidRPr="00FB483B">
        <w:rPr>
          <w:rFonts w:ascii="Tahoma" w:hAnsi="Tahoma" w:cs="Tahoma"/>
          <w:color w:val="auto"/>
        </w:rPr>
        <w:t xml:space="preserve"> siete </w:t>
      </w:r>
      <w:r w:rsidR="00201047" w:rsidRPr="00FB483B">
        <w:rPr>
          <w:rFonts w:ascii="Tahoma" w:hAnsi="Tahoma" w:cs="Tahoma"/>
          <w:color w:val="auto"/>
        </w:rPr>
        <w:t>M</w:t>
      </w:r>
      <w:r w:rsidRPr="00FB483B">
        <w:rPr>
          <w:rFonts w:ascii="Tahoma" w:hAnsi="Tahoma" w:cs="Tahoma"/>
          <w:color w:val="auto"/>
        </w:rPr>
        <w:t>unicipios (Alpujarra, Cunday</w:t>
      </w:r>
      <w:r w:rsidR="00237825" w:rsidRPr="00FB483B">
        <w:rPr>
          <w:rFonts w:ascii="Tahoma" w:hAnsi="Tahoma" w:cs="Tahoma"/>
          <w:color w:val="auto"/>
        </w:rPr>
        <w:t>, Prado, Santa Isabel,</w:t>
      </w:r>
      <w:r w:rsidRPr="00FB483B">
        <w:rPr>
          <w:rFonts w:ascii="Tahoma" w:hAnsi="Tahoma" w:cs="Tahoma"/>
          <w:color w:val="auto"/>
        </w:rPr>
        <w:t xml:space="preserve"> </w:t>
      </w:r>
      <w:r w:rsidR="00237825" w:rsidRPr="00FB483B">
        <w:rPr>
          <w:rFonts w:ascii="Tahoma" w:hAnsi="Tahoma" w:cs="Tahoma"/>
          <w:color w:val="auto"/>
        </w:rPr>
        <w:t>Suarez, Valle de San juan y Villarrica) hicieron caso omiso</w:t>
      </w:r>
      <w:r w:rsidR="00D50836" w:rsidRPr="00FB483B">
        <w:rPr>
          <w:rFonts w:ascii="Tahoma" w:hAnsi="Tahoma" w:cs="Tahoma"/>
          <w:color w:val="auto"/>
        </w:rPr>
        <w:t xml:space="preserve"> y no suministraron información </w:t>
      </w:r>
      <w:r w:rsidR="00A050DB" w:rsidRPr="00FB483B">
        <w:rPr>
          <w:rFonts w:ascii="Tahoma" w:hAnsi="Tahoma" w:cs="Tahoma"/>
          <w:color w:val="auto"/>
        </w:rPr>
        <w:t xml:space="preserve">sobre el diseño o actualización de los </w:t>
      </w:r>
      <w:r w:rsidR="00A050DB" w:rsidRPr="00FB483B">
        <w:rPr>
          <w:rFonts w:ascii="Tahoma" w:hAnsi="Tahoma" w:cs="Tahoma"/>
          <w:b/>
          <w:color w:val="auto"/>
        </w:rPr>
        <w:t>(PGIRS)</w:t>
      </w:r>
      <w:r w:rsidR="00AB6A60" w:rsidRPr="00FB483B">
        <w:rPr>
          <w:rFonts w:ascii="Tahoma" w:hAnsi="Tahoma" w:cs="Tahoma"/>
          <w:b/>
          <w:color w:val="auto"/>
        </w:rPr>
        <w:t xml:space="preserve"> </w:t>
      </w:r>
      <w:r w:rsidR="00AB6A60" w:rsidRPr="00FB483B">
        <w:rPr>
          <w:rFonts w:ascii="Tahoma" w:hAnsi="Tahoma" w:cs="Tahoma"/>
          <w:color w:val="auto"/>
        </w:rPr>
        <w:t>con corte a la vigencia 2015</w:t>
      </w:r>
      <w:r w:rsidR="00A050DB" w:rsidRPr="00FB483B">
        <w:rPr>
          <w:rFonts w:ascii="Tahoma" w:eastAsia="Times New Roman" w:hAnsi="Tahoma" w:cs="Tahoma"/>
          <w:color w:val="auto"/>
        </w:rPr>
        <w:t>,</w:t>
      </w:r>
      <w:r w:rsidR="00FE5D76" w:rsidRPr="00FB483B">
        <w:rPr>
          <w:rFonts w:ascii="Tahoma" w:hAnsi="Tahoma" w:cs="Tahoma"/>
          <w:color w:val="auto"/>
        </w:rPr>
        <w:t xml:space="preserve"> lo que permite a la </w:t>
      </w:r>
      <w:r w:rsidR="00530C3C" w:rsidRPr="00FB483B">
        <w:rPr>
          <w:rFonts w:ascii="Tahoma" w:hAnsi="Tahoma" w:cs="Tahoma"/>
          <w:color w:val="auto"/>
        </w:rPr>
        <w:t>C</w:t>
      </w:r>
      <w:r w:rsidR="00FE5D76" w:rsidRPr="00FB483B">
        <w:rPr>
          <w:rFonts w:ascii="Tahoma" w:hAnsi="Tahoma" w:cs="Tahoma"/>
          <w:color w:val="auto"/>
        </w:rPr>
        <w:t>ontraloría</w:t>
      </w:r>
      <w:r w:rsidR="00530C3C" w:rsidRPr="00FB483B">
        <w:rPr>
          <w:rFonts w:ascii="Tahoma" w:hAnsi="Tahoma" w:cs="Tahoma"/>
          <w:color w:val="auto"/>
        </w:rPr>
        <w:t xml:space="preserve"> Departamental del Tolima</w:t>
      </w:r>
      <w:r w:rsidR="00FE5D76" w:rsidRPr="00FB483B">
        <w:rPr>
          <w:rFonts w:ascii="Tahoma" w:hAnsi="Tahoma" w:cs="Tahoma"/>
          <w:color w:val="auto"/>
        </w:rPr>
        <w:t xml:space="preserve"> iniciar un proceso sancionatorio por el no cumplimiento </w:t>
      </w:r>
      <w:r w:rsidR="00A050DB" w:rsidRPr="00FB483B">
        <w:rPr>
          <w:rFonts w:ascii="Tahoma" w:hAnsi="Tahoma" w:cs="Tahoma"/>
          <w:color w:val="auto"/>
        </w:rPr>
        <w:t>de lo</w:t>
      </w:r>
      <w:r w:rsidR="00530C3C" w:rsidRPr="00FB483B">
        <w:rPr>
          <w:rFonts w:ascii="Tahoma" w:hAnsi="Tahoma" w:cs="Tahoma"/>
          <w:color w:val="auto"/>
        </w:rPr>
        <w:t xml:space="preserve"> </w:t>
      </w:r>
      <w:r w:rsidR="00FE5D76" w:rsidRPr="00FB483B">
        <w:rPr>
          <w:rFonts w:ascii="Tahoma" w:hAnsi="Tahoma" w:cs="Tahoma"/>
          <w:color w:val="auto"/>
        </w:rPr>
        <w:t>requeri</w:t>
      </w:r>
      <w:r w:rsidR="00A050DB" w:rsidRPr="00FB483B">
        <w:rPr>
          <w:rFonts w:ascii="Tahoma" w:hAnsi="Tahoma" w:cs="Tahoma"/>
          <w:color w:val="auto"/>
        </w:rPr>
        <w:t>do en la comunicación DCD-0762-2016-100</w:t>
      </w:r>
      <w:r w:rsidR="00FE5D76" w:rsidRPr="00FB483B">
        <w:rPr>
          <w:rFonts w:ascii="Tahoma" w:hAnsi="Tahoma" w:cs="Tahoma"/>
          <w:color w:val="auto"/>
        </w:rPr>
        <w:t>,</w:t>
      </w:r>
      <w:r w:rsidR="00A050DB" w:rsidRPr="00FB483B">
        <w:rPr>
          <w:rFonts w:ascii="Tahoma" w:hAnsi="Tahoma" w:cs="Tahoma"/>
          <w:color w:val="auto"/>
        </w:rPr>
        <w:t>de</w:t>
      </w:r>
      <w:r w:rsidR="00AB6A60" w:rsidRPr="00FB483B">
        <w:rPr>
          <w:rFonts w:ascii="Tahoma" w:hAnsi="Tahoma" w:cs="Tahoma"/>
          <w:color w:val="auto"/>
        </w:rPr>
        <w:t>l 27</w:t>
      </w:r>
      <w:r w:rsidR="00A050DB" w:rsidRPr="00FB483B">
        <w:rPr>
          <w:rFonts w:ascii="Tahoma" w:hAnsi="Tahoma" w:cs="Tahoma"/>
          <w:color w:val="auto"/>
        </w:rPr>
        <w:t xml:space="preserve"> </w:t>
      </w:r>
      <w:r w:rsidR="00AB6A60" w:rsidRPr="00FB483B">
        <w:rPr>
          <w:rFonts w:ascii="Tahoma" w:hAnsi="Tahoma" w:cs="Tahoma"/>
          <w:color w:val="auto"/>
        </w:rPr>
        <w:t>septiem</w:t>
      </w:r>
      <w:r w:rsidR="00A050DB" w:rsidRPr="00FB483B">
        <w:rPr>
          <w:rFonts w:ascii="Tahoma" w:hAnsi="Tahoma" w:cs="Tahoma"/>
          <w:color w:val="auto"/>
        </w:rPr>
        <w:t xml:space="preserve">bre </w:t>
      </w:r>
      <w:r w:rsidR="00AB6A60" w:rsidRPr="00FB483B">
        <w:rPr>
          <w:rFonts w:ascii="Tahoma" w:hAnsi="Tahoma" w:cs="Tahoma"/>
          <w:color w:val="auto"/>
        </w:rPr>
        <w:t>de 2016, según lo</w:t>
      </w:r>
      <w:r w:rsidR="00FE5D76" w:rsidRPr="00FB483B">
        <w:rPr>
          <w:rFonts w:ascii="Tahoma" w:hAnsi="Tahoma" w:cs="Tahoma"/>
          <w:color w:val="auto"/>
        </w:rPr>
        <w:t xml:space="preserve"> previst</w:t>
      </w:r>
      <w:r w:rsidR="00AB6A60" w:rsidRPr="00FB483B">
        <w:rPr>
          <w:rFonts w:ascii="Tahoma" w:hAnsi="Tahoma" w:cs="Tahoma"/>
          <w:color w:val="auto"/>
        </w:rPr>
        <w:t>o</w:t>
      </w:r>
      <w:r w:rsidR="00FE5D76" w:rsidRPr="00FB483B">
        <w:rPr>
          <w:rFonts w:ascii="Tahoma" w:hAnsi="Tahoma" w:cs="Tahoma"/>
          <w:color w:val="auto"/>
        </w:rPr>
        <w:t xml:space="preserve"> en el artículo 101 de la Ley 42 de 1993, artículo 44 de la Ley 1474 de 2011 y la Resolución </w:t>
      </w:r>
      <w:r w:rsidR="00402842" w:rsidRPr="00FB483B">
        <w:rPr>
          <w:rFonts w:ascii="Tahoma" w:hAnsi="Tahoma" w:cs="Tahoma"/>
          <w:color w:val="auto"/>
        </w:rPr>
        <w:t xml:space="preserve">de la </w:t>
      </w:r>
      <w:r w:rsidR="002346C1" w:rsidRPr="00FB483B">
        <w:rPr>
          <w:rFonts w:ascii="Tahoma" w:hAnsi="Tahoma" w:cs="Tahoma"/>
          <w:color w:val="auto"/>
        </w:rPr>
        <w:t xml:space="preserve">Contraloría Departamental del Tolima </w:t>
      </w:r>
      <w:r w:rsidR="001A01E8" w:rsidRPr="00FB483B">
        <w:rPr>
          <w:rFonts w:ascii="Tahoma" w:hAnsi="Tahoma" w:cs="Tahoma"/>
          <w:color w:val="auto"/>
        </w:rPr>
        <w:t xml:space="preserve">N° </w:t>
      </w:r>
      <w:r w:rsidR="00FE5D76" w:rsidRPr="00FB483B">
        <w:rPr>
          <w:rFonts w:ascii="Tahoma" w:hAnsi="Tahoma" w:cs="Tahoma"/>
          <w:color w:val="auto"/>
        </w:rPr>
        <w:t xml:space="preserve">532 </w:t>
      </w:r>
      <w:r w:rsidR="007E08CB" w:rsidRPr="00FB483B">
        <w:rPr>
          <w:rFonts w:ascii="Tahoma" w:hAnsi="Tahoma" w:cs="Tahoma"/>
          <w:color w:val="auto"/>
        </w:rPr>
        <w:t>/</w:t>
      </w:r>
      <w:r w:rsidR="00FE5D76" w:rsidRPr="00FB483B">
        <w:rPr>
          <w:rFonts w:ascii="Tahoma" w:hAnsi="Tahoma" w:cs="Tahoma"/>
          <w:color w:val="auto"/>
        </w:rPr>
        <w:t>12.</w:t>
      </w:r>
    </w:p>
    <w:p w14:paraId="22148ED9" w14:textId="77777777" w:rsidR="004B56C6" w:rsidRPr="00FB483B" w:rsidRDefault="004B56C6" w:rsidP="00AF5EBE">
      <w:pPr>
        <w:autoSpaceDE w:val="0"/>
        <w:autoSpaceDN w:val="0"/>
        <w:adjustRightInd w:val="0"/>
        <w:spacing w:before="0" w:after="0"/>
        <w:jc w:val="both"/>
        <w:rPr>
          <w:rFonts w:ascii="Tahoma" w:hAnsi="Tahoma" w:cs="Tahoma"/>
          <w:color w:val="auto"/>
        </w:rPr>
      </w:pPr>
    </w:p>
    <w:tbl>
      <w:tblPr>
        <w:tblStyle w:val="Tablaconcuadrcula"/>
        <w:tblW w:w="0" w:type="auto"/>
        <w:jc w:val="center"/>
        <w:tblLayout w:type="fixed"/>
        <w:tblLook w:val="04A0" w:firstRow="1" w:lastRow="0" w:firstColumn="1" w:lastColumn="0" w:noHBand="0" w:noVBand="1"/>
      </w:tblPr>
      <w:tblGrid>
        <w:gridCol w:w="4199"/>
        <w:gridCol w:w="4194"/>
      </w:tblGrid>
      <w:tr w:rsidR="001337C2" w:rsidRPr="00FB483B" w14:paraId="2B5A1D23" w14:textId="77777777" w:rsidTr="004B56C6">
        <w:trPr>
          <w:trHeight w:val="273"/>
          <w:jc w:val="center"/>
        </w:trPr>
        <w:tc>
          <w:tcPr>
            <w:tcW w:w="4199" w:type="dxa"/>
          </w:tcPr>
          <w:p w14:paraId="7F444EA7" w14:textId="37B63A8C" w:rsidR="00D50836" w:rsidRPr="00FB483B" w:rsidRDefault="00D50836" w:rsidP="00D03BA1">
            <w:pPr>
              <w:autoSpaceDE w:val="0"/>
              <w:autoSpaceDN w:val="0"/>
              <w:adjustRightInd w:val="0"/>
              <w:spacing w:before="0" w:after="0"/>
              <w:jc w:val="both"/>
              <w:rPr>
                <w:rFonts w:ascii="Tahoma" w:hAnsi="Tahoma" w:cs="Tahoma"/>
                <w:color w:val="auto"/>
                <w:sz w:val="16"/>
                <w:szCs w:val="16"/>
              </w:rPr>
            </w:pPr>
            <w:r w:rsidRPr="00FB483B">
              <w:rPr>
                <w:rFonts w:ascii="Tahoma" w:hAnsi="Tahoma" w:cs="Tahoma"/>
                <w:b/>
                <w:color w:val="auto"/>
                <w:sz w:val="16"/>
                <w:szCs w:val="16"/>
              </w:rPr>
              <w:t>Foto N°</w:t>
            </w:r>
            <w:r w:rsidR="00323F9F" w:rsidRPr="00FB483B">
              <w:rPr>
                <w:rFonts w:ascii="Tahoma" w:hAnsi="Tahoma" w:cs="Tahoma"/>
                <w:b/>
                <w:color w:val="auto"/>
                <w:sz w:val="16"/>
                <w:szCs w:val="16"/>
              </w:rPr>
              <w:t>2</w:t>
            </w:r>
            <w:r w:rsidR="00C64230" w:rsidRPr="00FB483B">
              <w:rPr>
                <w:rFonts w:ascii="Tahoma" w:hAnsi="Tahoma" w:cs="Tahoma"/>
                <w:b/>
                <w:color w:val="auto"/>
                <w:sz w:val="16"/>
                <w:szCs w:val="16"/>
              </w:rPr>
              <w:t>.</w:t>
            </w:r>
            <w:r w:rsidR="00D03BA1" w:rsidRPr="00FB483B">
              <w:rPr>
                <w:rFonts w:ascii="Tahoma" w:hAnsi="Tahoma" w:cs="Tahoma"/>
                <w:b/>
                <w:color w:val="auto"/>
                <w:sz w:val="16"/>
                <w:szCs w:val="16"/>
              </w:rPr>
              <w:t xml:space="preserve"> </w:t>
            </w:r>
            <w:r w:rsidR="00D03BA1" w:rsidRPr="00FB483B">
              <w:rPr>
                <w:rFonts w:ascii="Tahoma" w:hAnsi="Tahoma" w:cs="Tahoma"/>
                <w:color w:val="auto"/>
                <w:sz w:val="16"/>
                <w:szCs w:val="16"/>
              </w:rPr>
              <w:t>P</w:t>
            </w:r>
            <w:r w:rsidRPr="00FB483B">
              <w:rPr>
                <w:rFonts w:ascii="Tahoma" w:hAnsi="Tahoma" w:cs="Tahoma"/>
                <w:color w:val="auto"/>
                <w:sz w:val="16"/>
                <w:szCs w:val="16"/>
              </w:rPr>
              <w:t>roceso de Clausura el “Botadero”</w:t>
            </w:r>
            <w:r w:rsidR="00F157A0" w:rsidRPr="00FB483B">
              <w:rPr>
                <w:rFonts w:ascii="Tahoma" w:hAnsi="Tahoma" w:cs="Tahoma"/>
                <w:color w:val="auto"/>
                <w:sz w:val="16"/>
                <w:szCs w:val="16"/>
              </w:rPr>
              <w:t xml:space="preserve">, Ambalema Tolima. </w:t>
            </w:r>
            <w:r w:rsidR="00D03BA1" w:rsidRPr="00FB483B">
              <w:rPr>
                <w:rFonts w:ascii="Tahoma" w:hAnsi="Tahoma" w:cs="Tahoma"/>
                <w:color w:val="auto"/>
                <w:sz w:val="16"/>
                <w:szCs w:val="16"/>
              </w:rPr>
              <w:t>Auditoría Vigencia 2015.</w:t>
            </w:r>
          </w:p>
        </w:tc>
        <w:tc>
          <w:tcPr>
            <w:tcW w:w="4194" w:type="dxa"/>
          </w:tcPr>
          <w:p w14:paraId="27D4D773" w14:textId="5A1CFC1C" w:rsidR="00D50836" w:rsidRPr="00FB483B" w:rsidRDefault="00C64230" w:rsidP="00D03BA1">
            <w:pPr>
              <w:autoSpaceDE w:val="0"/>
              <w:autoSpaceDN w:val="0"/>
              <w:adjustRightInd w:val="0"/>
              <w:spacing w:before="0" w:after="0"/>
              <w:jc w:val="both"/>
              <w:rPr>
                <w:rFonts w:ascii="Tahoma" w:hAnsi="Tahoma" w:cs="Tahoma"/>
                <w:color w:val="auto"/>
                <w:sz w:val="16"/>
                <w:szCs w:val="16"/>
              </w:rPr>
            </w:pPr>
            <w:r w:rsidRPr="00FB483B">
              <w:rPr>
                <w:rFonts w:ascii="Tahoma" w:hAnsi="Tahoma" w:cs="Tahoma"/>
                <w:b/>
                <w:color w:val="auto"/>
                <w:sz w:val="16"/>
                <w:szCs w:val="16"/>
              </w:rPr>
              <w:t>Foto N°</w:t>
            </w:r>
            <w:r w:rsidR="00323F9F" w:rsidRPr="00FB483B">
              <w:rPr>
                <w:rFonts w:ascii="Tahoma" w:hAnsi="Tahoma" w:cs="Tahoma"/>
                <w:b/>
                <w:color w:val="auto"/>
                <w:sz w:val="16"/>
                <w:szCs w:val="16"/>
              </w:rPr>
              <w:t>3</w:t>
            </w:r>
            <w:r w:rsidRPr="00FB483B">
              <w:rPr>
                <w:rFonts w:ascii="Tahoma" w:hAnsi="Tahoma" w:cs="Tahoma"/>
                <w:color w:val="auto"/>
                <w:sz w:val="16"/>
                <w:szCs w:val="16"/>
              </w:rPr>
              <w:t>.Reciclaje en la periferia del Relleno</w:t>
            </w:r>
            <w:r w:rsidR="00FE5D76" w:rsidRPr="00FB483B">
              <w:rPr>
                <w:rFonts w:ascii="Tahoma" w:hAnsi="Tahoma" w:cs="Tahoma"/>
                <w:color w:val="auto"/>
                <w:sz w:val="16"/>
                <w:szCs w:val="16"/>
              </w:rPr>
              <w:t xml:space="preserve"> Sanitario en proceso de cierre</w:t>
            </w:r>
            <w:r w:rsidRPr="00FB483B">
              <w:rPr>
                <w:rFonts w:ascii="Tahoma" w:hAnsi="Tahoma" w:cs="Tahoma"/>
                <w:color w:val="auto"/>
                <w:sz w:val="16"/>
                <w:szCs w:val="16"/>
              </w:rPr>
              <w:t>, Chaparral-Tolima.</w:t>
            </w:r>
            <w:r w:rsidR="00D03BA1" w:rsidRPr="00FB483B">
              <w:rPr>
                <w:rFonts w:ascii="Tahoma" w:hAnsi="Tahoma" w:cs="Tahoma"/>
                <w:color w:val="auto"/>
                <w:sz w:val="16"/>
                <w:szCs w:val="16"/>
              </w:rPr>
              <w:t xml:space="preserve"> Vigencia </w:t>
            </w:r>
            <w:r w:rsidRPr="00FB483B">
              <w:rPr>
                <w:rFonts w:ascii="Tahoma" w:hAnsi="Tahoma" w:cs="Tahoma"/>
                <w:color w:val="auto"/>
                <w:sz w:val="16"/>
                <w:szCs w:val="16"/>
              </w:rPr>
              <w:t>201</w:t>
            </w:r>
            <w:r w:rsidR="00D03BA1" w:rsidRPr="00FB483B">
              <w:rPr>
                <w:rFonts w:ascii="Tahoma" w:hAnsi="Tahoma" w:cs="Tahoma"/>
                <w:color w:val="auto"/>
                <w:sz w:val="16"/>
                <w:szCs w:val="16"/>
              </w:rPr>
              <w:t>5.</w:t>
            </w:r>
            <w:r w:rsidRPr="00FB483B">
              <w:rPr>
                <w:rFonts w:ascii="Tahoma" w:hAnsi="Tahoma" w:cs="Tahoma"/>
                <w:color w:val="auto"/>
                <w:sz w:val="16"/>
                <w:szCs w:val="16"/>
              </w:rPr>
              <w:t xml:space="preserve"> </w:t>
            </w:r>
          </w:p>
        </w:tc>
      </w:tr>
      <w:tr w:rsidR="001337C2" w:rsidRPr="00FB483B" w14:paraId="45EAD5C0" w14:textId="77777777" w:rsidTr="004B56C6">
        <w:trPr>
          <w:trHeight w:val="2945"/>
          <w:jc w:val="center"/>
        </w:trPr>
        <w:tc>
          <w:tcPr>
            <w:tcW w:w="4199" w:type="dxa"/>
          </w:tcPr>
          <w:p w14:paraId="3B1C90B2" w14:textId="0063DA89" w:rsidR="00D50836" w:rsidRPr="00FB483B" w:rsidRDefault="00F157A0" w:rsidP="00D50836">
            <w:pPr>
              <w:autoSpaceDE w:val="0"/>
              <w:autoSpaceDN w:val="0"/>
              <w:adjustRightInd w:val="0"/>
              <w:spacing w:before="0" w:after="0"/>
              <w:jc w:val="center"/>
              <w:rPr>
                <w:rFonts w:ascii="Tahoma" w:hAnsi="Tahoma" w:cs="Tahoma"/>
                <w:color w:val="auto"/>
              </w:rPr>
            </w:pPr>
            <w:r w:rsidRPr="00FB483B">
              <w:rPr>
                <w:rFonts w:ascii="Tahoma" w:hAnsi="Tahoma" w:cs="Tahoma"/>
                <w:noProof/>
                <w:color w:val="auto"/>
              </w:rPr>
              <w:drawing>
                <wp:inline distT="0" distB="0" distL="0" distR="0" wp14:anchorId="7B4C2EBD" wp14:editId="1D6FFDCA">
                  <wp:extent cx="2645410" cy="1938655"/>
                  <wp:effectExtent l="0" t="0" r="2540" b="4445"/>
                  <wp:docPr id="3" name="Imagen 3" descr="G:\Documentos Lenovo\Documents\AUDITORÍA AMBALEMA 9-10-16\FOTOS AUDITORÍA  AMBALEMA 2016\SAM_35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Documentos Lenovo\Documents\AUDITORÍA AMBALEMA 9-10-16\FOTOS AUDITORÍA  AMBALEMA 2016\SAM_3578.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668299" cy="1955429"/>
                          </a:xfrm>
                          <a:prstGeom prst="rect">
                            <a:avLst/>
                          </a:prstGeom>
                          <a:noFill/>
                          <a:ln>
                            <a:noFill/>
                          </a:ln>
                        </pic:spPr>
                      </pic:pic>
                    </a:graphicData>
                  </a:graphic>
                </wp:inline>
              </w:drawing>
            </w:r>
          </w:p>
        </w:tc>
        <w:tc>
          <w:tcPr>
            <w:tcW w:w="4194" w:type="dxa"/>
          </w:tcPr>
          <w:p w14:paraId="45A429F7" w14:textId="0FC43A9D" w:rsidR="00D50836" w:rsidRPr="00FB483B" w:rsidRDefault="00C64230" w:rsidP="008160D0">
            <w:pPr>
              <w:autoSpaceDE w:val="0"/>
              <w:autoSpaceDN w:val="0"/>
              <w:adjustRightInd w:val="0"/>
              <w:spacing w:before="0" w:after="0"/>
              <w:rPr>
                <w:rFonts w:ascii="Tahoma" w:hAnsi="Tahoma" w:cs="Tahoma"/>
                <w:color w:val="auto"/>
              </w:rPr>
            </w:pPr>
            <w:r w:rsidRPr="00FB483B">
              <w:rPr>
                <w:rFonts w:ascii="Tahoma" w:hAnsi="Tahoma" w:cs="Tahoma"/>
                <w:noProof/>
                <w:color w:val="auto"/>
              </w:rPr>
              <w:drawing>
                <wp:inline distT="0" distB="0" distL="0" distR="0" wp14:anchorId="45575511" wp14:editId="11250D96">
                  <wp:extent cx="2557145" cy="1939637"/>
                  <wp:effectExtent l="0" t="0" r="0" b="3810"/>
                  <wp:docPr id="6" name="Imagen 6" descr="G:\Documentos Lenovo\Documents\Auditoria CHAPARRAL     9-10-16\Fotos chaparral 2016\fotos EMPOCHAPARARL 2016\WP_0015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Documentos Lenovo\Documents\Auditoria CHAPARRAL     9-10-16\Fotos chaparral 2016\fotos EMPOCHAPARARL 2016\WP_001579.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59387" cy="1941337"/>
                          </a:xfrm>
                          <a:prstGeom prst="rect">
                            <a:avLst/>
                          </a:prstGeom>
                          <a:noFill/>
                          <a:ln>
                            <a:noFill/>
                          </a:ln>
                        </pic:spPr>
                      </pic:pic>
                    </a:graphicData>
                  </a:graphic>
                </wp:inline>
              </w:drawing>
            </w:r>
          </w:p>
        </w:tc>
      </w:tr>
      <w:tr w:rsidR="00D50836" w:rsidRPr="00FB483B" w14:paraId="155D445C" w14:textId="77777777" w:rsidTr="006F34E4">
        <w:trPr>
          <w:trHeight w:val="206"/>
          <w:jc w:val="center"/>
        </w:trPr>
        <w:tc>
          <w:tcPr>
            <w:tcW w:w="8393" w:type="dxa"/>
            <w:gridSpan w:val="2"/>
          </w:tcPr>
          <w:p w14:paraId="1E6B4C5D" w14:textId="76C65600" w:rsidR="00D50836" w:rsidRPr="00FB483B" w:rsidRDefault="00C64230" w:rsidP="00AB6A60">
            <w:pPr>
              <w:autoSpaceDE w:val="0"/>
              <w:autoSpaceDN w:val="0"/>
              <w:adjustRightInd w:val="0"/>
              <w:spacing w:before="0" w:after="0"/>
              <w:jc w:val="both"/>
              <w:rPr>
                <w:rFonts w:ascii="Tahoma" w:hAnsi="Tahoma" w:cs="Tahoma"/>
                <w:color w:val="auto"/>
                <w:sz w:val="16"/>
                <w:szCs w:val="16"/>
              </w:rPr>
            </w:pPr>
            <w:r w:rsidRPr="00FB483B">
              <w:rPr>
                <w:rFonts w:ascii="Tahoma" w:hAnsi="Tahoma" w:cs="Tahoma"/>
                <w:b/>
                <w:color w:val="auto"/>
                <w:sz w:val="16"/>
                <w:szCs w:val="16"/>
              </w:rPr>
              <w:t>Fuente</w:t>
            </w:r>
            <w:r w:rsidRPr="00FB483B">
              <w:rPr>
                <w:rFonts w:ascii="Tahoma" w:hAnsi="Tahoma" w:cs="Tahoma"/>
                <w:color w:val="auto"/>
                <w:sz w:val="16"/>
                <w:szCs w:val="16"/>
              </w:rPr>
              <w:t>: Informe Auditor</w:t>
            </w:r>
            <w:r w:rsidR="00955696" w:rsidRPr="00FB483B">
              <w:rPr>
                <w:rFonts w:ascii="Tahoma" w:hAnsi="Tahoma" w:cs="Tahoma"/>
                <w:color w:val="auto"/>
                <w:sz w:val="16"/>
                <w:szCs w:val="16"/>
              </w:rPr>
              <w:t>í</w:t>
            </w:r>
            <w:r w:rsidRPr="00FB483B">
              <w:rPr>
                <w:rFonts w:ascii="Tahoma" w:hAnsi="Tahoma" w:cs="Tahoma"/>
                <w:color w:val="auto"/>
                <w:sz w:val="16"/>
                <w:szCs w:val="16"/>
              </w:rPr>
              <w:t xml:space="preserve">a </w:t>
            </w:r>
            <w:r w:rsidR="00FE5D76" w:rsidRPr="00FB483B">
              <w:rPr>
                <w:rFonts w:ascii="Tahoma" w:hAnsi="Tahoma" w:cs="Tahoma"/>
                <w:color w:val="auto"/>
                <w:sz w:val="16"/>
                <w:szCs w:val="16"/>
              </w:rPr>
              <w:t xml:space="preserve">Especial </w:t>
            </w:r>
            <w:r w:rsidRPr="00FB483B">
              <w:rPr>
                <w:rFonts w:ascii="Tahoma" w:hAnsi="Tahoma" w:cs="Tahoma"/>
                <w:color w:val="auto"/>
                <w:sz w:val="16"/>
                <w:szCs w:val="16"/>
              </w:rPr>
              <w:t>Ambiental,</w:t>
            </w:r>
            <w:r w:rsidR="00402842" w:rsidRPr="00FB483B">
              <w:rPr>
                <w:rFonts w:ascii="Tahoma" w:hAnsi="Tahoma" w:cs="Tahoma"/>
                <w:color w:val="auto"/>
                <w:sz w:val="16"/>
                <w:szCs w:val="16"/>
              </w:rPr>
              <w:t xml:space="preserve"> </w:t>
            </w:r>
            <w:r w:rsidR="00AB6A60" w:rsidRPr="00FB483B">
              <w:rPr>
                <w:rFonts w:ascii="Tahoma" w:hAnsi="Tahoma" w:cs="Tahoma"/>
                <w:color w:val="auto"/>
                <w:sz w:val="16"/>
                <w:szCs w:val="16"/>
              </w:rPr>
              <w:t xml:space="preserve">vigencia </w:t>
            </w:r>
            <w:r w:rsidRPr="00FB483B">
              <w:rPr>
                <w:rFonts w:ascii="Tahoma" w:hAnsi="Tahoma" w:cs="Tahoma"/>
                <w:color w:val="auto"/>
                <w:sz w:val="16"/>
                <w:szCs w:val="16"/>
              </w:rPr>
              <w:t>201</w:t>
            </w:r>
            <w:r w:rsidR="00AB6A60" w:rsidRPr="00FB483B">
              <w:rPr>
                <w:rFonts w:ascii="Tahoma" w:hAnsi="Tahoma" w:cs="Tahoma"/>
                <w:color w:val="auto"/>
                <w:sz w:val="16"/>
                <w:szCs w:val="16"/>
              </w:rPr>
              <w:t>5</w:t>
            </w:r>
            <w:r w:rsidRPr="00FB483B">
              <w:rPr>
                <w:rFonts w:ascii="Tahoma" w:hAnsi="Tahoma" w:cs="Tahoma"/>
                <w:color w:val="auto"/>
                <w:sz w:val="16"/>
                <w:szCs w:val="16"/>
              </w:rPr>
              <w:t xml:space="preserve">. </w:t>
            </w:r>
          </w:p>
        </w:tc>
      </w:tr>
    </w:tbl>
    <w:p w14:paraId="604AC986" w14:textId="77777777" w:rsidR="00342D86" w:rsidRPr="00FB483B" w:rsidRDefault="00342D86" w:rsidP="00AF5EBE">
      <w:pPr>
        <w:autoSpaceDE w:val="0"/>
        <w:autoSpaceDN w:val="0"/>
        <w:adjustRightInd w:val="0"/>
        <w:spacing w:before="0" w:after="0"/>
        <w:jc w:val="both"/>
        <w:rPr>
          <w:rFonts w:ascii="Tahoma" w:hAnsi="Tahoma" w:cs="Tahoma"/>
          <w:color w:val="auto"/>
        </w:rPr>
      </w:pPr>
    </w:p>
    <w:p w14:paraId="31DE2EB1" w14:textId="77777777" w:rsidR="00AB6A60" w:rsidRPr="00FB483B" w:rsidRDefault="00AB6A60" w:rsidP="00AF5EBE">
      <w:pPr>
        <w:autoSpaceDE w:val="0"/>
        <w:autoSpaceDN w:val="0"/>
        <w:adjustRightInd w:val="0"/>
        <w:spacing w:before="0" w:after="0"/>
        <w:jc w:val="both"/>
        <w:rPr>
          <w:rFonts w:ascii="Tahoma" w:hAnsi="Tahoma" w:cs="Tahoma"/>
          <w:color w:val="auto"/>
        </w:rPr>
      </w:pPr>
    </w:p>
    <w:p w14:paraId="7717B6A7" w14:textId="79188A26" w:rsidR="00530C3C" w:rsidRPr="00FB483B" w:rsidRDefault="008160D0" w:rsidP="00AF5EBE">
      <w:pPr>
        <w:autoSpaceDE w:val="0"/>
        <w:autoSpaceDN w:val="0"/>
        <w:adjustRightInd w:val="0"/>
        <w:spacing w:before="0" w:after="0"/>
        <w:jc w:val="both"/>
        <w:rPr>
          <w:rFonts w:ascii="Tahoma" w:hAnsi="Tahoma" w:cs="Tahoma"/>
          <w:color w:val="auto"/>
        </w:rPr>
      </w:pPr>
      <w:r w:rsidRPr="00FB483B">
        <w:rPr>
          <w:rFonts w:ascii="Tahoma" w:hAnsi="Tahoma" w:cs="Tahoma"/>
          <w:b/>
          <w:color w:val="auto"/>
        </w:rPr>
        <w:lastRenderedPageBreak/>
        <w:t>1.2.2</w:t>
      </w:r>
      <w:r w:rsidRPr="00FB483B">
        <w:rPr>
          <w:rFonts w:ascii="Tahoma" w:hAnsi="Tahoma" w:cs="Tahoma"/>
          <w:color w:val="auto"/>
        </w:rPr>
        <w:t xml:space="preserve">. </w:t>
      </w:r>
      <w:r w:rsidR="00B37BB7" w:rsidRPr="00FB483B">
        <w:rPr>
          <w:rFonts w:ascii="Tahoma" w:hAnsi="Tahoma" w:cs="Tahoma"/>
          <w:color w:val="auto"/>
        </w:rPr>
        <w:t xml:space="preserve">Plan Maestro de </w:t>
      </w:r>
      <w:r w:rsidR="00D4102A" w:rsidRPr="00FB483B">
        <w:rPr>
          <w:rFonts w:ascii="Tahoma" w:hAnsi="Tahoma" w:cs="Tahoma"/>
          <w:color w:val="auto"/>
        </w:rPr>
        <w:t>acueducto</w:t>
      </w:r>
      <w:r w:rsidR="00B37BB7" w:rsidRPr="00FB483B">
        <w:rPr>
          <w:rFonts w:ascii="Tahoma" w:hAnsi="Tahoma" w:cs="Tahoma"/>
          <w:color w:val="auto"/>
        </w:rPr>
        <w:t xml:space="preserve"> y Alcantarillado </w:t>
      </w:r>
      <w:r w:rsidR="00660DBF" w:rsidRPr="00FB483B">
        <w:rPr>
          <w:rFonts w:ascii="Tahoma" w:hAnsi="Tahoma" w:cs="Tahoma"/>
          <w:b/>
          <w:color w:val="auto"/>
        </w:rPr>
        <w:t>(PMAA)</w:t>
      </w:r>
    </w:p>
    <w:p w14:paraId="3D78B9B5" w14:textId="77777777" w:rsidR="00660DBF" w:rsidRPr="00FB483B" w:rsidRDefault="00660DBF" w:rsidP="00AF5EBE">
      <w:pPr>
        <w:autoSpaceDE w:val="0"/>
        <w:autoSpaceDN w:val="0"/>
        <w:adjustRightInd w:val="0"/>
        <w:spacing w:before="0" w:after="0"/>
        <w:jc w:val="both"/>
        <w:rPr>
          <w:rFonts w:ascii="Tahoma" w:hAnsi="Tahoma" w:cs="Tahoma"/>
          <w:color w:val="auto"/>
        </w:rPr>
      </w:pPr>
    </w:p>
    <w:p w14:paraId="5B792FCA" w14:textId="0841F2FB" w:rsidR="00660DBF" w:rsidRPr="00FB483B" w:rsidRDefault="00694D27" w:rsidP="002A6721">
      <w:pPr>
        <w:autoSpaceDE w:val="0"/>
        <w:autoSpaceDN w:val="0"/>
        <w:adjustRightInd w:val="0"/>
        <w:spacing w:before="0" w:after="0"/>
        <w:jc w:val="both"/>
        <w:rPr>
          <w:rFonts w:ascii="Tahoma" w:eastAsiaTheme="minorHAnsi" w:hAnsi="Tahoma" w:cs="Tahoma"/>
          <w:color w:val="auto"/>
          <w:lang w:eastAsia="en-US"/>
        </w:rPr>
      </w:pPr>
      <w:r w:rsidRPr="00FB483B">
        <w:rPr>
          <w:rFonts w:ascii="Tahoma" w:eastAsiaTheme="minorHAnsi" w:hAnsi="Tahoma" w:cs="Tahoma"/>
          <w:color w:val="auto"/>
          <w:lang w:eastAsia="en-US"/>
        </w:rPr>
        <w:t xml:space="preserve">El </w:t>
      </w:r>
      <w:r w:rsidR="00AB6A60" w:rsidRPr="00FB483B">
        <w:rPr>
          <w:rFonts w:ascii="Tahoma" w:hAnsi="Tahoma" w:cs="Tahoma"/>
          <w:color w:val="auto"/>
        </w:rPr>
        <w:t>Plan Maestro de acueducto y Alcantarillado (</w:t>
      </w:r>
      <w:r w:rsidR="002A6721" w:rsidRPr="00FB483B">
        <w:rPr>
          <w:rFonts w:ascii="Tahoma" w:eastAsiaTheme="minorHAnsi" w:hAnsi="Tahoma" w:cs="Tahoma"/>
          <w:b/>
          <w:color w:val="auto"/>
          <w:lang w:eastAsia="en-US"/>
        </w:rPr>
        <w:t>PMAA</w:t>
      </w:r>
      <w:r w:rsidR="00AB6A60" w:rsidRPr="00FB483B">
        <w:rPr>
          <w:rFonts w:ascii="Tahoma" w:eastAsiaTheme="minorHAnsi" w:hAnsi="Tahoma" w:cs="Tahoma"/>
          <w:b/>
          <w:color w:val="auto"/>
          <w:lang w:eastAsia="en-US"/>
        </w:rPr>
        <w:t>)</w:t>
      </w:r>
      <w:r w:rsidR="00AB6A60" w:rsidRPr="00FB483B">
        <w:rPr>
          <w:rFonts w:ascii="Tahoma" w:eastAsiaTheme="minorHAnsi" w:hAnsi="Tahoma" w:cs="Tahoma"/>
          <w:color w:val="auto"/>
          <w:lang w:eastAsia="en-US"/>
        </w:rPr>
        <w:t>,</w:t>
      </w:r>
      <w:r w:rsidR="002A6721" w:rsidRPr="00FB483B">
        <w:rPr>
          <w:rFonts w:ascii="Tahoma" w:eastAsiaTheme="minorHAnsi" w:hAnsi="Tahoma" w:cs="Tahoma"/>
          <w:color w:val="auto"/>
          <w:lang w:eastAsia="en-US"/>
        </w:rPr>
        <w:t xml:space="preserve"> </w:t>
      </w:r>
      <w:r w:rsidRPr="00FB483B">
        <w:rPr>
          <w:rFonts w:ascii="Tahoma" w:eastAsiaTheme="minorHAnsi" w:hAnsi="Tahoma" w:cs="Tahoma"/>
          <w:color w:val="auto"/>
          <w:lang w:eastAsia="en-US"/>
        </w:rPr>
        <w:t>es</w:t>
      </w:r>
      <w:r w:rsidR="00660DBF" w:rsidRPr="00FB483B">
        <w:rPr>
          <w:rFonts w:ascii="Tahoma" w:eastAsiaTheme="minorHAnsi" w:hAnsi="Tahoma" w:cs="Tahoma"/>
          <w:color w:val="auto"/>
          <w:lang w:eastAsia="en-US"/>
        </w:rPr>
        <w:t xml:space="preserve"> una Herramienta de planificación del sector de Agua Potable y </w:t>
      </w:r>
      <w:r w:rsidR="00F01611" w:rsidRPr="00FB483B">
        <w:rPr>
          <w:rFonts w:ascii="Tahoma" w:eastAsiaTheme="minorHAnsi" w:hAnsi="Tahoma" w:cs="Tahoma"/>
          <w:color w:val="auto"/>
          <w:lang w:eastAsia="en-US"/>
        </w:rPr>
        <w:t>S</w:t>
      </w:r>
      <w:r w:rsidR="00660DBF" w:rsidRPr="00FB483B">
        <w:rPr>
          <w:rFonts w:ascii="Tahoma" w:eastAsiaTheme="minorHAnsi" w:hAnsi="Tahoma" w:cs="Tahoma"/>
          <w:color w:val="auto"/>
          <w:lang w:eastAsia="en-US"/>
        </w:rPr>
        <w:t xml:space="preserve">aneamiento Básico </w:t>
      </w:r>
      <w:r w:rsidR="00F01611" w:rsidRPr="00FB483B">
        <w:rPr>
          <w:rFonts w:ascii="Tahoma" w:eastAsiaTheme="minorHAnsi" w:hAnsi="Tahoma" w:cs="Tahoma"/>
          <w:b/>
          <w:color w:val="auto"/>
          <w:lang w:eastAsia="en-US"/>
        </w:rPr>
        <w:t>(</w:t>
      </w:r>
      <w:r w:rsidR="00660DBF" w:rsidRPr="00FB483B">
        <w:rPr>
          <w:rFonts w:ascii="Tahoma" w:eastAsiaTheme="minorHAnsi" w:hAnsi="Tahoma" w:cs="Tahoma"/>
          <w:b/>
          <w:color w:val="auto"/>
          <w:lang w:eastAsia="en-US"/>
        </w:rPr>
        <w:t>APSB</w:t>
      </w:r>
      <w:r w:rsidR="00F01611" w:rsidRPr="00FB483B">
        <w:rPr>
          <w:rFonts w:ascii="Tahoma" w:eastAsiaTheme="minorHAnsi" w:hAnsi="Tahoma" w:cs="Tahoma"/>
          <w:b/>
          <w:color w:val="auto"/>
          <w:lang w:eastAsia="en-US"/>
        </w:rPr>
        <w:t>)</w:t>
      </w:r>
      <w:r w:rsidR="00872ECA" w:rsidRPr="00FB483B">
        <w:rPr>
          <w:rFonts w:ascii="Tahoma" w:eastAsiaTheme="minorHAnsi" w:hAnsi="Tahoma" w:cs="Tahoma"/>
          <w:color w:val="auto"/>
          <w:lang w:eastAsia="en-US"/>
        </w:rPr>
        <w:t>, con un horizonte de planeación a mediano y largo plazo</w:t>
      </w:r>
      <w:r w:rsidR="00351466" w:rsidRPr="00FB483B">
        <w:rPr>
          <w:rFonts w:ascii="Tahoma" w:eastAsiaTheme="minorHAnsi" w:hAnsi="Tahoma" w:cs="Tahoma"/>
          <w:color w:val="auto"/>
          <w:lang w:eastAsia="en-US"/>
        </w:rPr>
        <w:t>, que debe ser formulad</w:t>
      </w:r>
      <w:r w:rsidR="00211FA8" w:rsidRPr="00FB483B">
        <w:rPr>
          <w:rFonts w:ascii="Tahoma" w:eastAsiaTheme="minorHAnsi" w:hAnsi="Tahoma" w:cs="Tahoma"/>
          <w:color w:val="auto"/>
          <w:lang w:eastAsia="en-US"/>
        </w:rPr>
        <w:t>o</w:t>
      </w:r>
      <w:r w:rsidR="00351466" w:rsidRPr="00FB483B">
        <w:rPr>
          <w:rFonts w:ascii="Tahoma" w:eastAsiaTheme="minorHAnsi" w:hAnsi="Tahoma" w:cs="Tahoma"/>
          <w:color w:val="auto"/>
          <w:lang w:eastAsia="en-US"/>
        </w:rPr>
        <w:t xml:space="preserve"> o ajusta</w:t>
      </w:r>
      <w:r w:rsidR="002A6721" w:rsidRPr="00FB483B">
        <w:rPr>
          <w:rFonts w:ascii="Tahoma" w:eastAsiaTheme="minorHAnsi" w:hAnsi="Tahoma" w:cs="Tahoma"/>
          <w:color w:val="auto"/>
          <w:lang w:eastAsia="en-US"/>
        </w:rPr>
        <w:t>do</w:t>
      </w:r>
      <w:r w:rsidR="00351466" w:rsidRPr="00FB483B">
        <w:rPr>
          <w:rFonts w:ascii="Tahoma" w:eastAsiaTheme="minorHAnsi" w:hAnsi="Tahoma" w:cs="Tahoma"/>
          <w:color w:val="auto"/>
          <w:lang w:eastAsia="en-US"/>
        </w:rPr>
        <w:t xml:space="preserve"> por los prestadores de servicios públicos domiciliarios</w:t>
      </w:r>
      <w:r w:rsidR="002A6721" w:rsidRPr="00FB483B">
        <w:rPr>
          <w:rFonts w:ascii="Tahoma" w:eastAsiaTheme="minorHAnsi" w:hAnsi="Tahoma" w:cs="Tahoma"/>
          <w:color w:val="auto"/>
          <w:lang w:eastAsia="en-US"/>
        </w:rPr>
        <w:t xml:space="preserve"> con apoyo y colaboración de los entes territoriales</w:t>
      </w:r>
      <w:r w:rsidR="00351466" w:rsidRPr="00FB483B">
        <w:rPr>
          <w:rFonts w:ascii="Tahoma" w:eastAsiaTheme="minorHAnsi" w:hAnsi="Tahoma" w:cs="Tahoma"/>
          <w:color w:val="auto"/>
          <w:lang w:eastAsia="en-US"/>
        </w:rPr>
        <w:t xml:space="preserve"> </w:t>
      </w:r>
      <w:r w:rsidR="002A6721" w:rsidRPr="00FB483B">
        <w:rPr>
          <w:rFonts w:ascii="Tahoma" w:eastAsiaTheme="minorHAnsi" w:hAnsi="Tahoma" w:cs="Tahoma"/>
          <w:color w:val="auto"/>
          <w:lang w:eastAsia="en-US"/>
        </w:rPr>
        <w:t>para su revisión, aprobación y adopción.</w:t>
      </w:r>
    </w:p>
    <w:p w14:paraId="257C4A87" w14:textId="77777777" w:rsidR="002A6721" w:rsidRPr="00FB483B" w:rsidRDefault="002A6721" w:rsidP="002A6721">
      <w:pPr>
        <w:autoSpaceDE w:val="0"/>
        <w:autoSpaceDN w:val="0"/>
        <w:adjustRightInd w:val="0"/>
        <w:spacing w:before="0" w:after="0"/>
        <w:jc w:val="both"/>
        <w:rPr>
          <w:rFonts w:ascii="Tahoma" w:hAnsi="Tahoma" w:cs="Tahoma"/>
          <w:color w:val="auto"/>
        </w:rPr>
      </w:pPr>
    </w:p>
    <w:p w14:paraId="451F629B" w14:textId="391D94AE" w:rsidR="00530C3C" w:rsidRPr="00FB483B" w:rsidRDefault="00872ECA" w:rsidP="00B37BB7">
      <w:pPr>
        <w:autoSpaceDE w:val="0"/>
        <w:autoSpaceDN w:val="0"/>
        <w:adjustRightInd w:val="0"/>
        <w:spacing w:before="0" w:after="0"/>
        <w:jc w:val="center"/>
        <w:rPr>
          <w:rFonts w:ascii="Tahoma" w:hAnsi="Tahoma" w:cs="Tahoma"/>
          <w:color w:val="auto"/>
        </w:rPr>
      </w:pPr>
      <w:r w:rsidRPr="00FB483B">
        <w:rPr>
          <w:rFonts w:ascii="Tahoma" w:hAnsi="Tahoma" w:cs="Tahoma"/>
          <w:noProof/>
          <w:color w:val="auto"/>
        </w:rPr>
        <w:drawing>
          <wp:inline distT="0" distB="0" distL="0" distR="0" wp14:anchorId="3EDDA510" wp14:editId="4DB1511A">
            <wp:extent cx="3511550" cy="2029691"/>
            <wp:effectExtent l="38100" t="0" r="12700" b="8890"/>
            <wp:docPr id="2" name="Gráfico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3B2AD6A6" w14:textId="77777777" w:rsidR="00B6754A" w:rsidRPr="00FB483B" w:rsidRDefault="00B6754A" w:rsidP="00B37BB7">
      <w:pPr>
        <w:autoSpaceDE w:val="0"/>
        <w:autoSpaceDN w:val="0"/>
        <w:adjustRightInd w:val="0"/>
        <w:spacing w:before="0" w:after="0"/>
        <w:jc w:val="center"/>
        <w:rPr>
          <w:rFonts w:ascii="Tahoma" w:hAnsi="Tahoma" w:cs="Tahoma"/>
          <w:color w:val="auto"/>
        </w:rPr>
      </w:pPr>
    </w:p>
    <w:p w14:paraId="593A73D9" w14:textId="24BC2F75" w:rsidR="002A6721" w:rsidRPr="00FB483B" w:rsidRDefault="002A6721" w:rsidP="0008241E">
      <w:pPr>
        <w:pStyle w:val="Default"/>
        <w:jc w:val="both"/>
        <w:rPr>
          <w:rFonts w:ascii="Tahoma" w:hAnsi="Tahoma" w:cs="Tahoma"/>
          <w:color w:val="auto"/>
          <w:sz w:val="22"/>
          <w:szCs w:val="22"/>
        </w:rPr>
      </w:pPr>
      <w:r w:rsidRPr="00FB483B">
        <w:rPr>
          <w:rFonts w:ascii="Tahoma" w:hAnsi="Tahoma" w:cs="Tahoma"/>
          <w:color w:val="auto"/>
          <w:sz w:val="22"/>
          <w:szCs w:val="22"/>
        </w:rPr>
        <w:t xml:space="preserve">Los </w:t>
      </w:r>
      <w:r w:rsidR="00AE3AA5" w:rsidRPr="00FB483B">
        <w:rPr>
          <w:rFonts w:ascii="Tahoma" w:hAnsi="Tahoma" w:cs="Tahoma"/>
          <w:color w:val="auto"/>
          <w:sz w:val="22"/>
          <w:szCs w:val="22"/>
        </w:rPr>
        <w:t>M</w:t>
      </w:r>
      <w:r w:rsidRPr="00FB483B">
        <w:rPr>
          <w:rFonts w:ascii="Tahoma" w:hAnsi="Tahoma" w:cs="Tahoma"/>
          <w:color w:val="auto"/>
          <w:sz w:val="22"/>
          <w:szCs w:val="22"/>
        </w:rPr>
        <w:t xml:space="preserve">unicipios </w:t>
      </w:r>
      <w:r w:rsidR="00694D27" w:rsidRPr="00FB483B">
        <w:rPr>
          <w:rFonts w:ascii="Tahoma" w:hAnsi="Tahoma" w:cs="Tahoma"/>
          <w:color w:val="auto"/>
          <w:sz w:val="22"/>
          <w:szCs w:val="22"/>
        </w:rPr>
        <w:t>Ambalema, Alvarado y Guamo</w:t>
      </w:r>
      <w:r w:rsidR="00D62240" w:rsidRPr="00FB483B">
        <w:rPr>
          <w:rFonts w:ascii="Tahoma" w:hAnsi="Tahoma" w:cs="Tahoma"/>
          <w:color w:val="auto"/>
          <w:sz w:val="22"/>
          <w:szCs w:val="22"/>
        </w:rPr>
        <w:t xml:space="preserve"> </w:t>
      </w:r>
      <w:r w:rsidR="00211FA8" w:rsidRPr="00FB483B">
        <w:rPr>
          <w:rFonts w:ascii="Tahoma" w:hAnsi="Tahoma" w:cs="Tahoma"/>
          <w:color w:val="auto"/>
          <w:sz w:val="22"/>
          <w:szCs w:val="22"/>
        </w:rPr>
        <w:t xml:space="preserve">durante la vigencia </w:t>
      </w:r>
      <w:r w:rsidR="00694D27" w:rsidRPr="00FB483B">
        <w:rPr>
          <w:rFonts w:ascii="Tahoma" w:hAnsi="Tahoma" w:cs="Tahoma"/>
          <w:color w:val="auto"/>
          <w:sz w:val="22"/>
          <w:szCs w:val="22"/>
        </w:rPr>
        <w:t>201</w:t>
      </w:r>
      <w:r w:rsidR="00211FA8" w:rsidRPr="00FB483B">
        <w:rPr>
          <w:rFonts w:ascii="Tahoma" w:hAnsi="Tahoma" w:cs="Tahoma"/>
          <w:color w:val="auto"/>
          <w:sz w:val="22"/>
          <w:szCs w:val="22"/>
        </w:rPr>
        <w:t>5</w:t>
      </w:r>
      <w:r w:rsidR="00AB6A60" w:rsidRPr="00FB483B">
        <w:rPr>
          <w:rFonts w:ascii="Tahoma" w:hAnsi="Tahoma" w:cs="Tahoma"/>
          <w:color w:val="auto"/>
          <w:sz w:val="22"/>
          <w:szCs w:val="22"/>
        </w:rPr>
        <w:t xml:space="preserve">, </w:t>
      </w:r>
      <w:r w:rsidRPr="00FB483B">
        <w:rPr>
          <w:rFonts w:ascii="Tahoma" w:hAnsi="Tahoma" w:cs="Tahoma"/>
          <w:color w:val="auto"/>
          <w:sz w:val="22"/>
          <w:szCs w:val="22"/>
        </w:rPr>
        <w:t xml:space="preserve">no </w:t>
      </w:r>
      <w:r w:rsidR="00AE3AA5" w:rsidRPr="00FB483B">
        <w:rPr>
          <w:rFonts w:ascii="Tahoma" w:hAnsi="Tahoma" w:cs="Tahoma"/>
          <w:color w:val="auto"/>
          <w:sz w:val="22"/>
          <w:szCs w:val="22"/>
        </w:rPr>
        <w:t xml:space="preserve">formularon o actualizaron el </w:t>
      </w:r>
      <w:r w:rsidR="00AE3AA5" w:rsidRPr="00FB483B">
        <w:rPr>
          <w:rFonts w:ascii="Tahoma" w:hAnsi="Tahoma" w:cs="Tahoma"/>
          <w:b/>
          <w:color w:val="auto"/>
          <w:sz w:val="22"/>
          <w:szCs w:val="22"/>
        </w:rPr>
        <w:t>PMAA</w:t>
      </w:r>
      <w:r w:rsidR="00AB6A60" w:rsidRPr="00FB483B">
        <w:rPr>
          <w:rFonts w:ascii="Tahoma" w:hAnsi="Tahoma" w:cs="Tahoma"/>
          <w:b/>
          <w:color w:val="auto"/>
          <w:sz w:val="22"/>
          <w:szCs w:val="22"/>
        </w:rPr>
        <w:t>,</w:t>
      </w:r>
      <w:r w:rsidR="00AB6A60" w:rsidRPr="00FB483B">
        <w:rPr>
          <w:rFonts w:ascii="Tahoma" w:hAnsi="Tahoma" w:cs="Tahoma"/>
          <w:color w:val="auto"/>
          <w:sz w:val="22"/>
          <w:szCs w:val="22"/>
        </w:rPr>
        <w:t xml:space="preserve"> como lo expone la fig. N°3</w:t>
      </w:r>
      <w:r w:rsidR="00AE3AA5" w:rsidRPr="00FB483B">
        <w:rPr>
          <w:rFonts w:ascii="Tahoma" w:hAnsi="Tahoma" w:cs="Tahoma"/>
          <w:color w:val="auto"/>
          <w:sz w:val="22"/>
          <w:szCs w:val="22"/>
        </w:rPr>
        <w:t xml:space="preserve">, </w:t>
      </w:r>
      <w:r w:rsidR="00211FA8" w:rsidRPr="00FB483B">
        <w:rPr>
          <w:rFonts w:ascii="Tahoma" w:hAnsi="Tahoma" w:cs="Tahoma"/>
          <w:color w:val="auto"/>
          <w:sz w:val="22"/>
          <w:szCs w:val="22"/>
        </w:rPr>
        <w:t xml:space="preserve">desatendiendo </w:t>
      </w:r>
      <w:r w:rsidR="00AE3AA5" w:rsidRPr="00FB483B">
        <w:rPr>
          <w:rFonts w:ascii="Tahoma" w:hAnsi="Tahoma" w:cs="Tahoma"/>
          <w:color w:val="auto"/>
          <w:sz w:val="22"/>
          <w:szCs w:val="22"/>
        </w:rPr>
        <w:t>los siguientes</w:t>
      </w:r>
      <w:r w:rsidR="00694D27" w:rsidRPr="00FB483B">
        <w:rPr>
          <w:rFonts w:ascii="Tahoma" w:hAnsi="Tahoma" w:cs="Tahoma"/>
          <w:color w:val="auto"/>
          <w:sz w:val="22"/>
          <w:szCs w:val="22"/>
        </w:rPr>
        <w:t xml:space="preserve"> referentes </w:t>
      </w:r>
      <w:r w:rsidRPr="00FB483B">
        <w:rPr>
          <w:rFonts w:ascii="Tahoma" w:hAnsi="Tahoma" w:cs="Tahoma"/>
          <w:color w:val="auto"/>
          <w:sz w:val="22"/>
          <w:szCs w:val="22"/>
        </w:rPr>
        <w:t>norma</w:t>
      </w:r>
      <w:r w:rsidR="00694D27" w:rsidRPr="00FB483B">
        <w:rPr>
          <w:rFonts w:ascii="Tahoma" w:hAnsi="Tahoma" w:cs="Tahoma"/>
          <w:color w:val="auto"/>
          <w:sz w:val="22"/>
          <w:szCs w:val="22"/>
        </w:rPr>
        <w:t xml:space="preserve">tivos </w:t>
      </w:r>
      <w:r w:rsidR="0008241E" w:rsidRPr="00FB483B">
        <w:rPr>
          <w:rFonts w:ascii="Tahoma" w:hAnsi="Tahoma" w:cs="Tahoma"/>
          <w:color w:val="auto"/>
          <w:sz w:val="22"/>
          <w:szCs w:val="22"/>
        </w:rPr>
        <w:t xml:space="preserve">(Resolución 1433 de 2004, </w:t>
      </w:r>
      <w:r w:rsidR="0008241E" w:rsidRPr="00FB483B">
        <w:rPr>
          <w:rFonts w:ascii="Tahoma" w:hAnsi="Tahoma" w:cs="Tahoma"/>
          <w:bCs/>
          <w:color w:val="auto"/>
          <w:sz w:val="22"/>
          <w:szCs w:val="22"/>
        </w:rPr>
        <w:t xml:space="preserve">resolución 2145 de 2005 </w:t>
      </w:r>
      <w:r w:rsidR="0008241E" w:rsidRPr="00FB483B">
        <w:rPr>
          <w:rFonts w:ascii="Tahoma" w:hAnsi="Tahoma" w:cs="Tahoma"/>
          <w:color w:val="auto"/>
          <w:sz w:val="22"/>
          <w:szCs w:val="22"/>
        </w:rPr>
        <w:t>de MIAMBIENTE, Leyes 142 de 1994, 388 de 1997, 1176 de 2007 y 1551 de 2012)</w:t>
      </w:r>
      <w:r w:rsidR="00694D27" w:rsidRPr="00FB483B">
        <w:rPr>
          <w:rFonts w:ascii="Tahoma" w:hAnsi="Tahoma" w:cs="Tahoma"/>
          <w:color w:val="auto"/>
          <w:sz w:val="22"/>
          <w:szCs w:val="22"/>
        </w:rPr>
        <w:t xml:space="preserve">, hecho que </w:t>
      </w:r>
      <w:r w:rsidR="008D55BF" w:rsidRPr="00FB483B">
        <w:rPr>
          <w:rFonts w:ascii="Tahoma" w:hAnsi="Tahoma" w:cs="Tahoma"/>
          <w:color w:val="auto"/>
          <w:sz w:val="22"/>
          <w:szCs w:val="22"/>
        </w:rPr>
        <w:t>opacó</w:t>
      </w:r>
      <w:r w:rsidR="00AE3AA5" w:rsidRPr="00FB483B">
        <w:rPr>
          <w:rFonts w:ascii="Tahoma" w:hAnsi="Tahoma" w:cs="Tahoma"/>
          <w:color w:val="auto"/>
          <w:sz w:val="22"/>
          <w:szCs w:val="22"/>
        </w:rPr>
        <w:t xml:space="preserve"> </w:t>
      </w:r>
      <w:r w:rsidR="00694D27" w:rsidRPr="00FB483B">
        <w:rPr>
          <w:rFonts w:ascii="Tahoma" w:hAnsi="Tahoma" w:cs="Tahoma"/>
          <w:color w:val="auto"/>
          <w:sz w:val="22"/>
          <w:szCs w:val="22"/>
        </w:rPr>
        <w:t xml:space="preserve">la capacidad </w:t>
      </w:r>
      <w:r w:rsidR="008249F1" w:rsidRPr="00FB483B">
        <w:rPr>
          <w:rFonts w:ascii="Tahoma" w:hAnsi="Tahoma" w:cs="Tahoma"/>
          <w:color w:val="auto"/>
          <w:sz w:val="22"/>
          <w:szCs w:val="22"/>
        </w:rPr>
        <w:t xml:space="preserve">de </w:t>
      </w:r>
      <w:r w:rsidR="008D1C7D" w:rsidRPr="00FB483B">
        <w:rPr>
          <w:rFonts w:ascii="Tahoma" w:hAnsi="Tahoma" w:cs="Tahoma"/>
          <w:color w:val="auto"/>
          <w:sz w:val="22"/>
          <w:szCs w:val="22"/>
        </w:rPr>
        <w:t xml:space="preserve">gestión y </w:t>
      </w:r>
      <w:r w:rsidR="00694D27" w:rsidRPr="00FB483B">
        <w:rPr>
          <w:rFonts w:ascii="Tahoma" w:hAnsi="Tahoma" w:cs="Tahoma"/>
          <w:color w:val="auto"/>
          <w:sz w:val="22"/>
          <w:szCs w:val="22"/>
        </w:rPr>
        <w:t>articula</w:t>
      </w:r>
      <w:r w:rsidR="00AE3AA5" w:rsidRPr="00FB483B">
        <w:rPr>
          <w:rFonts w:ascii="Tahoma" w:hAnsi="Tahoma" w:cs="Tahoma"/>
          <w:color w:val="auto"/>
          <w:sz w:val="22"/>
          <w:szCs w:val="22"/>
        </w:rPr>
        <w:t>ción</w:t>
      </w:r>
      <w:r w:rsidR="00694D27" w:rsidRPr="00FB483B">
        <w:rPr>
          <w:rFonts w:ascii="Tahoma" w:hAnsi="Tahoma" w:cs="Tahoma"/>
          <w:color w:val="auto"/>
          <w:sz w:val="22"/>
          <w:szCs w:val="22"/>
        </w:rPr>
        <w:t xml:space="preserve"> </w:t>
      </w:r>
      <w:r w:rsidR="00AB6A60" w:rsidRPr="00FB483B">
        <w:rPr>
          <w:rFonts w:ascii="Tahoma" w:hAnsi="Tahoma" w:cs="Tahoma"/>
          <w:color w:val="auto"/>
          <w:sz w:val="22"/>
          <w:szCs w:val="22"/>
        </w:rPr>
        <w:t xml:space="preserve">del </w:t>
      </w:r>
      <w:r w:rsidR="00AB6A60" w:rsidRPr="00FB483B">
        <w:rPr>
          <w:rFonts w:ascii="Tahoma" w:hAnsi="Tahoma" w:cs="Tahoma"/>
          <w:b/>
          <w:color w:val="auto"/>
          <w:sz w:val="22"/>
          <w:szCs w:val="22"/>
        </w:rPr>
        <w:t>PMAA</w:t>
      </w:r>
      <w:r w:rsidR="00AB6A60" w:rsidRPr="00FB483B">
        <w:rPr>
          <w:rFonts w:ascii="Tahoma" w:hAnsi="Tahoma" w:cs="Tahoma"/>
          <w:color w:val="auto"/>
          <w:sz w:val="22"/>
          <w:szCs w:val="22"/>
        </w:rPr>
        <w:t xml:space="preserve"> </w:t>
      </w:r>
      <w:r w:rsidR="00694D27" w:rsidRPr="00FB483B">
        <w:rPr>
          <w:rFonts w:ascii="Tahoma" w:hAnsi="Tahoma" w:cs="Tahoma"/>
          <w:color w:val="auto"/>
          <w:sz w:val="22"/>
          <w:szCs w:val="22"/>
        </w:rPr>
        <w:t xml:space="preserve">con el </w:t>
      </w:r>
      <w:r w:rsidR="00694D27" w:rsidRPr="00FB483B">
        <w:rPr>
          <w:rFonts w:ascii="Tahoma" w:hAnsi="Tahoma" w:cs="Tahoma"/>
          <w:b/>
          <w:color w:val="auto"/>
          <w:sz w:val="22"/>
          <w:szCs w:val="22"/>
        </w:rPr>
        <w:t>PBOT, EOT y PDM</w:t>
      </w:r>
      <w:r w:rsidR="00AE3AA5" w:rsidRPr="00FB483B">
        <w:rPr>
          <w:rFonts w:ascii="Tahoma" w:hAnsi="Tahoma" w:cs="Tahoma"/>
          <w:color w:val="auto"/>
          <w:sz w:val="22"/>
          <w:szCs w:val="22"/>
        </w:rPr>
        <w:t>, para</w:t>
      </w:r>
      <w:r w:rsidR="00694D27" w:rsidRPr="00FB483B">
        <w:rPr>
          <w:rFonts w:ascii="Tahoma" w:hAnsi="Tahoma" w:cs="Tahoma"/>
          <w:color w:val="auto"/>
          <w:sz w:val="22"/>
          <w:szCs w:val="22"/>
        </w:rPr>
        <w:t xml:space="preserve"> mejorar la </w:t>
      </w:r>
      <w:r w:rsidRPr="00FB483B">
        <w:rPr>
          <w:rFonts w:ascii="Tahoma" w:hAnsi="Tahoma" w:cs="Tahoma"/>
          <w:color w:val="auto"/>
          <w:sz w:val="22"/>
          <w:szCs w:val="22"/>
        </w:rPr>
        <w:t xml:space="preserve">prestación de los servicios de acueducto y alcantarillado </w:t>
      </w:r>
      <w:r w:rsidR="00206EE5" w:rsidRPr="00FB483B">
        <w:rPr>
          <w:rFonts w:ascii="Tahoma" w:hAnsi="Tahoma" w:cs="Tahoma"/>
          <w:color w:val="auto"/>
          <w:sz w:val="22"/>
          <w:szCs w:val="22"/>
        </w:rPr>
        <w:t xml:space="preserve">en forma </w:t>
      </w:r>
      <w:r w:rsidRPr="00FB483B">
        <w:rPr>
          <w:rFonts w:ascii="Tahoma" w:hAnsi="Tahoma" w:cs="Tahoma"/>
          <w:color w:val="auto"/>
          <w:sz w:val="22"/>
          <w:szCs w:val="22"/>
        </w:rPr>
        <w:t xml:space="preserve">eficiente y con las calidades </w:t>
      </w:r>
      <w:r w:rsidR="00B6754A" w:rsidRPr="00FB483B">
        <w:rPr>
          <w:rFonts w:ascii="Tahoma" w:hAnsi="Tahoma" w:cs="Tahoma"/>
          <w:color w:val="auto"/>
          <w:sz w:val="22"/>
          <w:szCs w:val="22"/>
        </w:rPr>
        <w:t>requeridas.</w:t>
      </w:r>
    </w:p>
    <w:p w14:paraId="3417BBA2" w14:textId="77777777" w:rsidR="002A6721" w:rsidRPr="00FB483B" w:rsidRDefault="002A6721" w:rsidP="00AF5EBE">
      <w:pPr>
        <w:autoSpaceDE w:val="0"/>
        <w:autoSpaceDN w:val="0"/>
        <w:adjustRightInd w:val="0"/>
        <w:spacing w:before="0" w:after="0"/>
        <w:jc w:val="both"/>
        <w:rPr>
          <w:rFonts w:ascii="Tahoma" w:hAnsi="Tahoma" w:cs="Tahoma"/>
          <w:color w:val="auto"/>
        </w:rPr>
      </w:pPr>
    </w:p>
    <w:p w14:paraId="61C64F37" w14:textId="6016A8C0" w:rsidR="00330EC2" w:rsidRPr="00FB483B" w:rsidRDefault="00530C3C" w:rsidP="00AF5EBE">
      <w:pPr>
        <w:autoSpaceDE w:val="0"/>
        <w:autoSpaceDN w:val="0"/>
        <w:adjustRightInd w:val="0"/>
        <w:spacing w:before="0" w:after="0"/>
        <w:jc w:val="both"/>
        <w:rPr>
          <w:rFonts w:ascii="Tahoma" w:hAnsi="Tahoma" w:cs="Tahoma"/>
          <w:color w:val="auto"/>
        </w:rPr>
      </w:pPr>
      <w:r w:rsidRPr="00FB483B">
        <w:rPr>
          <w:rFonts w:ascii="Tahoma" w:hAnsi="Tahoma" w:cs="Tahoma"/>
          <w:b/>
          <w:color w:val="auto"/>
        </w:rPr>
        <w:t>1.2.3</w:t>
      </w:r>
      <w:r w:rsidRPr="00FB483B">
        <w:rPr>
          <w:rFonts w:ascii="Tahoma" w:hAnsi="Tahoma" w:cs="Tahoma"/>
          <w:color w:val="auto"/>
        </w:rPr>
        <w:t xml:space="preserve">. </w:t>
      </w:r>
      <w:bookmarkStart w:id="0" w:name="_GoBack"/>
      <w:r w:rsidR="008160D0" w:rsidRPr="00FB483B">
        <w:rPr>
          <w:rFonts w:ascii="Tahoma" w:hAnsi="Tahoma" w:cs="Tahoma"/>
          <w:color w:val="auto"/>
        </w:rPr>
        <w:t xml:space="preserve">Plan de Saneamiento y Manejo de Vertimientos </w:t>
      </w:r>
      <w:r w:rsidR="008160D0" w:rsidRPr="00FB483B">
        <w:rPr>
          <w:rFonts w:ascii="Tahoma" w:hAnsi="Tahoma" w:cs="Tahoma"/>
          <w:b/>
          <w:color w:val="auto"/>
        </w:rPr>
        <w:t>(PSMV)</w:t>
      </w:r>
      <w:r w:rsidR="008160D0" w:rsidRPr="00FB483B">
        <w:rPr>
          <w:rFonts w:ascii="Tahoma" w:hAnsi="Tahoma" w:cs="Tahoma"/>
          <w:color w:val="auto"/>
        </w:rPr>
        <w:t xml:space="preserve"> </w:t>
      </w:r>
    </w:p>
    <w:p w14:paraId="5094A612" w14:textId="77777777" w:rsidR="001869EC" w:rsidRPr="00FB483B" w:rsidRDefault="001869EC" w:rsidP="00AF5EBE">
      <w:pPr>
        <w:autoSpaceDE w:val="0"/>
        <w:autoSpaceDN w:val="0"/>
        <w:adjustRightInd w:val="0"/>
        <w:spacing w:before="0" w:after="0"/>
        <w:jc w:val="both"/>
        <w:rPr>
          <w:rFonts w:ascii="Tahoma" w:hAnsi="Tahoma" w:cs="Tahoma"/>
          <w:color w:val="auto"/>
        </w:rPr>
      </w:pPr>
    </w:p>
    <w:p w14:paraId="71B3E04B" w14:textId="79B5E5D1" w:rsidR="001869EC" w:rsidRPr="00FB483B" w:rsidRDefault="001869EC" w:rsidP="00FF5C27">
      <w:pPr>
        <w:autoSpaceDE w:val="0"/>
        <w:autoSpaceDN w:val="0"/>
        <w:adjustRightInd w:val="0"/>
        <w:spacing w:before="0" w:after="0"/>
        <w:jc w:val="both"/>
        <w:rPr>
          <w:rFonts w:ascii="Tahoma" w:hAnsi="Tahoma" w:cs="Tahoma"/>
          <w:i/>
          <w:color w:val="auto"/>
        </w:rPr>
      </w:pPr>
      <w:r w:rsidRPr="00FB483B">
        <w:rPr>
          <w:rFonts w:ascii="Tahoma" w:eastAsiaTheme="minorHAnsi" w:hAnsi="Tahoma" w:cs="Tahoma"/>
          <w:i/>
          <w:color w:val="auto"/>
          <w:lang w:eastAsia="en-US"/>
        </w:rPr>
        <w:t xml:space="preserve">De conformidad con el artículo 1 de la Resolución 1433 de 2004, el PSMV </w:t>
      </w:r>
      <w:r w:rsidRPr="00FB483B">
        <w:rPr>
          <w:rFonts w:ascii="Tahoma" w:eastAsiaTheme="minorHAnsi" w:hAnsi="Tahoma" w:cs="Tahoma"/>
          <w:i/>
          <w:iCs/>
          <w:color w:val="auto"/>
          <w:lang w:eastAsia="en-US"/>
        </w:rPr>
        <w:t>“es el conjunto de programas, proyectos y actividades, con sus respectivos cronogramas e inversiones necesarias para avanzar en el saneamiento y tratamiento de los vertimientos, incluyendo la recolección, transporte, tratamiento y disposición final de las aguas residuales descargadas al sistema público de alcantarillado, tanto sanitario como pluvial”</w:t>
      </w:r>
      <w:r w:rsidRPr="00FB483B">
        <w:rPr>
          <w:rFonts w:ascii="Tahoma" w:eastAsiaTheme="minorHAnsi" w:hAnsi="Tahoma" w:cs="Tahoma"/>
          <w:i/>
          <w:color w:val="auto"/>
          <w:lang w:eastAsia="en-US"/>
        </w:rPr>
        <w:t>.</w:t>
      </w:r>
    </w:p>
    <w:bookmarkEnd w:id="0"/>
    <w:p w14:paraId="7A224B34" w14:textId="77777777" w:rsidR="001869EC" w:rsidRPr="00FB483B" w:rsidRDefault="001869EC" w:rsidP="001869EC">
      <w:pPr>
        <w:autoSpaceDE w:val="0"/>
        <w:autoSpaceDN w:val="0"/>
        <w:adjustRightInd w:val="0"/>
        <w:spacing w:before="0" w:after="0"/>
        <w:jc w:val="center"/>
        <w:rPr>
          <w:rFonts w:ascii="Tahoma" w:eastAsiaTheme="minorHAnsi" w:hAnsi="Tahoma" w:cs="Tahoma"/>
          <w:color w:val="auto"/>
          <w:lang w:eastAsia="en-US"/>
        </w:rPr>
      </w:pPr>
    </w:p>
    <w:p w14:paraId="5733054F" w14:textId="18C6014A" w:rsidR="001869EC" w:rsidRPr="00FB483B" w:rsidRDefault="001869EC" w:rsidP="00530C3C">
      <w:pPr>
        <w:autoSpaceDE w:val="0"/>
        <w:autoSpaceDN w:val="0"/>
        <w:adjustRightInd w:val="0"/>
        <w:spacing w:before="0" w:after="0"/>
        <w:jc w:val="center"/>
        <w:rPr>
          <w:rFonts w:ascii="Tahoma" w:eastAsiaTheme="minorHAnsi" w:hAnsi="Tahoma" w:cs="Tahoma"/>
          <w:color w:val="auto"/>
          <w:lang w:eastAsia="en-US"/>
        </w:rPr>
      </w:pPr>
      <w:r w:rsidRPr="00FB483B">
        <w:rPr>
          <w:rFonts w:ascii="Tahoma" w:hAnsi="Tahoma" w:cs="Tahoma"/>
          <w:noProof/>
          <w:color w:val="auto"/>
        </w:rPr>
        <w:drawing>
          <wp:inline distT="0" distB="0" distL="0" distR="0" wp14:anchorId="7F2C3AC3" wp14:editId="3791B371">
            <wp:extent cx="3822700" cy="1949450"/>
            <wp:effectExtent l="0" t="0" r="6350" b="12700"/>
            <wp:docPr id="7" name="Gráfico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567FABC9" w14:textId="77777777" w:rsidR="005159B6" w:rsidRPr="00FB483B" w:rsidRDefault="005159B6" w:rsidP="001869EC">
      <w:pPr>
        <w:autoSpaceDE w:val="0"/>
        <w:autoSpaceDN w:val="0"/>
        <w:adjustRightInd w:val="0"/>
        <w:spacing w:before="0" w:after="0"/>
        <w:jc w:val="center"/>
        <w:rPr>
          <w:rFonts w:ascii="Tahoma" w:eastAsiaTheme="minorHAnsi" w:hAnsi="Tahoma" w:cs="Tahoma"/>
          <w:color w:val="auto"/>
          <w:lang w:eastAsia="en-US"/>
        </w:rPr>
      </w:pPr>
    </w:p>
    <w:p w14:paraId="65BCACB7" w14:textId="4E126EED" w:rsidR="008F4A7C" w:rsidRPr="00FB483B" w:rsidRDefault="00530C3C" w:rsidP="008F4A7C">
      <w:pPr>
        <w:autoSpaceDE w:val="0"/>
        <w:autoSpaceDN w:val="0"/>
        <w:adjustRightInd w:val="0"/>
        <w:spacing w:before="0" w:after="0"/>
        <w:jc w:val="both"/>
        <w:rPr>
          <w:rFonts w:ascii="Tahoma" w:hAnsi="Tahoma" w:cs="Tahoma"/>
          <w:color w:val="auto"/>
        </w:rPr>
      </w:pPr>
      <w:r w:rsidRPr="00FB483B">
        <w:rPr>
          <w:rFonts w:ascii="Tahoma" w:hAnsi="Tahoma" w:cs="Tahoma"/>
          <w:color w:val="auto"/>
        </w:rPr>
        <w:t xml:space="preserve">Como lo detalla la fig. N° </w:t>
      </w:r>
      <w:r w:rsidR="008E429F" w:rsidRPr="00FB483B">
        <w:rPr>
          <w:rFonts w:ascii="Tahoma" w:hAnsi="Tahoma" w:cs="Tahoma"/>
          <w:color w:val="auto"/>
        </w:rPr>
        <w:t>4</w:t>
      </w:r>
      <w:r w:rsidRPr="00FB483B">
        <w:rPr>
          <w:rFonts w:ascii="Tahoma" w:hAnsi="Tahoma" w:cs="Tahoma"/>
          <w:color w:val="auto"/>
        </w:rPr>
        <w:t>, l</w:t>
      </w:r>
      <w:r w:rsidR="00323F9F" w:rsidRPr="00FB483B">
        <w:rPr>
          <w:rFonts w:ascii="Tahoma" w:hAnsi="Tahoma" w:cs="Tahoma"/>
          <w:color w:val="auto"/>
        </w:rPr>
        <w:t>as empresas y unidades prestadoras del servicio público de alcantarillado de l</w:t>
      </w:r>
      <w:r w:rsidR="008F4A7C" w:rsidRPr="00FB483B">
        <w:rPr>
          <w:rFonts w:ascii="Tahoma" w:hAnsi="Tahoma" w:cs="Tahoma"/>
          <w:color w:val="auto"/>
        </w:rPr>
        <w:t xml:space="preserve">os </w:t>
      </w:r>
      <w:r w:rsidR="00AB6A60" w:rsidRPr="00FB483B">
        <w:rPr>
          <w:rFonts w:ascii="Tahoma" w:hAnsi="Tahoma" w:cs="Tahoma"/>
          <w:color w:val="auto"/>
        </w:rPr>
        <w:t>M</w:t>
      </w:r>
      <w:r w:rsidR="008F4A7C" w:rsidRPr="00FB483B">
        <w:rPr>
          <w:rFonts w:ascii="Tahoma" w:hAnsi="Tahoma" w:cs="Tahoma"/>
          <w:color w:val="auto"/>
        </w:rPr>
        <w:t xml:space="preserve">unicipios de </w:t>
      </w:r>
      <w:r w:rsidR="006072C3" w:rsidRPr="00FB483B">
        <w:rPr>
          <w:rFonts w:ascii="Tahoma" w:hAnsi="Tahoma" w:cs="Tahoma"/>
          <w:color w:val="auto"/>
        </w:rPr>
        <w:t>Alpujarra, Carmen de Apicalá</w:t>
      </w:r>
      <w:r w:rsidR="00A55F1E" w:rsidRPr="00FB483B">
        <w:rPr>
          <w:rFonts w:ascii="Tahoma" w:hAnsi="Tahoma" w:cs="Tahoma"/>
          <w:color w:val="auto"/>
        </w:rPr>
        <w:t>,</w:t>
      </w:r>
      <w:r w:rsidR="008F4A7C" w:rsidRPr="00FB483B">
        <w:rPr>
          <w:rFonts w:ascii="Tahoma" w:hAnsi="Tahoma" w:cs="Tahoma"/>
          <w:color w:val="auto"/>
        </w:rPr>
        <w:t xml:space="preserve"> </w:t>
      </w:r>
      <w:r w:rsidR="00A55F1E" w:rsidRPr="00FB483B">
        <w:rPr>
          <w:rFonts w:ascii="Tahoma" w:hAnsi="Tahoma" w:cs="Tahoma"/>
          <w:color w:val="auto"/>
        </w:rPr>
        <w:t>Cunday,</w:t>
      </w:r>
      <w:r w:rsidR="008F4A7C" w:rsidRPr="00FB483B">
        <w:rPr>
          <w:rFonts w:ascii="Tahoma" w:hAnsi="Tahoma" w:cs="Tahoma"/>
          <w:color w:val="auto"/>
        </w:rPr>
        <w:t xml:space="preserve"> </w:t>
      </w:r>
      <w:r w:rsidR="00A55F1E" w:rsidRPr="00FB483B">
        <w:rPr>
          <w:rFonts w:ascii="Tahoma" w:hAnsi="Tahoma" w:cs="Tahoma"/>
          <w:color w:val="auto"/>
        </w:rPr>
        <w:t>Espinal,</w:t>
      </w:r>
      <w:r w:rsidR="008F4A7C" w:rsidRPr="00FB483B">
        <w:rPr>
          <w:rFonts w:ascii="Tahoma" w:hAnsi="Tahoma" w:cs="Tahoma"/>
          <w:color w:val="auto"/>
        </w:rPr>
        <w:t xml:space="preserve"> </w:t>
      </w:r>
      <w:r w:rsidR="00AC3221" w:rsidRPr="00FB483B">
        <w:rPr>
          <w:rFonts w:ascii="Tahoma" w:hAnsi="Tahoma" w:cs="Tahoma"/>
          <w:color w:val="auto"/>
        </w:rPr>
        <w:t>Flandes, H</w:t>
      </w:r>
      <w:r w:rsidR="00A55F1E" w:rsidRPr="00FB483B">
        <w:rPr>
          <w:rFonts w:ascii="Tahoma" w:hAnsi="Tahoma" w:cs="Tahoma"/>
          <w:color w:val="auto"/>
        </w:rPr>
        <w:t>erveo</w:t>
      </w:r>
      <w:r w:rsidR="005F558F" w:rsidRPr="00FB483B">
        <w:rPr>
          <w:rFonts w:ascii="Tahoma" w:hAnsi="Tahoma" w:cs="Tahoma"/>
          <w:color w:val="auto"/>
        </w:rPr>
        <w:t>,</w:t>
      </w:r>
      <w:r w:rsidR="00326FE2" w:rsidRPr="00FB483B">
        <w:rPr>
          <w:rFonts w:ascii="Tahoma" w:hAnsi="Tahoma" w:cs="Tahoma"/>
          <w:color w:val="auto"/>
        </w:rPr>
        <w:t xml:space="preserve"> N</w:t>
      </w:r>
      <w:r w:rsidR="005F558F" w:rsidRPr="00FB483B">
        <w:rPr>
          <w:rFonts w:ascii="Tahoma" w:hAnsi="Tahoma" w:cs="Tahoma"/>
          <w:color w:val="auto"/>
        </w:rPr>
        <w:t>atagaima</w:t>
      </w:r>
      <w:r w:rsidR="008F4A7C" w:rsidRPr="00FB483B">
        <w:rPr>
          <w:rFonts w:ascii="Tahoma" w:hAnsi="Tahoma" w:cs="Tahoma"/>
          <w:color w:val="auto"/>
        </w:rPr>
        <w:t>, Purificación, San Luis, Santa Isabel,</w:t>
      </w:r>
      <w:r w:rsidR="005F558F" w:rsidRPr="00FB483B">
        <w:rPr>
          <w:rFonts w:ascii="Tahoma" w:hAnsi="Tahoma" w:cs="Tahoma"/>
          <w:color w:val="auto"/>
        </w:rPr>
        <w:t xml:space="preserve"> </w:t>
      </w:r>
      <w:r w:rsidR="00544FE4" w:rsidRPr="00FB483B">
        <w:rPr>
          <w:rFonts w:ascii="Tahoma" w:hAnsi="Tahoma" w:cs="Tahoma"/>
          <w:color w:val="auto"/>
        </w:rPr>
        <w:t>Suarez, V</w:t>
      </w:r>
      <w:r w:rsidR="008F4A7C" w:rsidRPr="00FB483B">
        <w:rPr>
          <w:rFonts w:ascii="Tahoma" w:hAnsi="Tahoma" w:cs="Tahoma"/>
          <w:color w:val="auto"/>
        </w:rPr>
        <w:t xml:space="preserve">alle de San </w:t>
      </w:r>
      <w:r w:rsidR="008F4A7C" w:rsidRPr="00FB483B">
        <w:rPr>
          <w:rFonts w:ascii="Tahoma" w:hAnsi="Tahoma" w:cs="Tahoma"/>
          <w:color w:val="auto"/>
        </w:rPr>
        <w:lastRenderedPageBreak/>
        <w:t>Juan, Venadillo, Villa</w:t>
      </w:r>
      <w:r w:rsidR="00785F29" w:rsidRPr="00FB483B">
        <w:rPr>
          <w:rFonts w:ascii="Tahoma" w:hAnsi="Tahoma" w:cs="Tahoma"/>
          <w:color w:val="auto"/>
        </w:rPr>
        <w:t>r</w:t>
      </w:r>
      <w:r w:rsidR="008F4A7C" w:rsidRPr="00FB483B">
        <w:rPr>
          <w:rFonts w:ascii="Tahoma" w:hAnsi="Tahoma" w:cs="Tahoma"/>
          <w:color w:val="auto"/>
        </w:rPr>
        <w:t>rica</w:t>
      </w:r>
      <w:r w:rsidR="00FF4284" w:rsidRPr="00FB483B">
        <w:rPr>
          <w:rFonts w:ascii="Tahoma" w:hAnsi="Tahoma" w:cs="Tahoma"/>
          <w:color w:val="auto"/>
        </w:rPr>
        <w:t xml:space="preserve"> y P</w:t>
      </w:r>
      <w:r w:rsidR="00323F9F" w:rsidRPr="00FB483B">
        <w:rPr>
          <w:rFonts w:ascii="Tahoma" w:hAnsi="Tahoma" w:cs="Tahoma"/>
          <w:color w:val="auto"/>
        </w:rPr>
        <w:t>lanadas son por competencia responsables de formular y ejecutar PSMV</w:t>
      </w:r>
      <w:r w:rsidR="004B56C6" w:rsidRPr="00FB483B">
        <w:rPr>
          <w:rFonts w:ascii="Tahoma" w:hAnsi="Tahoma" w:cs="Tahoma"/>
          <w:color w:val="auto"/>
        </w:rPr>
        <w:t xml:space="preserve">, y </w:t>
      </w:r>
      <w:r w:rsidRPr="00FB483B">
        <w:rPr>
          <w:rFonts w:ascii="Tahoma" w:hAnsi="Tahoma" w:cs="Tahoma"/>
          <w:color w:val="auto"/>
        </w:rPr>
        <w:t>de informar a las entidades de control sobre su ejecución en los términos aprobados.</w:t>
      </w:r>
    </w:p>
    <w:p w14:paraId="47F28A85" w14:textId="01E65C4D" w:rsidR="00A55F1E" w:rsidRPr="00FB483B" w:rsidRDefault="00A55F1E" w:rsidP="008F4A7C">
      <w:pPr>
        <w:autoSpaceDE w:val="0"/>
        <w:autoSpaceDN w:val="0"/>
        <w:adjustRightInd w:val="0"/>
        <w:spacing w:before="0" w:after="0"/>
        <w:rPr>
          <w:rFonts w:ascii="Tahoma" w:hAnsi="Tahoma" w:cs="Tahoma"/>
          <w:color w:val="auto"/>
        </w:rPr>
      </w:pPr>
    </w:p>
    <w:p w14:paraId="4371838C" w14:textId="5F11F120" w:rsidR="00240E3A" w:rsidRPr="00FB483B" w:rsidRDefault="00240E3A" w:rsidP="00240E3A">
      <w:pPr>
        <w:autoSpaceDE w:val="0"/>
        <w:autoSpaceDN w:val="0"/>
        <w:adjustRightInd w:val="0"/>
        <w:spacing w:before="0" w:after="0"/>
        <w:jc w:val="both"/>
        <w:rPr>
          <w:rFonts w:ascii="Tahoma" w:hAnsi="Tahoma" w:cs="Tahoma"/>
          <w:color w:val="auto"/>
        </w:rPr>
      </w:pPr>
      <w:r w:rsidRPr="00FB483B">
        <w:rPr>
          <w:rFonts w:ascii="Tahoma" w:hAnsi="Tahoma" w:cs="Tahoma"/>
          <w:color w:val="auto"/>
        </w:rPr>
        <w:t xml:space="preserve">El incumplimiento de las obligaciones </w:t>
      </w:r>
      <w:r w:rsidR="004166C4" w:rsidRPr="00FB483B">
        <w:rPr>
          <w:rFonts w:ascii="Tahoma" w:hAnsi="Tahoma" w:cs="Tahoma"/>
          <w:color w:val="auto"/>
        </w:rPr>
        <w:t xml:space="preserve">o ejecución de los Programas y proyectos de los PSMV de Piedras, Saldaña, Melgar, Ortega, Coello, Alvarado en los años comprendidos entre 2007 y 2014, </w:t>
      </w:r>
      <w:r w:rsidRPr="00FB483B">
        <w:rPr>
          <w:rFonts w:ascii="Tahoma" w:hAnsi="Tahoma" w:cs="Tahoma"/>
          <w:color w:val="auto"/>
        </w:rPr>
        <w:t xml:space="preserve">conllevó a </w:t>
      </w:r>
      <w:r w:rsidR="004166C4" w:rsidRPr="00FB483B">
        <w:rPr>
          <w:rFonts w:ascii="Tahoma" w:hAnsi="Tahoma" w:cs="Tahoma"/>
          <w:color w:val="auto"/>
        </w:rPr>
        <w:t>iniciar procesos im</w:t>
      </w:r>
      <w:r w:rsidRPr="00FB483B">
        <w:rPr>
          <w:rFonts w:ascii="Tahoma" w:hAnsi="Tahoma" w:cs="Tahoma"/>
          <w:color w:val="auto"/>
        </w:rPr>
        <w:t>posición</w:t>
      </w:r>
      <w:r w:rsidR="00BE7109" w:rsidRPr="00FB483B">
        <w:rPr>
          <w:rFonts w:ascii="Tahoma" w:hAnsi="Tahoma" w:cs="Tahoma"/>
          <w:color w:val="auto"/>
        </w:rPr>
        <w:t xml:space="preserve"> de</w:t>
      </w:r>
      <w:r w:rsidRPr="00FB483B">
        <w:rPr>
          <w:rFonts w:ascii="Tahoma" w:hAnsi="Tahoma" w:cs="Tahoma"/>
          <w:color w:val="auto"/>
        </w:rPr>
        <w:t xml:space="preserve"> </w:t>
      </w:r>
      <w:r w:rsidR="004166C4" w:rsidRPr="00FB483B">
        <w:rPr>
          <w:rFonts w:ascii="Tahoma" w:hAnsi="Tahoma" w:cs="Tahoma"/>
          <w:color w:val="auto"/>
        </w:rPr>
        <w:t>medidas preventivas y sancionatorias por CORTOLIMA, según el artículo 85 de la Ley 99 de 199</w:t>
      </w:r>
      <w:r w:rsidR="00A661C0" w:rsidRPr="00FB483B">
        <w:rPr>
          <w:rFonts w:ascii="Tahoma" w:hAnsi="Tahoma" w:cs="Tahoma"/>
          <w:color w:val="auto"/>
        </w:rPr>
        <w:t>3</w:t>
      </w:r>
      <w:r w:rsidR="004166C4" w:rsidRPr="00FB483B">
        <w:rPr>
          <w:rFonts w:ascii="Tahoma" w:hAnsi="Tahoma" w:cs="Tahoma"/>
          <w:color w:val="auto"/>
        </w:rPr>
        <w:t xml:space="preserve"> y la resolución </w:t>
      </w:r>
      <w:r w:rsidR="004166C4" w:rsidRPr="00FB483B">
        <w:rPr>
          <w:rFonts w:ascii="Tahoma" w:eastAsiaTheme="minorHAnsi" w:hAnsi="Tahoma" w:cs="Tahoma"/>
          <w:color w:val="auto"/>
          <w:lang w:eastAsia="en-US"/>
        </w:rPr>
        <w:t>1433 de 2004.</w:t>
      </w:r>
    </w:p>
    <w:p w14:paraId="7BD9EC8F" w14:textId="77777777" w:rsidR="00240E3A" w:rsidRPr="00FB483B" w:rsidRDefault="00240E3A" w:rsidP="00240E3A">
      <w:pPr>
        <w:autoSpaceDE w:val="0"/>
        <w:autoSpaceDN w:val="0"/>
        <w:adjustRightInd w:val="0"/>
        <w:spacing w:before="0" w:after="0"/>
        <w:jc w:val="both"/>
        <w:rPr>
          <w:rFonts w:ascii="Tahoma" w:eastAsiaTheme="minorHAnsi" w:hAnsi="Tahoma" w:cs="Tahoma"/>
          <w:color w:val="auto"/>
          <w:lang w:eastAsia="en-US"/>
        </w:rPr>
      </w:pPr>
    </w:p>
    <w:p w14:paraId="1294EBBE" w14:textId="77777777" w:rsidR="00120D1F" w:rsidRPr="00FB483B" w:rsidRDefault="0008241E" w:rsidP="0008241E">
      <w:pPr>
        <w:autoSpaceDE w:val="0"/>
        <w:autoSpaceDN w:val="0"/>
        <w:adjustRightInd w:val="0"/>
        <w:spacing w:before="0" w:after="0"/>
        <w:jc w:val="both"/>
        <w:rPr>
          <w:rFonts w:ascii="Tahoma" w:hAnsi="Tahoma" w:cs="Tahoma"/>
          <w:color w:val="auto"/>
        </w:rPr>
      </w:pPr>
      <w:r w:rsidRPr="00FB483B">
        <w:rPr>
          <w:rFonts w:ascii="Tahoma" w:hAnsi="Tahoma" w:cs="Tahoma"/>
          <w:color w:val="auto"/>
        </w:rPr>
        <w:t xml:space="preserve">1.2.4. El Plan Municipal de </w:t>
      </w:r>
      <w:r w:rsidR="00E33AC2" w:rsidRPr="00FB483B">
        <w:rPr>
          <w:rFonts w:ascii="Tahoma" w:hAnsi="Tahoma" w:cs="Tahoma"/>
          <w:color w:val="auto"/>
        </w:rPr>
        <w:t>Gestión Integral del Riesgo de D</w:t>
      </w:r>
      <w:r w:rsidRPr="00FB483B">
        <w:rPr>
          <w:rFonts w:ascii="Tahoma" w:hAnsi="Tahoma" w:cs="Tahoma"/>
          <w:color w:val="auto"/>
        </w:rPr>
        <w:t xml:space="preserve">esastres </w:t>
      </w:r>
      <w:r w:rsidR="00B3429E" w:rsidRPr="00FB483B">
        <w:rPr>
          <w:rFonts w:ascii="Tahoma" w:hAnsi="Tahoma" w:cs="Tahoma"/>
          <w:b/>
          <w:color w:val="auto"/>
        </w:rPr>
        <w:t>(PMGR)</w:t>
      </w:r>
      <w:r w:rsidR="00B3429E" w:rsidRPr="00FB483B">
        <w:rPr>
          <w:rFonts w:ascii="Tahoma" w:hAnsi="Tahoma" w:cs="Tahoma"/>
          <w:color w:val="auto"/>
        </w:rPr>
        <w:t xml:space="preserve"> </w:t>
      </w:r>
      <w:r w:rsidRPr="00FB483B">
        <w:rPr>
          <w:rFonts w:ascii="Tahoma" w:hAnsi="Tahoma" w:cs="Tahoma"/>
          <w:color w:val="auto"/>
        </w:rPr>
        <w:t>y</w:t>
      </w:r>
      <w:r w:rsidR="0046514C" w:rsidRPr="00FB483B">
        <w:rPr>
          <w:rFonts w:ascii="Tahoma" w:hAnsi="Tahoma" w:cs="Tahoma"/>
          <w:color w:val="auto"/>
        </w:rPr>
        <w:t xml:space="preserve"> los</w:t>
      </w:r>
      <w:r w:rsidRPr="00FB483B">
        <w:rPr>
          <w:rFonts w:ascii="Tahoma" w:hAnsi="Tahoma" w:cs="Tahoma"/>
          <w:color w:val="auto"/>
        </w:rPr>
        <w:t xml:space="preserve"> Planes de Emergencia y Contingencia</w:t>
      </w:r>
      <w:r w:rsidR="00120D1F" w:rsidRPr="00FB483B">
        <w:rPr>
          <w:rFonts w:ascii="Tahoma" w:hAnsi="Tahoma" w:cs="Tahoma"/>
          <w:color w:val="auto"/>
        </w:rPr>
        <w:t>.</w:t>
      </w:r>
    </w:p>
    <w:p w14:paraId="72F46013" w14:textId="77777777" w:rsidR="00120D1F" w:rsidRPr="00FB483B" w:rsidRDefault="00120D1F" w:rsidP="0008241E">
      <w:pPr>
        <w:autoSpaceDE w:val="0"/>
        <w:autoSpaceDN w:val="0"/>
        <w:adjustRightInd w:val="0"/>
        <w:spacing w:before="0" w:after="0"/>
        <w:jc w:val="both"/>
        <w:rPr>
          <w:rFonts w:ascii="Tahoma" w:hAnsi="Tahoma" w:cs="Tahoma"/>
          <w:b/>
          <w:color w:val="auto"/>
        </w:rPr>
      </w:pPr>
    </w:p>
    <w:p w14:paraId="3BE211EE" w14:textId="6E3E0C54" w:rsidR="0008241E" w:rsidRPr="00FB483B" w:rsidRDefault="00FF5C27" w:rsidP="0008241E">
      <w:pPr>
        <w:autoSpaceDE w:val="0"/>
        <w:autoSpaceDN w:val="0"/>
        <w:adjustRightInd w:val="0"/>
        <w:spacing w:before="0" w:after="0"/>
        <w:jc w:val="both"/>
        <w:rPr>
          <w:rFonts w:ascii="Tahoma" w:hAnsi="Tahoma" w:cs="Tahoma"/>
          <w:color w:val="auto"/>
        </w:rPr>
      </w:pPr>
      <w:r w:rsidRPr="00FB483B">
        <w:rPr>
          <w:rFonts w:ascii="Tahoma" w:hAnsi="Tahoma" w:cs="Tahoma"/>
          <w:color w:val="auto"/>
        </w:rPr>
        <w:t>L</w:t>
      </w:r>
      <w:r w:rsidR="0008241E" w:rsidRPr="00FB483B">
        <w:rPr>
          <w:rFonts w:ascii="Tahoma" w:hAnsi="Tahoma" w:cs="Tahoma"/>
          <w:color w:val="auto"/>
        </w:rPr>
        <w:t xml:space="preserve">as administraciones </w:t>
      </w:r>
      <w:r w:rsidR="00AC686C" w:rsidRPr="00FB483B">
        <w:rPr>
          <w:rFonts w:ascii="Tahoma" w:hAnsi="Tahoma" w:cs="Tahoma"/>
          <w:color w:val="auto"/>
        </w:rPr>
        <w:t>municipales con sus con</w:t>
      </w:r>
      <w:r w:rsidR="00CC57D8" w:rsidRPr="00FB483B">
        <w:rPr>
          <w:rFonts w:ascii="Tahoma" w:hAnsi="Tahoma" w:cs="Tahoma"/>
          <w:color w:val="auto"/>
        </w:rPr>
        <w:t>s</w:t>
      </w:r>
      <w:r w:rsidR="0008241E" w:rsidRPr="00FB483B">
        <w:rPr>
          <w:rFonts w:ascii="Tahoma" w:hAnsi="Tahoma" w:cs="Tahoma"/>
          <w:color w:val="auto"/>
        </w:rPr>
        <w:t xml:space="preserve">ejos </w:t>
      </w:r>
      <w:r w:rsidR="00E5544D" w:rsidRPr="00FB483B">
        <w:rPr>
          <w:rFonts w:ascii="Tahoma" w:hAnsi="Tahoma" w:cs="Tahoma"/>
          <w:color w:val="auto"/>
        </w:rPr>
        <w:t>de gestión del riesgo según lo contenido en el art 14, 32</w:t>
      </w:r>
      <w:r w:rsidR="00085724" w:rsidRPr="00FB483B">
        <w:rPr>
          <w:rFonts w:ascii="Tahoma" w:hAnsi="Tahoma" w:cs="Tahoma"/>
          <w:color w:val="auto"/>
        </w:rPr>
        <w:t>,</w:t>
      </w:r>
      <w:r w:rsidR="00941251" w:rsidRPr="00FB483B">
        <w:rPr>
          <w:rFonts w:ascii="Tahoma" w:hAnsi="Tahoma" w:cs="Tahoma"/>
          <w:color w:val="auto"/>
        </w:rPr>
        <w:t xml:space="preserve"> </w:t>
      </w:r>
      <w:r w:rsidR="00085724" w:rsidRPr="00FB483B">
        <w:rPr>
          <w:rFonts w:ascii="Tahoma" w:hAnsi="Tahoma" w:cs="Tahoma"/>
          <w:color w:val="auto"/>
        </w:rPr>
        <w:t>54</w:t>
      </w:r>
      <w:r w:rsidR="00E5544D" w:rsidRPr="00FB483B">
        <w:rPr>
          <w:rFonts w:ascii="Tahoma" w:hAnsi="Tahoma" w:cs="Tahoma"/>
          <w:color w:val="auto"/>
        </w:rPr>
        <w:t xml:space="preserve"> de la ley 1523 de 2012</w:t>
      </w:r>
      <w:r w:rsidR="0008241E" w:rsidRPr="00FB483B">
        <w:rPr>
          <w:rFonts w:ascii="Tahoma" w:hAnsi="Tahoma" w:cs="Tahoma"/>
          <w:color w:val="auto"/>
        </w:rPr>
        <w:t xml:space="preserve">, </w:t>
      </w:r>
      <w:r w:rsidRPr="00FB483B">
        <w:rPr>
          <w:rFonts w:ascii="Tahoma" w:hAnsi="Tahoma" w:cs="Tahoma"/>
          <w:color w:val="auto"/>
        </w:rPr>
        <w:t xml:space="preserve">permiten dar respuesta a emergencias por fenómenos naturales, </w:t>
      </w:r>
      <w:r w:rsidR="00E5544D" w:rsidRPr="00FB483B">
        <w:rPr>
          <w:rFonts w:ascii="Tahoma" w:hAnsi="Tahoma" w:cs="Tahoma"/>
          <w:color w:val="auto"/>
        </w:rPr>
        <w:t>concerta</w:t>
      </w:r>
      <w:r w:rsidRPr="00FB483B">
        <w:rPr>
          <w:rFonts w:ascii="Tahoma" w:hAnsi="Tahoma" w:cs="Tahoma"/>
          <w:color w:val="auto"/>
        </w:rPr>
        <w:t>ndo</w:t>
      </w:r>
      <w:r w:rsidR="00E5544D" w:rsidRPr="00FB483B">
        <w:rPr>
          <w:rFonts w:ascii="Tahoma" w:hAnsi="Tahoma" w:cs="Tahoma"/>
          <w:color w:val="auto"/>
        </w:rPr>
        <w:t xml:space="preserve"> mecanismos de financiación, </w:t>
      </w:r>
      <w:r w:rsidRPr="00FB483B">
        <w:rPr>
          <w:rFonts w:ascii="Tahoma" w:hAnsi="Tahoma" w:cs="Tahoma"/>
          <w:color w:val="auto"/>
        </w:rPr>
        <w:t>pese a l</w:t>
      </w:r>
      <w:r w:rsidR="00477371" w:rsidRPr="00FB483B">
        <w:rPr>
          <w:rFonts w:ascii="Tahoma" w:hAnsi="Tahoma" w:cs="Tahoma"/>
          <w:color w:val="auto"/>
        </w:rPr>
        <w:t>o</w:t>
      </w:r>
      <w:r w:rsidRPr="00FB483B">
        <w:rPr>
          <w:rFonts w:ascii="Tahoma" w:hAnsi="Tahoma" w:cs="Tahoma"/>
          <w:color w:val="auto"/>
        </w:rPr>
        <w:t>s recurrentes situaciones de riesgo</w:t>
      </w:r>
      <w:r w:rsidR="00477371" w:rsidRPr="00FB483B">
        <w:rPr>
          <w:rFonts w:ascii="Tahoma" w:hAnsi="Tahoma" w:cs="Tahoma"/>
          <w:color w:val="auto"/>
        </w:rPr>
        <w:t xml:space="preserve"> que evidencian la vulnerabilidad </w:t>
      </w:r>
      <w:r w:rsidR="00A065E6" w:rsidRPr="00FB483B">
        <w:rPr>
          <w:rFonts w:ascii="Tahoma" w:hAnsi="Tahoma" w:cs="Tahoma"/>
          <w:color w:val="auto"/>
        </w:rPr>
        <w:t xml:space="preserve">en la que se encuentra </w:t>
      </w:r>
      <w:r w:rsidR="00477371" w:rsidRPr="00FB483B">
        <w:rPr>
          <w:rFonts w:ascii="Tahoma" w:hAnsi="Tahoma" w:cs="Tahoma"/>
          <w:color w:val="auto"/>
        </w:rPr>
        <w:t>la población</w:t>
      </w:r>
      <w:r w:rsidRPr="00FB483B">
        <w:rPr>
          <w:rFonts w:ascii="Tahoma" w:hAnsi="Tahoma" w:cs="Tahoma"/>
          <w:color w:val="auto"/>
        </w:rPr>
        <w:t>,</w:t>
      </w:r>
      <w:r w:rsidR="00E5544D" w:rsidRPr="00FB483B">
        <w:rPr>
          <w:rFonts w:ascii="Tahoma" w:hAnsi="Tahoma" w:cs="Tahoma"/>
          <w:color w:val="auto"/>
        </w:rPr>
        <w:t xml:space="preserve"> el </w:t>
      </w:r>
      <w:r w:rsidR="00B3429E" w:rsidRPr="00FB483B">
        <w:rPr>
          <w:rFonts w:ascii="Tahoma" w:hAnsi="Tahoma" w:cs="Tahoma"/>
          <w:color w:val="auto"/>
        </w:rPr>
        <w:t xml:space="preserve">20 </w:t>
      </w:r>
      <w:r w:rsidR="00E5544D" w:rsidRPr="00FB483B">
        <w:rPr>
          <w:rFonts w:ascii="Tahoma" w:hAnsi="Tahoma" w:cs="Tahoma"/>
          <w:color w:val="auto"/>
        </w:rPr>
        <w:t xml:space="preserve">% de los municipios del Tolima no tiene actualizado el </w:t>
      </w:r>
      <w:r w:rsidR="00E5544D" w:rsidRPr="00FB483B">
        <w:rPr>
          <w:rFonts w:ascii="Tahoma" w:hAnsi="Tahoma" w:cs="Tahoma"/>
          <w:b/>
          <w:color w:val="auto"/>
        </w:rPr>
        <w:t>PMGR</w:t>
      </w:r>
      <w:r w:rsidR="00A96ECC" w:rsidRPr="00FB483B">
        <w:rPr>
          <w:rFonts w:ascii="Tahoma" w:hAnsi="Tahoma" w:cs="Tahoma"/>
          <w:b/>
          <w:color w:val="auto"/>
        </w:rPr>
        <w:t xml:space="preserve"> </w:t>
      </w:r>
      <w:r w:rsidR="00A96ECC" w:rsidRPr="00FB483B">
        <w:rPr>
          <w:rFonts w:ascii="Tahoma" w:hAnsi="Tahoma" w:cs="Tahoma"/>
          <w:color w:val="auto"/>
        </w:rPr>
        <w:t>( Carmen de Apicalá,</w:t>
      </w:r>
      <w:r w:rsidR="00085724" w:rsidRPr="00FB483B">
        <w:rPr>
          <w:rFonts w:ascii="Tahoma" w:hAnsi="Tahoma" w:cs="Tahoma"/>
          <w:color w:val="auto"/>
        </w:rPr>
        <w:t xml:space="preserve"> </w:t>
      </w:r>
      <w:r w:rsidR="00A96ECC" w:rsidRPr="00FB483B">
        <w:rPr>
          <w:rFonts w:ascii="Tahoma" w:hAnsi="Tahoma" w:cs="Tahoma"/>
          <w:color w:val="auto"/>
        </w:rPr>
        <w:t>Coello,</w:t>
      </w:r>
      <w:r w:rsidR="00085724" w:rsidRPr="00FB483B">
        <w:rPr>
          <w:rFonts w:ascii="Tahoma" w:hAnsi="Tahoma" w:cs="Tahoma"/>
          <w:color w:val="auto"/>
        </w:rPr>
        <w:t xml:space="preserve"> </w:t>
      </w:r>
      <w:r w:rsidR="00A96ECC" w:rsidRPr="00FB483B">
        <w:rPr>
          <w:rFonts w:ascii="Tahoma" w:hAnsi="Tahoma" w:cs="Tahoma"/>
          <w:color w:val="auto"/>
        </w:rPr>
        <w:t>Falan,</w:t>
      </w:r>
      <w:r w:rsidR="00085724" w:rsidRPr="00FB483B">
        <w:rPr>
          <w:rFonts w:ascii="Tahoma" w:hAnsi="Tahoma" w:cs="Tahoma"/>
          <w:color w:val="auto"/>
        </w:rPr>
        <w:t xml:space="preserve"> </w:t>
      </w:r>
      <w:r w:rsidR="00A96ECC" w:rsidRPr="00FB483B">
        <w:rPr>
          <w:rFonts w:ascii="Tahoma" w:hAnsi="Tahoma" w:cs="Tahoma"/>
          <w:color w:val="auto"/>
        </w:rPr>
        <w:t>Flandes,</w:t>
      </w:r>
      <w:r w:rsidR="00085724" w:rsidRPr="00FB483B">
        <w:rPr>
          <w:rFonts w:ascii="Tahoma" w:hAnsi="Tahoma" w:cs="Tahoma"/>
          <w:color w:val="auto"/>
        </w:rPr>
        <w:t xml:space="preserve"> </w:t>
      </w:r>
      <w:r w:rsidR="00A96ECC" w:rsidRPr="00FB483B">
        <w:rPr>
          <w:rFonts w:ascii="Tahoma" w:hAnsi="Tahoma" w:cs="Tahoma"/>
          <w:color w:val="auto"/>
        </w:rPr>
        <w:t>Fresno, Herveo, Honda, Icononzo,</w:t>
      </w:r>
      <w:r w:rsidR="00085724" w:rsidRPr="00FB483B">
        <w:rPr>
          <w:rFonts w:ascii="Tahoma" w:hAnsi="Tahoma" w:cs="Tahoma"/>
          <w:color w:val="auto"/>
        </w:rPr>
        <w:t xml:space="preserve"> Mariquita ,Purificación, Rovira, San Luis, Valle de San juan, Villarrica, Suárez y Prado</w:t>
      </w:r>
      <w:r w:rsidR="00A96ECC" w:rsidRPr="00FB483B">
        <w:rPr>
          <w:rFonts w:ascii="Tahoma" w:hAnsi="Tahoma" w:cs="Tahoma"/>
          <w:color w:val="auto"/>
        </w:rPr>
        <w:t>)</w:t>
      </w:r>
      <w:r w:rsidR="00E5544D" w:rsidRPr="00FB483B">
        <w:rPr>
          <w:rFonts w:ascii="Tahoma" w:hAnsi="Tahoma" w:cs="Tahoma"/>
          <w:color w:val="auto"/>
        </w:rPr>
        <w:t xml:space="preserve">, faltando al art 37 y 39 de la citada ley </w:t>
      </w:r>
      <w:r w:rsidR="00A80E80" w:rsidRPr="00FB483B">
        <w:rPr>
          <w:rFonts w:ascii="Tahoma" w:hAnsi="Tahoma" w:cs="Tahoma"/>
          <w:color w:val="auto"/>
        </w:rPr>
        <w:t xml:space="preserve">sobre la integración con los </w:t>
      </w:r>
      <w:r w:rsidR="00A80E80" w:rsidRPr="00FB483B">
        <w:rPr>
          <w:rFonts w:ascii="Tahoma" w:hAnsi="Tahoma" w:cs="Tahoma"/>
          <w:b/>
          <w:color w:val="auto"/>
        </w:rPr>
        <w:t>EOT,</w:t>
      </w:r>
      <w:r w:rsidR="0018000D" w:rsidRPr="00FB483B">
        <w:rPr>
          <w:rFonts w:ascii="Tahoma" w:hAnsi="Tahoma" w:cs="Tahoma"/>
          <w:b/>
          <w:color w:val="auto"/>
        </w:rPr>
        <w:t xml:space="preserve"> </w:t>
      </w:r>
      <w:r w:rsidR="00A80E80" w:rsidRPr="00FB483B">
        <w:rPr>
          <w:rFonts w:ascii="Tahoma" w:hAnsi="Tahoma" w:cs="Tahoma"/>
          <w:b/>
          <w:color w:val="auto"/>
        </w:rPr>
        <w:t>PBOT,</w:t>
      </w:r>
      <w:r w:rsidR="0018000D" w:rsidRPr="00FB483B">
        <w:rPr>
          <w:rFonts w:ascii="Tahoma" w:hAnsi="Tahoma" w:cs="Tahoma"/>
          <w:b/>
          <w:color w:val="auto"/>
        </w:rPr>
        <w:t xml:space="preserve"> POMCAS</w:t>
      </w:r>
      <w:r w:rsidR="0018000D" w:rsidRPr="00FB483B">
        <w:rPr>
          <w:rFonts w:ascii="Tahoma" w:hAnsi="Tahoma" w:cs="Tahoma"/>
          <w:color w:val="auto"/>
        </w:rPr>
        <w:t>, Planes Desarrollo Municipal y D</w:t>
      </w:r>
      <w:r w:rsidR="00A80E80" w:rsidRPr="00FB483B">
        <w:rPr>
          <w:rFonts w:ascii="Tahoma" w:hAnsi="Tahoma" w:cs="Tahoma"/>
          <w:color w:val="auto"/>
        </w:rPr>
        <w:t>epartamental.</w:t>
      </w:r>
    </w:p>
    <w:p w14:paraId="03DB4F1A" w14:textId="77777777" w:rsidR="00525CE9" w:rsidRPr="00FB483B" w:rsidRDefault="00525CE9" w:rsidP="0008241E">
      <w:pPr>
        <w:autoSpaceDE w:val="0"/>
        <w:autoSpaceDN w:val="0"/>
        <w:adjustRightInd w:val="0"/>
        <w:spacing w:before="0" w:after="0"/>
        <w:jc w:val="both"/>
        <w:rPr>
          <w:rFonts w:ascii="Tahoma" w:hAnsi="Tahoma" w:cs="Tahoma"/>
          <w:color w:val="auto"/>
        </w:rPr>
      </w:pPr>
    </w:p>
    <w:p w14:paraId="0D868D22" w14:textId="4E0D142B" w:rsidR="0008241E" w:rsidRPr="00FB483B" w:rsidRDefault="00656BEB" w:rsidP="00B3429E">
      <w:pPr>
        <w:autoSpaceDE w:val="0"/>
        <w:autoSpaceDN w:val="0"/>
        <w:adjustRightInd w:val="0"/>
        <w:spacing w:before="0" w:after="0"/>
        <w:jc w:val="center"/>
        <w:rPr>
          <w:rFonts w:ascii="Tahoma" w:hAnsi="Tahoma" w:cs="Tahoma"/>
          <w:color w:val="auto"/>
        </w:rPr>
      </w:pPr>
      <w:r w:rsidRPr="00FB483B">
        <w:rPr>
          <w:rFonts w:ascii="Tahoma" w:hAnsi="Tahoma" w:cs="Tahoma"/>
          <w:noProof/>
        </w:rPr>
        <w:drawing>
          <wp:inline distT="0" distB="0" distL="0" distR="0" wp14:anchorId="66CB82CC" wp14:editId="797030CA">
            <wp:extent cx="4752109" cy="2545633"/>
            <wp:effectExtent l="0" t="0" r="0" b="762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757753" cy="2548657"/>
                    </a:xfrm>
                    <a:prstGeom prst="rect">
                      <a:avLst/>
                    </a:prstGeom>
                  </pic:spPr>
                </pic:pic>
              </a:graphicData>
            </a:graphic>
          </wp:inline>
        </w:drawing>
      </w:r>
    </w:p>
    <w:p w14:paraId="7DE100A1" w14:textId="77777777" w:rsidR="0008241E" w:rsidRPr="00FB483B" w:rsidRDefault="0008241E" w:rsidP="00AF5EBE">
      <w:pPr>
        <w:autoSpaceDE w:val="0"/>
        <w:autoSpaceDN w:val="0"/>
        <w:adjustRightInd w:val="0"/>
        <w:spacing w:before="0" w:after="0"/>
        <w:jc w:val="both"/>
        <w:rPr>
          <w:rFonts w:ascii="Tahoma" w:hAnsi="Tahoma" w:cs="Tahoma"/>
          <w:color w:val="auto"/>
        </w:rPr>
      </w:pPr>
    </w:p>
    <w:p w14:paraId="4047D703" w14:textId="5A458A3B" w:rsidR="001C335D" w:rsidRPr="00FB483B" w:rsidRDefault="001C335D" w:rsidP="00AF5EBE">
      <w:pPr>
        <w:autoSpaceDE w:val="0"/>
        <w:autoSpaceDN w:val="0"/>
        <w:adjustRightInd w:val="0"/>
        <w:spacing w:before="0" w:after="0"/>
        <w:jc w:val="both"/>
        <w:rPr>
          <w:rFonts w:ascii="Tahoma" w:hAnsi="Tahoma" w:cs="Tahoma"/>
          <w:b/>
          <w:color w:val="auto"/>
        </w:rPr>
      </w:pPr>
      <w:r w:rsidRPr="00FB483B">
        <w:rPr>
          <w:rFonts w:ascii="Tahoma" w:hAnsi="Tahoma" w:cs="Tahoma"/>
          <w:b/>
          <w:color w:val="auto"/>
        </w:rPr>
        <w:t>1.</w:t>
      </w:r>
      <w:r w:rsidR="007412EE" w:rsidRPr="00FB483B">
        <w:rPr>
          <w:rFonts w:ascii="Tahoma" w:hAnsi="Tahoma" w:cs="Tahoma"/>
          <w:b/>
          <w:color w:val="auto"/>
        </w:rPr>
        <w:t>3</w:t>
      </w:r>
      <w:r w:rsidRPr="00FB483B">
        <w:rPr>
          <w:rFonts w:ascii="Tahoma" w:hAnsi="Tahoma" w:cs="Tahoma"/>
          <w:b/>
          <w:color w:val="auto"/>
        </w:rPr>
        <w:t xml:space="preserve">. </w:t>
      </w:r>
      <w:r w:rsidR="00581BF9" w:rsidRPr="00FB483B">
        <w:rPr>
          <w:rFonts w:ascii="Tahoma" w:hAnsi="Tahoma" w:cs="Tahoma"/>
          <w:b/>
          <w:color w:val="auto"/>
        </w:rPr>
        <w:t>Gestión</w:t>
      </w:r>
      <w:r w:rsidRPr="00FB483B">
        <w:rPr>
          <w:rFonts w:ascii="Tahoma" w:hAnsi="Tahoma" w:cs="Tahoma"/>
          <w:b/>
          <w:color w:val="auto"/>
        </w:rPr>
        <w:t xml:space="preserve"> </w:t>
      </w:r>
      <w:r w:rsidR="00A80E80" w:rsidRPr="00FB483B">
        <w:rPr>
          <w:rFonts w:ascii="Tahoma" w:hAnsi="Tahoma" w:cs="Tahoma"/>
          <w:b/>
          <w:color w:val="auto"/>
        </w:rPr>
        <w:t>A</w:t>
      </w:r>
      <w:r w:rsidRPr="00FB483B">
        <w:rPr>
          <w:rFonts w:ascii="Tahoma" w:hAnsi="Tahoma" w:cs="Tahoma"/>
          <w:b/>
          <w:color w:val="auto"/>
        </w:rPr>
        <w:t xml:space="preserve">mbiental </w:t>
      </w:r>
      <w:r w:rsidR="00A80E80" w:rsidRPr="00FB483B">
        <w:rPr>
          <w:rFonts w:ascii="Tahoma" w:hAnsi="Tahoma" w:cs="Tahoma"/>
          <w:b/>
          <w:color w:val="auto"/>
        </w:rPr>
        <w:t xml:space="preserve">en </w:t>
      </w:r>
      <w:r w:rsidR="001C0D72" w:rsidRPr="00FB483B">
        <w:rPr>
          <w:rFonts w:ascii="Tahoma" w:hAnsi="Tahoma" w:cs="Tahoma"/>
          <w:b/>
          <w:color w:val="auto"/>
        </w:rPr>
        <w:t xml:space="preserve">los </w:t>
      </w:r>
      <w:r w:rsidR="002926A2" w:rsidRPr="00FB483B">
        <w:rPr>
          <w:rFonts w:ascii="Tahoma" w:hAnsi="Tahoma" w:cs="Tahoma"/>
          <w:b/>
          <w:color w:val="auto"/>
        </w:rPr>
        <w:t>M</w:t>
      </w:r>
      <w:r w:rsidRPr="00FB483B">
        <w:rPr>
          <w:rFonts w:ascii="Tahoma" w:hAnsi="Tahoma" w:cs="Tahoma"/>
          <w:b/>
          <w:color w:val="auto"/>
        </w:rPr>
        <w:t>unicip</w:t>
      </w:r>
      <w:r w:rsidR="001C0D72" w:rsidRPr="00FB483B">
        <w:rPr>
          <w:rFonts w:ascii="Tahoma" w:hAnsi="Tahoma" w:cs="Tahoma"/>
          <w:b/>
          <w:color w:val="auto"/>
        </w:rPr>
        <w:t>ios del Tolima, vigencia 2015.</w:t>
      </w:r>
    </w:p>
    <w:p w14:paraId="21B7FF4E" w14:textId="6C022A22" w:rsidR="001C335D" w:rsidRPr="00FB483B" w:rsidRDefault="001C335D" w:rsidP="0087087E">
      <w:pPr>
        <w:autoSpaceDE w:val="0"/>
        <w:autoSpaceDN w:val="0"/>
        <w:adjustRightInd w:val="0"/>
        <w:spacing w:before="0" w:after="0"/>
        <w:jc w:val="both"/>
        <w:rPr>
          <w:rFonts w:ascii="Tahoma" w:hAnsi="Tahoma" w:cs="Tahoma"/>
          <w:b/>
          <w:color w:val="auto"/>
        </w:rPr>
      </w:pPr>
    </w:p>
    <w:p w14:paraId="3ADA84AC" w14:textId="27FDD455" w:rsidR="009F0F85" w:rsidRPr="00FB483B" w:rsidRDefault="00D5277A" w:rsidP="00DD0049">
      <w:pPr>
        <w:autoSpaceDE w:val="0"/>
        <w:autoSpaceDN w:val="0"/>
        <w:adjustRightInd w:val="0"/>
        <w:spacing w:before="0" w:after="0"/>
        <w:jc w:val="both"/>
        <w:rPr>
          <w:rFonts w:ascii="Tahoma" w:hAnsi="Tahoma" w:cs="Tahoma"/>
          <w:color w:val="auto"/>
        </w:rPr>
      </w:pPr>
      <w:r w:rsidRPr="00FB483B">
        <w:rPr>
          <w:rFonts w:ascii="Tahoma" w:hAnsi="Tahoma" w:cs="Tahoma"/>
          <w:color w:val="auto"/>
        </w:rPr>
        <w:t xml:space="preserve">La </w:t>
      </w:r>
      <w:r w:rsidR="00200DDD" w:rsidRPr="00FB483B">
        <w:rPr>
          <w:rFonts w:ascii="Tahoma" w:hAnsi="Tahoma" w:cs="Tahoma"/>
          <w:color w:val="auto"/>
        </w:rPr>
        <w:t>G</w:t>
      </w:r>
      <w:r w:rsidRPr="00FB483B">
        <w:rPr>
          <w:rFonts w:ascii="Tahoma" w:hAnsi="Tahoma" w:cs="Tahoma"/>
          <w:color w:val="auto"/>
        </w:rPr>
        <w:t xml:space="preserve">estión </w:t>
      </w:r>
      <w:r w:rsidR="00200DDD" w:rsidRPr="00FB483B">
        <w:rPr>
          <w:rFonts w:ascii="Tahoma" w:hAnsi="Tahoma" w:cs="Tahoma"/>
          <w:color w:val="auto"/>
        </w:rPr>
        <w:t>A</w:t>
      </w:r>
      <w:r w:rsidRPr="00FB483B">
        <w:rPr>
          <w:rFonts w:ascii="Tahoma" w:hAnsi="Tahoma" w:cs="Tahoma"/>
          <w:color w:val="auto"/>
        </w:rPr>
        <w:t xml:space="preserve">mbiental </w:t>
      </w:r>
      <w:r w:rsidR="00200DDD" w:rsidRPr="00FB483B">
        <w:rPr>
          <w:rFonts w:ascii="Tahoma" w:hAnsi="Tahoma" w:cs="Tahoma"/>
          <w:color w:val="auto"/>
        </w:rPr>
        <w:t>m</w:t>
      </w:r>
      <w:r w:rsidRPr="00FB483B">
        <w:rPr>
          <w:rFonts w:ascii="Tahoma" w:hAnsi="Tahoma" w:cs="Tahoma"/>
          <w:color w:val="auto"/>
        </w:rPr>
        <w:t xml:space="preserve">unicipal </w:t>
      </w:r>
      <w:r w:rsidR="00BB6A44" w:rsidRPr="00FB483B">
        <w:rPr>
          <w:rFonts w:ascii="Tahoma" w:hAnsi="Tahoma" w:cs="Tahoma"/>
          <w:color w:val="auto"/>
        </w:rPr>
        <w:t xml:space="preserve">desarrollada </w:t>
      </w:r>
      <w:r w:rsidRPr="00FB483B">
        <w:rPr>
          <w:rFonts w:ascii="Tahoma" w:hAnsi="Tahoma" w:cs="Tahoma"/>
          <w:color w:val="auto"/>
        </w:rPr>
        <w:t>como proceso</w:t>
      </w:r>
      <w:r w:rsidR="005B4042" w:rsidRPr="00FB483B">
        <w:rPr>
          <w:rFonts w:ascii="Tahoma" w:hAnsi="Tahoma" w:cs="Tahoma"/>
          <w:color w:val="auto"/>
        </w:rPr>
        <w:t>, función o actividad</w:t>
      </w:r>
      <w:r w:rsidR="00C31F5B" w:rsidRPr="00FB483B">
        <w:rPr>
          <w:rFonts w:ascii="Tahoma" w:hAnsi="Tahoma" w:cs="Tahoma"/>
          <w:color w:val="auto"/>
        </w:rPr>
        <w:t xml:space="preserve">, </w:t>
      </w:r>
      <w:r w:rsidR="00BB6A44" w:rsidRPr="00FB483B">
        <w:rPr>
          <w:rFonts w:ascii="Tahoma" w:hAnsi="Tahoma" w:cs="Tahoma"/>
          <w:color w:val="auto"/>
        </w:rPr>
        <w:t xml:space="preserve">es la capacidad que tienen las autoridades de </w:t>
      </w:r>
      <w:r w:rsidR="00C31F5B" w:rsidRPr="00FB483B">
        <w:rPr>
          <w:rFonts w:ascii="Tahoma" w:hAnsi="Tahoma" w:cs="Tahoma"/>
          <w:color w:val="auto"/>
        </w:rPr>
        <w:t>organiz</w:t>
      </w:r>
      <w:r w:rsidR="00BB6A44" w:rsidRPr="00FB483B">
        <w:rPr>
          <w:rFonts w:ascii="Tahoma" w:hAnsi="Tahoma" w:cs="Tahoma"/>
          <w:color w:val="auto"/>
        </w:rPr>
        <w:t>ar</w:t>
      </w:r>
      <w:r w:rsidR="00200DDD" w:rsidRPr="00FB483B">
        <w:rPr>
          <w:rFonts w:ascii="Tahoma" w:hAnsi="Tahoma" w:cs="Tahoma"/>
          <w:color w:val="auto"/>
        </w:rPr>
        <w:t xml:space="preserve"> recursos humanos, financieros, </w:t>
      </w:r>
      <w:r w:rsidR="00C31F5B" w:rsidRPr="00FB483B">
        <w:rPr>
          <w:rFonts w:ascii="Tahoma" w:hAnsi="Tahoma" w:cs="Tahoma"/>
          <w:color w:val="auto"/>
        </w:rPr>
        <w:t>técnicos, de</w:t>
      </w:r>
      <w:r w:rsidR="00200DDD" w:rsidRPr="00FB483B">
        <w:rPr>
          <w:rFonts w:ascii="Tahoma" w:hAnsi="Tahoma" w:cs="Tahoma"/>
          <w:color w:val="auto"/>
        </w:rPr>
        <w:t xml:space="preserve"> información,</w:t>
      </w:r>
      <w:r w:rsidR="00C31F5B" w:rsidRPr="00FB483B">
        <w:rPr>
          <w:rFonts w:ascii="Tahoma" w:hAnsi="Tahoma" w:cs="Tahoma"/>
          <w:color w:val="auto"/>
        </w:rPr>
        <w:t xml:space="preserve"> para direccionarlos hacia el </w:t>
      </w:r>
      <w:r w:rsidR="00BB6A44" w:rsidRPr="00FB483B">
        <w:rPr>
          <w:rFonts w:ascii="Tahoma" w:hAnsi="Tahoma" w:cs="Tahoma"/>
          <w:color w:val="auto"/>
        </w:rPr>
        <w:t>mejoramiento</w:t>
      </w:r>
      <w:r w:rsidR="00C31F5B" w:rsidRPr="00FB483B">
        <w:rPr>
          <w:rFonts w:ascii="Tahoma" w:hAnsi="Tahoma" w:cs="Tahoma"/>
          <w:color w:val="auto"/>
        </w:rPr>
        <w:t xml:space="preserve"> de</w:t>
      </w:r>
      <w:r w:rsidR="00BB6A44" w:rsidRPr="00FB483B">
        <w:rPr>
          <w:rFonts w:ascii="Tahoma" w:hAnsi="Tahoma" w:cs="Tahoma"/>
          <w:color w:val="auto"/>
        </w:rPr>
        <w:t xml:space="preserve">l </w:t>
      </w:r>
      <w:r w:rsidRPr="00FB483B">
        <w:rPr>
          <w:rFonts w:ascii="Tahoma" w:hAnsi="Tahoma" w:cs="Tahoma"/>
          <w:color w:val="auto"/>
        </w:rPr>
        <w:t xml:space="preserve">patrimonio ambiental </w:t>
      </w:r>
      <w:r w:rsidR="00BB6A44" w:rsidRPr="00FB483B">
        <w:rPr>
          <w:rFonts w:ascii="Tahoma" w:hAnsi="Tahoma" w:cs="Tahoma"/>
          <w:color w:val="auto"/>
        </w:rPr>
        <w:t xml:space="preserve">y </w:t>
      </w:r>
      <w:r w:rsidRPr="00FB483B">
        <w:rPr>
          <w:rFonts w:ascii="Tahoma" w:hAnsi="Tahoma" w:cs="Tahoma"/>
          <w:color w:val="auto"/>
        </w:rPr>
        <w:t xml:space="preserve">productivo, en el marco de una normatividad y </w:t>
      </w:r>
      <w:r w:rsidR="004E0946" w:rsidRPr="00FB483B">
        <w:rPr>
          <w:rFonts w:ascii="Tahoma" w:hAnsi="Tahoma" w:cs="Tahoma"/>
          <w:color w:val="auto"/>
        </w:rPr>
        <w:t>los</w:t>
      </w:r>
      <w:r w:rsidRPr="00FB483B">
        <w:rPr>
          <w:rFonts w:ascii="Tahoma" w:hAnsi="Tahoma" w:cs="Tahoma"/>
          <w:color w:val="auto"/>
        </w:rPr>
        <w:t xml:space="preserve"> plan</w:t>
      </w:r>
      <w:r w:rsidR="004E0946" w:rsidRPr="00FB483B">
        <w:rPr>
          <w:rFonts w:ascii="Tahoma" w:hAnsi="Tahoma" w:cs="Tahoma"/>
          <w:color w:val="auto"/>
        </w:rPr>
        <w:t>es</w:t>
      </w:r>
      <w:r w:rsidRPr="00FB483B">
        <w:rPr>
          <w:rFonts w:ascii="Tahoma" w:hAnsi="Tahoma" w:cs="Tahoma"/>
          <w:color w:val="auto"/>
        </w:rPr>
        <w:t xml:space="preserve"> de acción </w:t>
      </w:r>
      <w:r w:rsidR="005B4042" w:rsidRPr="00FB483B">
        <w:rPr>
          <w:rFonts w:ascii="Tahoma" w:hAnsi="Tahoma" w:cs="Tahoma"/>
          <w:color w:val="auto"/>
        </w:rPr>
        <w:t xml:space="preserve">formulados </w:t>
      </w:r>
      <w:r w:rsidR="00BB6A44" w:rsidRPr="00FB483B">
        <w:rPr>
          <w:rFonts w:ascii="Tahoma" w:hAnsi="Tahoma" w:cs="Tahoma"/>
          <w:color w:val="auto"/>
        </w:rPr>
        <w:t>para un</w:t>
      </w:r>
      <w:r w:rsidRPr="00FB483B">
        <w:rPr>
          <w:rFonts w:ascii="Tahoma" w:hAnsi="Tahoma" w:cs="Tahoma"/>
          <w:color w:val="auto"/>
        </w:rPr>
        <w:t xml:space="preserve"> periodo.</w:t>
      </w:r>
      <w:r w:rsidR="005B4042" w:rsidRPr="00FB483B">
        <w:rPr>
          <w:rFonts w:ascii="Tahoma" w:hAnsi="Tahoma" w:cs="Tahoma"/>
          <w:color w:val="auto"/>
        </w:rPr>
        <w:t xml:space="preserve"> </w:t>
      </w:r>
    </w:p>
    <w:p w14:paraId="366EA247" w14:textId="77777777" w:rsidR="009F0F85" w:rsidRPr="00FB483B" w:rsidRDefault="009F0F85" w:rsidP="00DD0049">
      <w:pPr>
        <w:autoSpaceDE w:val="0"/>
        <w:autoSpaceDN w:val="0"/>
        <w:adjustRightInd w:val="0"/>
        <w:spacing w:before="0" w:after="0"/>
        <w:jc w:val="both"/>
        <w:rPr>
          <w:rFonts w:ascii="Tahoma" w:hAnsi="Tahoma" w:cs="Tahoma"/>
          <w:color w:val="auto"/>
        </w:rPr>
      </w:pPr>
    </w:p>
    <w:p w14:paraId="0EA7D143" w14:textId="5038BDA0" w:rsidR="00401DF8" w:rsidRPr="00FB483B" w:rsidRDefault="00401DF8" w:rsidP="00DD0049">
      <w:pPr>
        <w:spacing w:after="0"/>
        <w:jc w:val="both"/>
        <w:rPr>
          <w:rFonts w:ascii="Tahoma" w:hAnsi="Tahoma" w:cs="Tahoma"/>
          <w:color w:val="auto"/>
        </w:rPr>
      </w:pPr>
      <w:r w:rsidRPr="00FB483B">
        <w:rPr>
          <w:rFonts w:ascii="Tahoma" w:hAnsi="Tahoma" w:cs="Tahoma"/>
          <w:color w:val="auto"/>
        </w:rPr>
        <w:t xml:space="preserve">En </w:t>
      </w:r>
      <w:r w:rsidR="00BB6A44" w:rsidRPr="00FB483B">
        <w:rPr>
          <w:rFonts w:ascii="Tahoma" w:eastAsia="Times New Roman" w:hAnsi="Tahoma" w:cs="Tahoma"/>
          <w:color w:val="auto"/>
        </w:rPr>
        <w:t>contexto de</w:t>
      </w:r>
      <w:r w:rsidRPr="00FB483B">
        <w:rPr>
          <w:rFonts w:ascii="Tahoma" w:hAnsi="Tahoma" w:cs="Tahoma"/>
          <w:color w:val="auto"/>
        </w:rPr>
        <w:t xml:space="preserve"> </w:t>
      </w:r>
      <w:r w:rsidR="00BB6A44" w:rsidRPr="00FB483B">
        <w:rPr>
          <w:rFonts w:ascii="Tahoma" w:hAnsi="Tahoma" w:cs="Tahoma"/>
          <w:color w:val="auto"/>
        </w:rPr>
        <w:t>lo anteriormente expuesto</w:t>
      </w:r>
      <w:r w:rsidR="00EA04FB" w:rsidRPr="00FB483B">
        <w:rPr>
          <w:rFonts w:ascii="Tahoma" w:hAnsi="Tahoma" w:cs="Tahoma"/>
          <w:color w:val="auto"/>
        </w:rPr>
        <w:t xml:space="preserve"> se relacion</w:t>
      </w:r>
      <w:r w:rsidR="00831D0A" w:rsidRPr="00FB483B">
        <w:rPr>
          <w:rFonts w:ascii="Tahoma" w:hAnsi="Tahoma" w:cs="Tahoma"/>
          <w:color w:val="auto"/>
        </w:rPr>
        <w:t>a</w:t>
      </w:r>
      <w:r w:rsidR="00904794" w:rsidRPr="00FB483B">
        <w:rPr>
          <w:rFonts w:ascii="Tahoma" w:hAnsi="Tahoma" w:cs="Tahoma"/>
          <w:color w:val="auto"/>
        </w:rPr>
        <w:t xml:space="preserve"> la gestión y </w:t>
      </w:r>
      <w:r w:rsidRPr="00FB483B">
        <w:rPr>
          <w:rFonts w:ascii="Tahoma" w:hAnsi="Tahoma" w:cs="Tahoma"/>
          <w:color w:val="auto"/>
        </w:rPr>
        <w:t>la inversión que los municipios del Tolima</w:t>
      </w:r>
      <w:r w:rsidR="00E85523" w:rsidRPr="00FB483B">
        <w:rPr>
          <w:rFonts w:ascii="Tahoma" w:hAnsi="Tahoma" w:cs="Tahoma"/>
          <w:color w:val="auto"/>
        </w:rPr>
        <w:t xml:space="preserve"> </w:t>
      </w:r>
      <w:r w:rsidR="00831D0A" w:rsidRPr="00FB483B">
        <w:rPr>
          <w:rFonts w:ascii="Tahoma" w:hAnsi="Tahoma" w:cs="Tahoma"/>
          <w:color w:val="auto"/>
        </w:rPr>
        <w:t>ejecutaron conforme a los Planes Desarrollo Municipal aprobados</w:t>
      </w:r>
      <w:r w:rsidR="002E5CF8" w:rsidRPr="00FB483B">
        <w:rPr>
          <w:rFonts w:ascii="Tahoma" w:hAnsi="Tahoma" w:cs="Tahoma"/>
          <w:color w:val="auto"/>
        </w:rPr>
        <w:t xml:space="preserve">, </w:t>
      </w:r>
      <w:r w:rsidR="00A065E6" w:rsidRPr="00FB483B">
        <w:rPr>
          <w:rFonts w:ascii="Tahoma" w:hAnsi="Tahoma" w:cs="Tahoma"/>
          <w:color w:val="auto"/>
        </w:rPr>
        <w:t>en</w:t>
      </w:r>
      <w:r w:rsidR="00831D0A" w:rsidRPr="00FB483B">
        <w:rPr>
          <w:rFonts w:ascii="Tahoma" w:hAnsi="Tahoma" w:cs="Tahoma"/>
          <w:color w:val="auto"/>
        </w:rPr>
        <w:t xml:space="preserve"> el área Ambiental</w:t>
      </w:r>
      <w:r w:rsidR="00904794" w:rsidRPr="00FB483B">
        <w:rPr>
          <w:rFonts w:ascii="Tahoma" w:hAnsi="Tahoma" w:cs="Tahoma"/>
          <w:color w:val="auto"/>
        </w:rPr>
        <w:t>,</w:t>
      </w:r>
      <w:r w:rsidRPr="00FB483B">
        <w:rPr>
          <w:rFonts w:ascii="Tahoma" w:hAnsi="Tahoma" w:cs="Tahoma"/>
          <w:color w:val="auto"/>
        </w:rPr>
        <w:t xml:space="preserve"> </w:t>
      </w:r>
      <w:r w:rsidR="002E5CF8" w:rsidRPr="00FB483B">
        <w:rPr>
          <w:rFonts w:ascii="Tahoma" w:hAnsi="Tahoma" w:cs="Tahoma"/>
          <w:color w:val="auto"/>
        </w:rPr>
        <w:t>d</w:t>
      </w:r>
      <w:r w:rsidR="002E5CF8" w:rsidRPr="00FB483B">
        <w:rPr>
          <w:rFonts w:ascii="Tahoma" w:eastAsia="Times New Roman" w:hAnsi="Tahoma" w:cs="Tahoma"/>
        </w:rPr>
        <w:t xml:space="preserve">e lo que se concluye que </w:t>
      </w:r>
      <w:r w:rsidR="002E5CF8" w:rsidRPr="00FB483B">
        <w:rPr>
          <w:rFonts w:ascii="Tahoma" w:hAnsi="Tahoma" w:cs="Tahoma"/>
          <w:color w:val="auto"/>
        </w:rPr>
        <w:t xml:space="preserve">la </w:t>
      </w:r>
      <w:r w:rsidR="00DD0049" w:rsidRPr="00FB483B">
        <w:rPr>
          <w:rFonts w:ascii="Tahoma" w:hAnsi="Tahoma" w:cs="Tahoma"/>
          <w:color w:val="auto"/>
        </w:rPr>
        <w:t xml:space="preserve">ejecución en la </w:t>
      </w:r>
      <w:r w:rsidR="002E5CF8" w:rsidRPr="00FB483B">
        <w:rPr>
          <w:rFonts w:ascii="Tahoma" w:hAnsi="Tahoma" w:cs="Tahoma"/>
          <w:color w:val="auto"/>
        </w:rPr>
        <w:t xml:space="preserve">vigencia 2015, presentó </w:t>
      </w:r>
      <w:r w:rsidR="00904794" w:rsidRPr="00FB483B">
        <w:rPr>
          <w:rFonts w:ascii="Tahoma" w:hAnsi="Tahoma" w:cs="Tahoma"/>
          <w:color w:val="auto"/>
        </w:rPr>
        <w:t xml:space="preserve">poca </w:t>
      </w:r>
      <w:r w:rsidR="00DD0049" w:rsidRPr="00FB483B">
        <w:rPr>
          <w:rFonts w:ascii="Tahoma" w:hAnsi="Tahoma" w:cs="Tahoma"/>
          <w:color w:val="auto"/>
        </w:rPr>
        <w:t>relación</w:t>
      </w:r>
      <w:r w:rsidR="002B7089" w:rsidRPr="00FB483B">
        <w:rPr>
          <w:rFonts w:ascii="Tahoma" w:hAnsi="Tahoma" w:cs="Tahoma"/>
          <w:color w:val="auto"/>
        </w:rPr>
        <w:t xml:space="preserve"> </w:t>
      </w:r>
      <w:r w:rsidRPr="00FB483B">
        <w:rPr>
          <w:rFonts w:ascii="Tahoma" w:hAnsi="Tahoma" w:cs="Tahoma"/>
          <w:color w:val="auto"/>
        </w:rPr>
        <w:t xml:space="preserve">entre lo planeado, </w:t>
      </w:r>
      <w:r w:rsidR="002E5CF8" w:rsidRPr="00FB483B">
        <w:rPr>
          <w:rFonts w:ascii="Tahoma" w:hAnsi="Tahoma" w:cs="Tahoma"/>
          <w:color w:val="auto"/>
        </w:rPr>
        <w:t xml:space="preserve">la </w:t>
      </w:r>
      <w:r w:rsidR="00904794" w:rsidRPr="00FB483B">
        <w:rPr>
          <w:rFonts w:ascii="Tahoma" w:hAnsi="Tahoma" w:cs="Tahoma"/>
          <w:color w:val="auto"/>
        </w:rPr>
        <w:t xml:space="preserve">magnitud de </w:t>
      </w:r>
      <w:r w:rsidR="00C6442A" w:rsidRPr="00FB483B">
        <w:rPr>
          <w:rFonts w:ascii="Tahoma" w:hAnsi="Tahoma" w:cs="Tahoma"/>
          <w:color w:val="auto"/>
        </w:rPr>
        <w:t xml:space="preserve">los </w:t>
      </w:r>
      <w:r w:rsidRPr="00FB483B">
        <w:rPr>
          <w:rFonts w:ascii="Tahoma" w:hAnsi="Tahoma" w:cs="Tahoma"/>
          <w:color w:val="auto"/>
        </w:rPr>
        <w:t>recursos que l</w:t>
      </w:r>
      <w:r w:rsidR="002E5CF8" w:rsidRPr="00FB483B">
        <w:rPr>
          <w:rFonts w:ascii="Tahoma" w:hAnsi="Tahoma" w:cs="Tahoma"/>
          <w:color w:val="auto"/>
        </w:rPr>
        <w:t xml:space="preserve">as administraciones </w:t>
      </w:r>
      <w:r w:rsidRPr="00FB483B">
        <w:rPr>
          <w:rFonts w:ascii="Tahoma" w:hAnsi="Tahoma" w:cs="Tahoma"/>
          <w:color w:val="auto"/>
        </w:rPr>
        <w:t xml:space="preserve">municipales concedieron para intervenir o atender </w:t>
      </w:r>
      <w:r w:rsidR="000E05BD" w:rsidRPr="00FB483B">
        <w:rPr>
          <w:rFonts w:ascii="Tahoma" w:hAnsi="Tahoma" w:cs="Tahoma"/>
          <w:color w:val="auto"/>
        </w:rPr>
        <w:t>asuntos</w:t>
      </w:r>
      <w:r w:rsidR="00C6442A" w:rsidRPr="00FB483B">
        <w:rPr>
          <w:rFonts w:ascii="Tahoma" w:hAnsi="Tahoma" w:cs="Tahoma"/>
          <w:color w:val="auto"/>
        </w:rPr>
        <w:t xml:space="preserve"> </w:t>
      </w:r>
      <w:r w:rsidR="000E05BD" w:rsidRPr="00FB483B">
        <w:rPr>
          <w:rFonts w:ascii="Tahoma" w:hAnsi="Tahoma" w:cs="Tahoma"/>
          <w:color w:val="auto"/>
        </w:rPr>
        <w:t xml:space="preserve">directamente relacionados con </w:t>
      </w:r>
      <w:r w:rsidRPr="00FB483B">
        <w:rPr>
          <w:rFonts w:ascii="Tahoma" w:hAnsi="Tahoma" w:cs="Tahoma"/>
          <w:color w:val="auto"/>
        </w:rPr>
        <w:t xml:space="preserve">medio ambiente y los niveles </w:t>
      </w:r>
      <w:r w:rsidR="002B7089" w:rsidRPr="00FB483B">
        <w:rPr>
          <w:rFonts w:ascii="Tahoma" w:hAnsi="Tahoma" w:cs="Tahoma"/>
          <w:color w:val="auto"/>
        </w:rPr>
        <w:t xml:space="preserve">de ejecución </w:t>
      </w:r>
      <w:r w:rsidRPr="00FB483B">
        <w:rPr>
          <w:rFonts w:ascii="Tahoma" w:hAnsi="Tahoma" w:cs="Tahoma"/>
          <w:color w:val="auto"/>
        </w:rPr>
        <w:t>alcanzados en las metas fijadas</w:t>
      </w:r>
      <w:r w:rsidR="000E05BD" w:rsidRPr="00FB483B">
        <w:rPr>
          <w:rFonts w:ascii="Tahoma" w:hAnsi="Tahoma" w:cs="Tahoma"/>
          <w:color w:val="auto"/>
        </w:rPr>
        <w:t xml:space="preserve"> por las administraciones </w:t>
      </w:r>
      <w:r w:rsidR="0039326C" w:rsidRPr="00FB483B">
        <w:rPr>
          <w:rFonts w:ascii="Tahoma" w:hAnsi="Tahoma" w:cs="Tahoma"/>
          <w:color w:val="auto"/>
        </w:rPr>
        <w:t>municipales.</w:t>
      </w:r>
      <w:r w:rsidR="006F34E4" w:rsidRPr="00FB483B">
        <w:rPr>
          <w:rFonts w:ascii="Tahoma" w:hAnsi="Tahoma" w:cs="Tahoma"/>
          <w:color w:val="auto"/>
        </w:rPr>
        <w:t xml:space="preserve"> </w:t>
      </w:r>
      <w:r w:rsidR="00A065E6" w:rsidRPr="00FB483B">
        <w:rPr>
          <w:rFonts w:ascii="Tahoma" w:hAnsi="Tahoma" w:cs="Tahoma"/>
          <w:color w:val="auto"/>
        </w:rPr>
        <w:t xml:space="preserve">Cuadro </w:t>
      </w:r>
      <w:r w:rsidRPr="00FB483B">
        <w:rPr>
          <w:rFonts w:ascii="Tahoma" w:hAnsi="Tahoma" w:cs="Tahoma"/>
          <w:color w:val="auto"/>
        </w:rPr>
        <w:t>N° 2.</w:t>
      </w:r>
    </w:p>
    <w:p w14:paraId="17EDF885" w14:textId="4C4EBD65" w:rsidR="007412EE" w:rsidRPr="00FB483B" w:rsidRDefault="007412EE" w:rsidP="007412EE">
      <w:pPr>
        <w:shd w:val="clear" w:color="auto" w:fill="FFFFFF" w:themeFill="background1"/>
        <w:tabs>
          <w:tab w:val="left" w:pos="3621"/>
        </w:tabs>
        <w:spacing w:before="0" w:after="0"/>
        <w:jc w:val="both"/>
        <w:rPr>
          <w:rFonts w:ascii="Tahoma" w:eastAsia="Times New Roman" w:hAnsi="Tahoma" w:cs="Tahoma"/>
          <w:color w:val="auto"/>
          <w:lang w:val="es-ES" w:eastAsia="es-ES"/>
        </w:rPr>
      </w:pPr>
      <w:r w:rsidRPr="00FB483B">
        <w:rPr>
          <w:rFonts w:ascii="Tahoma" w:eastAsia="Times New Roman" w:hAnsi="Tahoma" w:cs="Tahoma"/>
          <w:color w:val="auto"/>
          <w:lang w:val="es-ES" w:eastAsia="es-ES"/>
        </w:rPr>
        <w:lastRenderedPageBreak/>
        <w:t xml:space="preserve">1.3.1. Particularidades de las metas y acciones ambientales y de los recursos naturales programados en los Planes de Desarrollo en Municipios (PDM) auditados, </w:t>
      </w:r>
      <w:r w:rsidR="00A065E6" w:rsidRPr="00FB483B">
        <w:rPr>
          <w:rFonts w:ascii="Tahoma" w:eastAsia="Times New Roman" w:hAnsi="Tahoma" w:cs="Tahoma"/>
          <w:color w:val="auto"/>
          <w:lang w:val="es-ES" w:eastAsia="es-ES"/>
        </w:rPr>
        <w:t xml:space="preserve">vigencia </w:t>
      </w:r>
      <w:r w:rsidRPr="00FB483B">
        <w:rPr>
          <w:rFonts w:ascii="Tahoma" w:eastAsia="Times New Roman" w:hAnsi="Tahoma" w:cs="Tahoma"/>
          <w:color w:val="auto"/>
          <w:lang w:val="es-ES" w:eastAsia="es-ES"/>
        </w:rPr>
        <w:t>201</w:t>
      </w:r>
      <w:r w:rsidR="00A065E6" w:rsidRPr="00FB483B">
        <w:rPr>
          <w:rFonts w:ascii="Tahoma" w:eastAsia="Times New Roman" w:hAnsi="Tahoma" w:cs="Tahoma"/>
          <w:color w:val="auto"/>
          <w:lang w:val="es-ES" w:eastAsia="es-ES"/>
        </w:rPr>
        <w:t>5</w:t>
      </w:r>
      <w:r w:rsidRPr="00FB483B">
        <w:rPr>
          <w:rFonts w:ascii="Tahoma" w:eastAsia="Times New Roman" w:hAnsi="Tahoma" w:cs="Tahoma"/>
          <w:color w:val="auto"/>
          <w:lang w:val="es-ES" w:eastAsia="es-ES"/>
        </w:rPr>
        <w:t>.</w:t>
      </w:r>
    </w:p>
    <w:p w14:paraId="5D16FFB0" w14:textId="77777777" w:rsidR="00A850A3" w:rsidRPr="00FB483B" w:rsidRDefault="00A850A3" w:rsidP="006F34E4">
      <w:pPr>
        <w:shd w:val="clear" w:color="auto" w:fill="FFFFFF" w:themeFill="background1"/>
        <w:autoSpaceDE w:val="0"/>
        <w:autoSpaceDN w:val="0"/>
        <w:adjustRightInd w:val="0"/>
        <w:spacing w:before="0" w:after="0"/>
        <w:jc w:val="both"/>
        <w:rPr>
          <w:rFonts w:ascii="Tahoma" w:hAnsi="Tahoma" w:cs="Tahoma"/>
          <w:color w:val="auto"/>
        </w:rPr>
      </w:pPr>
    </w:p>
    <w:tbl>
      <w:tblPr>
        <w:tblStyle w:val="Tablaconcuadrcula1"/>
        <w:tblW w:w="0" w:type="auto"/>
        <w:tblInd w:w="108" w:type="dxa"/>
        <w:shd w:val="clear" w:color="auto" w:fill="FFFFFF" w:themeFill="background1"/>
        <w:tblLook w:val="04A0" w:firstRow="1" w:lastRow="0" w:firstColumn="1" w:lastColumn="0" w:noHBand="0" w:noVBand="1"/>
      </w:tblPr>
      <w:tblGrid>
        <w:gridCol w:w="1332"/>
        <w:gridCol w:w="566"/>
        <w:gridCol w:w="6715"/>
      </w:tblGrid>
      <w:tr w:rsidR="001337C2" w:rsidRPr="00FB483B" w14:paraId="25404383" w14:textId="77777777" w:rsidTr="00B27D6C">
        <w:tc>
          <w:tcPr>
            <w:tcW w:w="8613" w:type="dxa"/>
            <w:gridSpan w:val="3"/>
            <w:shd w:val="clear" w:color="auto" w:fill="DBE5F1" w:themeFill="accent1" w:themeFillTint="33"/>
          </w:tcPr>
          <w:p w14:paraId="69F63446" w14:textId="50280944" w:rsidR="009B0047" w:rsidRPr="00FB483B" w:rsidRDefault="00892C48" w:rsidP="00A065E6">
            <w:pPr>
              <w:spacing w:before="0" w:after="0" w:line="276" w:lineRule="auto"/>
              <w:jc w:val="both"/>
              <w:rPr>
                <w:rFonts w:ascii="Tahoma" w:eastAsia="Times New Roman" w:hAnsi="Tahoma" w:cs="Tahoma"/>
                <w:color w:val="auto"/>
                <w:sz w:val="20"/>
                <w:szCs w:val="20"/>
                <w:lang w:val="es-ES" w:eastAsia="es-ES"/>
              </w:rPr>
            </w:pPr>
            <w:r w:rsidRPr="00FB483B">
              <w:rPr>
                <w:rFonts w:ascii="Tahoma" w:eastAsia="Times New Roman" w:hAnsi="Tahoma" w:cs="Tahoma"/>
                <w:b/>
                <w:color w:val="auto"/>
                <w:sz w:val="20"/>
                <w:szCs w:val="20"/>
                <w:lang w:val="es-ES" w:eastAsia="es-ES"/>
              </w:rPr>
              <w:t>Cuadro</w:t>
            </w:r>
            <w:r w:rsidR="00F578D1" w:rsidRPr="00FB483B">
              <w:rPr>
                <w:rFonts w:ascii="Tahoma" w:eastAsia="Times New Roman" w:hAnsi="Tahoma" w:cs="Tahoma"/>
                <w:b/>
                <w:color w:val="auto"/>
                <w:sz w:val="20"/>
                <w:szCs w:val="20"/>
                <w:lang w:val="es-ES" w:eastAsia="es-ES"/>
              </w:rPr>
              <w:t xml:space="preserve"> N</w:t>
            </w:r>
            <w:r w:rsidR="00A065E6" w:rsidRPr="00FB483B">
              <w:rPr>
                <w:rFonts w:ascii="Tahoma" w:eastAsia="Times New Roman" w:hAnsi="Tahoma" w:cs="Tahoma"/>
                <w:b/>
                <w:color w:val="auto"/>
                <w:sz w:val="20"/>
                <w:szCs w:val="20"/>
                <w:lang w:val="es-ES" w:eastAsia="es-ES"/>
              </w:rPr>
              <w:t>o</w:t>
            </w:r>
            <w:r w:rsidR="00F578D1" w:rsidRPr="00FB483B">
              <w:rPr>
                <w:rFonts w:ascii="Tahoma" w:eastAsia="Times New Roman" w:hAnsi="Tahoma" w:cs="Tahoma"/>
                <w:b/>
                <w:color w:val="auto"/>
                <w:sz w:val="20"/>
                <w:szCs w:val="20"/>
                <w:lang w:val="es-ES" w:eastAsia="es-ES"/>
              </w:rPr>
              <w:t xml:space="preserve"> 2</w:t>
            </w:r>
            <w:r w:rsidR="009B0047" w:rsidRPr="00FB483B">
              <w:rPr>
                <w:rFonts w:ascii="Tahoma" w:eastAsia="Times New Roman" w:hAnsi="Tahoma" w:cs="Tahoma"/>
                <w:b/>
                <w:color w:val="auto"/>
                <w:sz w:val="20"/>
                <w:szCs w:val="20"/>
                <w:lang w:val="es-ES" w:eastAsia="es-ES"/>
              </w:rPr>
              <w:t>.</w:t>
            </w:r>
            <w:r w:rsidR="00B73F4E" w:rsidRPr="00FB483B">
              <w:rPr>
                <w:rFonts w:ascii="Tahoma" w:eastAsia="Times New Roman" w:hAnsi="Tahoma" w:cs="Tahoma"/>
                <w:color w:val="auto"/>
                <w:sz w:val="20"/>
                <w:szCs w:val="20"/>
                <w:lang w:val="es-ES" w:eastAsia="es-ES"/>
              </w:rPr>
              <w:t xml:space="preserve"> </w:t>
            </w:r>
            <w:r w:rsidR="001A08DC" w:rsidRPr="00FB483B">
              <w:rPr>
                <w:rFonts w:ascii="Tahoma" w:eastAsia="Times New Roman" w:hAnsi="Tahoma" w:cs="Tahoma"/>
                <w:color w:val="auto"/>
                <w:sz w:val="20"/>
                <w:szCs w:val="20"/>
                <w:lang w:val="es-ES" w:eastAsia="es-ES"/>
              </w:rPr>
              <w:t>E</w:t>
            </w:r>
            <w:r w:rsidR="00B73F4E" w:rsidRPr="00FB483B">
              <w:rPr>
                <w:rFonts w:ascii="Tahoma" w:eastAsia="Times New Roman" w:hAnsi="Tahoma" w:cs="Tahoma"/>
                <w:color w:val="auto"/>
                <w:sz w:val="20"/>
                <w:szCs w:val="20"/>
                <w:lang w:val="es-ES" w:eastAsia="es-ES"/>
              </w:rPr>
              <w:t xml:space="preserve">jecución de </w:t>
            </w:r>
            <w:r w:rsidR="00E42434" w:rsidRPr="00FB483B">
              <w:rPr>
                <w:rFonts w:ascii="Tahoma" w:eastAsia="Times New Roman" w:hAnsi="Tahoma" w:cs="Tahoma"/>
                <w:color w:val="auto"/>
                <w:sz w:val="20"/>
                <w:szCs w:val="20"/>
                <w:lang w:val="es-ES" w:eastAsia="es-ES"/>
              </w:rPr>
              <w:t xml:space="preserve">las metas </w:t>
            </w:r>
            <w:r w:rsidR="00B73F4E" w:rsidRPr="00FB483B">
              <w:rPr>
                <w:rFonts w:ascii="Tahoma" w:eastAsia="Times New Roman" w:hAnsi="Tahoma" w:cs="Tahoma"/>
                <w:color w:val="auto"/>
                <w:sz w:val="20"/>
                <w:szCs w:val="20"/>
                <w:lang w:val="es-ES" w:eastAsia="es-ES"/>
              </w:rPr>
              <w:t xml:space="preserve">ambientales </w:t>
            </w:r>
            <w:r w:rsidR="000D60D0" w:rsidRPr="00FB483B">
              <w:rPr>
                <w:rFonts w:ascii="Tahoma" w:eastAsia="Times New Roman" w:hAnsi="Tahoma" w:cs="Tahoma"/>
                <w:color w:val="auto"/>
                <w:sz w:val="20"/>
                <w:szCs w:val="20"/>
                <w:lang w:val="es-ES" w:eastAsia="es-ES"/>
              </w:rPr>
              <w:t>por programa</w:t>
            </w:r>
            <w:r w:rsidR="00A065E6" w:rsidRPr="00FB483B">
              <w:rPr>
                <w:rFonts w:ascii="Tahoma" w:eastAsia="Times New Roman" w:hAnsi="Tahoma" w:cs="Tahoma"/>
                <w:color w:val="auto"/>
                <w:sz w:val="20"/>
                <w:szCs w:val="20"/>
                <w:lang w:val="es-ES" w:eastAsia="es-ES"/>
              </w:rPr>
              <w:t xml:space="preserve">, </w:t>
            </w:r>
            <w:r w:rsidR="00C03AFD" w:rsidRPr="00FB483B">
              <w:rPr>
                <w:rFonts w:ascii="Tahoma" w:eastAsia="Times New Roman" w:hAnsi="Tahoma" w:cs="Tahoma"/>
                <w:color w:val="auto"/>
                <w:sz w:val="20"/>
                <w:szCs w:val="20"/>
                <w:lang w:val="es-ES" w:eastAsia="es-ES"/>
              </w:rPr>
              <w:t>según</w:t>
            </w:r>
            <w:r w:rsidR="000D60D0" w:rsidRPr="00FB483B">
              <w:rPr>
                <w:rFonts w:ascii="Tahoma" w:eastAsia="Times New Roman" w:hAnsi="Tahoma" w:cs="Tahoma"/>
                <w:color w:val="auto"/>
                <w:sz w:val="20"/>
                <w:szCs w:val="20"/>
                <w:lang w:val="es-ES" w:eastAsia="es-ES"/>
              </w:rPr>
              <w:t xml:space="preserve"> </w:t>
            </w:r>
            <w:r w:rsidR="00E42434" w:rsidRPr="00FB483B">
              <w:rPr>
                <w:rFonts w:ascii="Tahoma" w:eastAsia="Times New Roman" w:hAnsi="Tahoma" w:cs="Tahoma"/>
                <w:color w:val="auto"/>
                <w:sz w:val="20"/>
                <w:szCs w:val="20"/>
                <w:lang w:val="es-ES" w:eastAsia="es-ES"/>
              </w:rPr>
              <w:t xml:space="preserve">los Planes de Desarrollo </w:t>
            </w:r>
            <w:r w:rsidR="00A065E6" w:rsidRPr="00FB483B">
              <w:rPr>
                <w:rFonts w:ascii="Tahoma" w:eastAsia="Times New Roman" w:hAnsi="Tahoma" w:cs="Tahoma"/>
                <w:color w:val="auto"/>
                <w:sz w:val="20"/>
                <w:szCs w:val="20"/>
                <w:lang w:val="es-ES" w:eastAsia="es-ES"/>
              </w:rPr>
              <w:t>municipal. Vigencia</w:t>
            </w:r>
            <w:r w:rsidR="00E42434" w:rsidRPr="00FB483B">
              <w:rPr>
                <w:rFonts w:ascii="Tahoma" w:eastAsia="Times New Roman" w:hAnsi="Tahoma" w:cs="Tahoma"/>
                <w:color w:val="auto"/>
                <w:sz w:val="20"/>
                <w:szCs w:val="20"/>
                <w:lang w:val="es-ES" w:eastAsia="es-ES"/>
              </w:rPr>
              <w:t xml:space="preserve"> 2015.</w:t>
            </w:r>
          </w:p>
        </w:tc>
      </w:tr>
      <w:tr w:rsidR="001337C2" w:rsidRPr="00FB483B" w14:paraId="3DD9FFC5" w14:textId="77777777" w:rsidTr="00A11EC3">
        <w:tc>
          <w:tcPr>
            <w:tcW w:w="1332" w:type="dxa"/>
            <w:shd w:val="clear" w:color="auto" w:fill="FFFFFF" w:themeFill="background1"/>
          </w:tcPr>
          <w:p w14:paraId="2D6AC984" w14:textId="2D1CD57F" w:rsidR="009B0047" w:rsidRPr="00FB483B" w:rsidRDefault="009B0047" w:rsidP="00111EC5">
            <w:pPr>
              <w:spacing w:before="0" w:after="0" w:line="276" w:lineRule="auto"/>
              <w:jc w:val="center"/>
              <w:rPr>
                <w:rFonts w:ascii="Tahoma" w:eastAsia="Times New Roman" w:hAnsi="Tahoma" w:cs="Tahoma"/>
                <w:color w:val="auto"/>
                <w:sz w:val="20"/>
                <w:szCs w:val="20"/>
                <w:lang w:val="es-ES" w:eastAsia="es-ES"/>
              </w:rPr>
            </w:pPr>
            <w:r w:rsidRPr="00FB483B">
              <w:rPr>
                <w:rFonts w:ascii="Tahoma" w:eastAsia="Times New Roman" w:hAnsi="Tahoma" w:cs="Tahoma"/>
                <w:color w:val="auto"/>
                <w:sz w:val="20"/>
                <w:szCs w:val="20"/>
                <w:lang w:val="es-ES" w:eastAsia="es-ES"/>
              </w:rPr>
              <w:t>M</w:t>
            </w:r>
            <w:r w:rsidR="00E42434" w:rsidRPr="00FB483B">
              <w:rPr>
                <w:rFonts w:ascii="Tahoma" w:eastAsia="Times New Roman" w:hAnsi="Tahoma" w:cs="Tahoma"/>
                <w:color w:val="auto"/>
                <w:sz w:val="20"/>
                <w:szCs w:val="20"/>
                <w:lang w:val="es-ES" w:eastAsia="es-ES"/>
              </w:rPr>
              <w:t>unicipio</w:t>
            </w:r>
          </w:p>
        </w:tc>
        <w:tc>
          <w:tcPr>
            <w:tcW w:w="566" w:type="dxa"/>
            <w:shd w:val="clear" w:color="auto" w:fill="FFFFFF" w:themeFill="background1"/>
          </w:tcPr>
          <w:p w14:paraId="74C18705" w14:textId="601A770B" w:rsidR="009B0047" w:rsidRPr="00FB483B" w:rsidRDefault="001E6216" w:rsidP="00E42434">
            <w:pPr>
              <w:spacing w:before="0" w:after="0" w:line="276" w:lineRule="auto"/>
              <w:jc w:val="center"/>
              <w:rPr>
                <w:rFonts w:ascii="Tahoma" w:eastAsia="Times New Roman" w:hAnsi="Tahoma" w:cs="Tahoma"/>
                <w:color w:val="auto"/>
                <w:sz w:val="20"/>
                <w:szCs w:val="20"/>
                <w:lang w:val="es-ES" w:eastAsia="es-ES"/>
              </w:rPr>
            </w:pPr>
            <w:r w:rsidRPr="00FB483B">
              <w:rPr>
                <w:rFonts w:ascii="Tahoma" w:eastAsia="Times New Roman" w:hAnsi="Tahoma" w:cs="Tahoma"/>
                <w:color w:val="auto"/>
                <w:sz w:val="20"/>
                <w:szCs w:val="20"/>
                <w:lang w:val="es-ES" w:eastAsia="es-ES"/>
              </w:rPr>
              <w:t>%</w:t>
            </w:r>
          </w:p>
        </w:tc>
        <w:tc>
          <w:tcPr>
            <w:tcW w:w="6715" w:type="dxa"/>
            <w:shd w:val="clear" w:color="auto" w:fill="FFFFFF" w:themeFill="background1"/>
          </w:tcPr>
          <w:p w14:paraId="3F65C241" w14:textId="56D6F3E8" w:rsidR="009B0047" w:rsidRPr="00FB483B" w:rsidRDefault="000626E9" w:rsidP="000D60D0">
            <w:pPr>
              <w:spacing w:before="0" w:after="0" w:line="276" w:lineRule="auto"/>
              <w:jc w:val="center"/>
              <w:rPr>
                <w:rFonts w:ascii="Tahoma" w:eastAsia="Times New Roman" w:hAnsi="Tahoma" w:cs="Tahoma"/>
                <w:color w:val="auto"/>
                <w:sz w:val="20"/>
                <w:szCs w:val="20"/>
                <w:lang w:val="es-ES" w:eastAsia="es-ES"/>
              </w:rPr>
            </w:pPr>
            <w:r w:rsidRPr="00FB483B">
              <w:rPr>
                <w:rFonts w:ascii="Tahoma" w:eastAsia="Times New Roman" w:hAnsi="Tahoma" w:cs="Tahoma"/>
                <w:color w:val="auto"/>
                <w:sz w:val="20"/>
                <w:szCs w:val="20"/>
                <w:lang w:val="es-ES" w:eastAsia="es-ES"/>
              </w:rPr>
              <w:t xml:space="preserve">Programas </w:t>
            </w:r>
            <w:r w:rsidR="000D60D0" w:rsidRPr="00FB483B">
              <w:rPr>
                <w:rFonts w:ascii="Tahoma" w:eastAsia="Times New Roman" w:hAnsi="Tahoma" w:cs="Tahoma"/>
                <w:color w:val="auto"/>
                <w:sz w:val="20"/>
                <w:szCs w:val="20"/>
                <w:lang w:val="es-ES" w:eastAsia="es-ES"/>
              </w:rPr>
              <w:t xml:space="preserve">del PDM </w:t>
            </w:r>
            <w:r w:rsidRPr="00FB483B">
              <w:rPr>
                <w:rFonts w:ascii="Tahoma" w:eastAsia="Times New Roman" w:hAnsi="Tahoma" w:cs="Tahoma"/>
                <w:color w:val="auto"/>
                <w:sz w:val="20"/>
                <w:szCs w:val="20"/>
                <w:lang w:val="es-ES" w:eastAsia="es-ES"/>
              </w:rPr>
              <w:t xml:space="preserve">con menor nivel de </w:t>
            </w:r>
            <w:r w:rsidR="00FF6336" w:rsidRPr="00FB483B">
              <w:rPr>
                <w:rFonts w:ascii="Tahoma" w:eastAsia="Times New Roman" w:hAnsi="Tahoma" w:cs="Tahoma"/>
                <w:color w:val="auto"/>
                <w:sz w:val="20"/>
                <w:szCs w:val="20"/>
                <w:lang w:val="es-ES" w:eastAsia="es-ES"/>
              </w:rPr>
              <w:t>cumplimiento</w:t>
            </w:r>
            <w:r w:rsidRPr="00FB483B">
              <w:rPr>
                <w:rFonts w:ascii="Tahoma" w:eastAsia="Times New Roman" w:hAnsi="Tahoma" w:cs="Tahoma"/>
                <w:color w:val="auto"/>
                <w:sz w:val="20"/>
                <w:szCs w:val="20"/>
                <w:lang w:val="es-ES" w:eastAsia="es-ES"/>
              </w:rPr>
              <w:t xml:space="preserve"> </w:t>
            </w:r>
          </w:p>
        </w:tc>
      </w:tr>
      <w:tr w:rsidR="001337C2" w:rsidRPr="00FB483B" w14:paraId="089E8F31" w14:textId="77777777" w:rsidTr="00A11EC3">
        <w:tc>
          <w:tcPr>
            <w:tcW w:w="1332" w:type="dxa"/>
            <w:shd w:val="clear" w:color="auto" w:fill="FFFFFF" w:themeFill="background1"/>
          </w:tcPr>
          <w:p w14:paraId="0FA4CEE2" w14:textId="77777777" w:rsidR="00FF6336" w:rsidRPr="00FB483B" w:rsidRDefault="00FF6336" w:rsidP="00E42434">
            <w:pPr>
              <w:spacing w:before="0" w:after="0" w:line="276" w:lineRule="auto"/>
              <w:rPr>
                <w:rFonts w:ascii="Tahoma" w:eastAsia="Times New Roman" w:hAnsi="Tahoma" w:cs="Tahoma"/>
                <w:color w:val="auto"/>
                <w:sz w:val="20"/>
                <w:szCs w:val="20"/>
                <w:lang w:val="es-ES" w:eastAsia="es-ES"/>
              </w:rPr>
            </w:pPr>
          </w:p>
          <w:p w14:paraId="6F35FF55" w14:textId="7A206F86" w:rsidR="009B0047" w:rsidRPr="00FB483B" w:rsidRDefault="00E42434" w:rsidP="00E42434">
            <w:pPr>
              <w:spacing w:before="0" w:after="0" w:line="276" w:lineRule="auto"/>
              <w:rPr>
                <w:rFonts w:ascii="Tahoma" w:eastAsia="Times New Roman" w:hAnsi="Tahoma" w:cs="Tahoma"/>
                <w:color w:val="auto"/>
                <w:sz w:val="20"/>
                <w:szCs w:val="20"/>
                <w:lang w:val="es-ES" w:eastAsia="es-ES"/>
              </w:rPr>
            </w:pPr>
            <w:r w:rsidRPr="00FB483B">
              <w:rPr>
                <w:rFonts w:ascii="Tahoma" w:eastAsia="Times New Roman" w:hAnsi="Tahoma" w:cs="Tahoma"/>
                <w:color w:val="auto"/>
                <w:sz w:val="20"/>
                <w:szCs w:val="20"/>
                <w:lang w:val="es-ES" w:eastAsia="es-ES"/>
              </w:rPr>
              <w:t>1.</w:t>
            </w:r>
            <w:r w:rsidR="009B0047" w:rsidRPr="00FB483B">
              <w:rPr>
                <w:rFonts w:ascii="Tahoma" w:eastAsia="Times New Roman" w:hAnsi="Tahoma" w:cs="Tahoma"/>
                <w:color w:val="auto"/>
                <w:sz w:val="20"/>
                <w:szCs w:val="20"/>
                <w:lang w:val="es-ES" w:eastAsia="es-ES"/>
              </w:rPr>
              <w:t xml:space="preserve">Ambalema </w:t>
            </w:r>
          </w:p>
        </w:tc>
        <w:tc>
          <w:tcPr>
            <w:tcW w:w="566" w:type="dxa"/>
            <w:shd w:val="clear" w:color="auto" w:fill="FFFFFF" w:themeFill="background1"/>
          </w:tcPr>
          <w:p w14:paraId="40A17F68" w14:textId="77777777" w:rsidR="00FF6336" w:rsidRPr="00FB483B" w:rsidRDefault="00FF6336" w:rsidP="00111EC5">
            <w:pPr>
              <w:spacing w:before="0" w:after="0" w:line="276" w:lineRule="auto"/>
              <w:jc w:val="center"/>
              <w:rPr>
                <w:rFonts w:ascii="Tahoma" w:eastAsia="Times New Roman" w:hAnsi="Tahoma" w:cs="Tahoma"/>
                <w:color w:val="auto"/>
                <w:sz w:val="20"/>
                <w:szCs w:val="20"/>
                <w:lang w:val="es-ES" w:eastAsia="es-ES"/>
              </w:rPr>
            </w:pPr>
          </w:p>
          <w:p w14:paraId="059146C2" w14:textId="254B22E1" w:rsidR="009B0047" w:rsidRPr="00FB483B" w:rsidRDefault="00B73F4E" w:rsidP="001A08DC">
            <w:pPr>
              <w:spacing w:before="0" w:after="0" w:line="276" w:lineRule="auto"/>
              <w:jc w:val="center"/>
              <w:rPr>
                <w:rFonts w:ascii="Tahoma" w:eastAsia="Times New Roman" w:hAnsi="Tahoma" w:cs="Tahoma"/>
                <w:color w:val="auto"/>
                <w:sz w:val="20"/>
                <w:szCs w:val="20"/>
                <w:lang w:val="es-ES" w:eastAsia="es-ES"/>
              </w:rPr>
            </w:pPr>
            <w:r w:rsidRPr="00FB483B">
              <w:rPr>
                <w:rFonts w:ascii="Tahoma" w:eastAsia="Times New Roman" w:hAnsi="Tahoma" w:cs="Tahoma"/>
                <w:color w:val="auto"/>
                <w:sz w:val="20"/>
                <w:szCs w:val="20"/>
                <w:lang w:val="es-ES" w:eastAsia="es-ES"/>
              </w:rPr>
              <w:t>55</w:t>
            </w:r>
          </w:p>
        </w:tc>
        <w:tc>
          <w:tcPr>
            <w:tcW w:w="6715" w:type="dxa"/>
            <w:shd w:val="clear" w:color="auto" w:fill="FFFFFF" w:themeFill="background1"/>
          </w:tcPr>
          <w:p w14:paraId="0994A253" w14:textId="67CA0F33" w:rsidR="009B0047" w:rsidRPr="00FB483B" w:rsidRDefault="000626E9" w:rsidP="000626E9">
            <w:pPr>
              <w:spacing w:before="0" w:after="0" w:line="276" w:lineRule="auto"/>
              <w:rPr>
                <w:rFonts w:ascii="Tahoma" w:eastAsia="Times New Roman" w:hAnsi="Tahoma" w:cs="Tahoma"/>
                <w:color w:val="auto"/>
                <w:sz w:val="20"/>
                <w:szCs w:val="20"/>
                <w:lang w:val="es-ES" w:eastAsia="es-ES"/>
              </w:rPr>
            </w:pPr>
            <w:r w:rsidRPr="00FB483B">
              <w:rPr>
                <w:rFonts w:ascii="Tahoma" w:eastAsia="Times New Roman" w:hAnsi="Tahoma" w:cs="Tahoma"/>
                <w:color w:val="auto"/>
                <w:sz w:val="20"/>
                <w:szCs w:val="20"/>
                <w:lang w:val="es-ES" w:eastAsia="es-ES"/>
              </w:rPr>
              <w:t xml:space="preserve">-(17%) Continuidad y calidad del servicio de agua. </w:t>
            </w:r>
          </w:p>
          <w:p w14:paraId="6F0B4628" w14:textId="77777777" w:rsidR="001E6216" w:rsidRPr="00FB483B" w:rsidRDefault="000626E9" w:rsidP="000626E9">
            <w:pPr>
              <w:spacing w:before="0" w:after="0" w:line="276" w:lineRule="auto"/>
              <w:rPr>
                <w:rFonts w:ascii="Tahoma" w:eastAsia="Times New Roman" w:hAnsi="Tahoma" w:cs="Tahoma"/>
                <w:color w:val="auto"/>
                <w:sz w:val="20"/>
                <w:szCs w:val="20"/>
                <w:lang w:val="es-ES" w:eastAsia="es-ES"/>
              </w:rPr>
            </w:pPr>
            <w:r w:rsidRPr="00FB483B">
              <w:rPr>
                <w:rFonts w:ascii="Tahoma" w:eastAsia="Times New Roman" w:hAnsi="Tahoma" w:cs="Tahoma"/>
                <w:color w:val="auto"/>
                <w:sz w:val="20"/>
                <w:szCs w:val="20"/>
                <w:lang w:val="es-ES" w:eastAsia="es-ES"/>
              </w:rPr>
              <w:t>-(13%) Conservación, protección, restauración y aprovechamiento de los recursos naturales y del medio ambiente.</w:t>
            </w:r>
          </w:p>
          <w:p w14:paraId="31544317" w14:textId="161EB738" w:rsidR="000626E9" w:rsidRPr="00FB483B" w:rsidRDefault="000626E9" w:rsidP="000D60D0">
            <w:pPr>
              <w:spacing w:before="0" w:after="0" w:line="276" w:lineRule="auto"/>
              <w:rPr>
                <w:rFonts w:ascii="Tahoma" w:eastAsia="Times New Roman" w:hAnsi="Tahoma" w:cs="Tahoma"/>
                <w:color w:val="auto"/>
                <w:sz w:val="20"/>
                <w:szCs w:val="20"/>
                <w:lang w:val="es-ES" w:eastAsia="es-ES"/>
              </w:rPr>
            </w:pPr>
            <w:r w:rsidRPr="00FB483B">
              <w:rPr>
                <w:rFonts w:ascii="Tahoma" w:eastAsia="Times New Roman" w:hAnsi="Tahoma" w:cs="Tahoma"/>
                <w:color w:val="auto"/>
                <w:sz w:val="20"/>
                <w:szCs w:val="20"/>
                <w:lang w:val="es-ES" w:eastAsia="es-ES"/>
              </w:rPr>
              <w:t>-(17%) Gestión para la protección ambiental y los recursos</w:t>
            </w:r>
            <w:r w:rsidR="000D60D0" w:rsidRPr="00FB483B">
              <w:rPr>
                <w:rFonts w:ascii="Tahoma" w:eastAsia="Times New Roman" w:hAnsi="Tahoma" w:cs="Tahoma"/>
                <w:color w:val="auto"/>
                <w:sz w:val="20"/>
                <w:szCs w:val="20"/>
                <w:lang w:val="es-ES" w:eastAsia="es-ES"/>
              </w:rPr>
              <w:t xml:space="preserve"> </w:t>
            </w:r>
            <w:r w:rsidRPr="00FB483B">
              <w:rPr>
                <w:rFonts w:ascii="Tahoma" w:eastAsia="Times New Roman" w:hAnsi="Tahoma" w:cs="Tahoma"/>
                <w:color w:val="auto"/>
                <w:sz w:val="20"/>
                <w:szCs w:val="20"/>
                <w:lang w:val="es-ES" w:eastAsia="es-ES"/>
              </w:rPr>
              <w:t xml:space="preserve">naturales. </w:t>
            </w:r>
          </w:p>
        </w:tc>
      </w:tr>
      <w:tr w:rsidR="001337C2" w:rsidRPr="00FB483B" w14:paraId="188598C8" w14:textId="77777777" w:rsidTr="00A11EC3">
        <w:tc>
          <w:tcPr>
            <w:tcW w:w="1332" w:type="dxa"/>
            <w:shd w:val="clear" w:color="auto" w:fill="FFFFFF" w:themeFill="background1"/>
          </w:tcPr>
          <w:p w14:paraId="71BC2852" w14:textId="4963524D" w:rsidR="009B0047" w:rsidRPr="00FB483B" w:rsidRDefault="00E42434" w:rsidP="00E42434">
            <w:pPr>
              <w:spacing w:before="0" w:after="0" w:line="276" w:lineRule="auto"/>
              <w:rPr>
                <w:rFonts w:ascii="Tahoma" w:eastAsia="Times New Roman" w:hAnsi="Tahoma" w:cs="Tahoma"/>
                <w:color w:val="auto"/>
                <w:sz w:val="20"/>
                <w:szCs w:val="20"/>
                <w:lang w:val="es-ES" w:eastAsia="es-ES"/>
              </w:rPr>
            </w:pPr>
            <w:r w:rsidRPr="00FB483B">
              <w:rPr>
                <w:rFonts w:ascii="Tahoma" w:eastAsia="Times New Roman" w:hAnsi="Tahoma" w:cs="Tahoma"/>
                <w:color w:val="auto"/>
                <w:sz w:val="20"/>
                <w:szCs w:val="20"/>
                <w:lang w:val="es-ES" w:eastAsia="es-ES"/>
              </w:rPr>
              <w:t>2.</w:t>
            </w:r>
            <w:r w:rsidR="009B0047" w:rsidRPr="00FB483B">
              <w:rPr>
                <w:rFonts w:ascii="Tahoma" w:eastAsia="Times New Roman" w:hAnsi="Tahoma" w:cs="Tahoma"/>
                <w:color w:val="auto"/>
                <w:sz w:val="20"/>
                <w:szCs w:val="20"/>
                <w:lang w:val="es-ES" w:eastAsia="es-ES"/>
              </w:rPr>
              <w:t xml:space="preserve">Alvarado </w:t>
            </w:r>
          </w:p>
        </w:tc>
        <w:tc>
          <w:tcPr>
            <w:tcW w:w="566" w:type="dxa"/>
            <w:shd w:val="clear" w:color="auto" w:fill="FFFFFF" w:themeFill="background1"/>
          </w:tcPr>
          <w:p w14:paraId="43000912" w14:textId="4E85E5BB" w:rsidR="009B0047" w:rsidRPr="00FB483B" w:rsidRDefault="00B73F4E" w:rsidP="001A08DC">
            <w:pPr>
              <w:spacing w:before="0" w:after="0" w:line="276" w:lineRule="auto"/>
              <w:jc w:val="center"/>
              <w:rPr>
                <w:rFonts w:ascii="Tahoma" w:eastAsia="Times New Roman" w:hAnsi="Tahoma" w:cs="Tahoma"/>
                <w:color w:val="auto"/>
                <w:sz w:val="20"/>
                <w:szCs w:val="20"/>
                <w:lang w:val="es-ES" w:eastAsia="es-ES"/>
              </w:rPr>
            </w:pPr>
            <w:r w:rsidRPr="00FB483B">
              <w:rPr>
                <w:rFonts w:ascii="Tahoma" w:eastAsia="Times New Roman" w:hAnsi="Tahoma" w:cs="Tahoma"/>
                <w:color w:val="auto"/>
                <w:sz w:val="20"/>
                <w:szCs w:val="20"/>
                <w:lang w:val="es-ES" w:eastAsia="es-ES"/>
              </w:rPr>
              <w:t>8</w:t>
            </w:r>
            <w:r w:rsidR="00B907EA" w:rsidRPr="00FB483B">
              <w:rPr>
                <w:rFonts w:ascii="Tahoma" w:eastAsia="Times New Roman" w:hAnsi="Tahoma" w:cs="Tahoma"/>
                <w:color w:val="auto"/>
                <w:sz w:val="20"/>
                <w:szCs w:val="20"/>
                <w:lang w:val="es-ES" w:eastAsia="es-ES"/>
              </w:rPr>
              <w:t>1</w:t>
            </w:r>
          </w:p>
        </w:tc>
        <w:tc>
          <w:tcPr>
            <w:tcW w:w="6715" w:type="dxa"/>
            <w:shd w:val="clear" w:color="auto" w:fill="FFFFFF" w:themeFill="background1"/>
          </w:tcPr>
          <w:p w14:paraId="7368DA24" w14:textId="584F1387" w:rsidR="009B0047" w:rsidRPr="00FB483B" w:rsidRDefault="00FF6336" w:rsidP="00B907EA">
            <w:pPr>
              <w:spacing w:before="0" w:after="0" w:line="276" w:lineRule="auto"/>
              <w:jc w:val="both"/>
              <w:rPr>
                <w:rFonts w:ascii="Tahoma" w:eastAsia="Times New Roman" w:hAnsi="Tahoma" w:cs="Tahoma"/>
                <w:color w:val="auto"/>
                <w:sz w:val="20"/>
                <w:szCs w:val="20"/>
                <w:lang w:val="es-ES" w:eastAsia="es-ES"/>
              </w:rPr>
            </w:pPr>
            <w:r w:rsidRPr="00FB483B">
              <w:rPr>
                <w:rFonts w:ascii="Tahoma" w:eastAsia="Times New Roman" w:hAnsi="Tahoma" w:cs="Tahoma"/>
                <w:color w:val="auto"/>
                <w:sz w:val="20"/>
                <w:szCs w:val="20"/>
                <w:lang w:val="es-ES" w:eastAsia="es-ES"/>
              </w:rPr>
              <w:t>-</w:t>
            </w:r>
            <w:r w:rsidR="00B907EA" w:rsidRPr="00FB483B">
              <w:rPr>
                <w:rFonts w:ascii="Tahoma" w:eastAsia="Times New Roman" w:hAnsi="Tahoma" w:cs="Tahoma"/>
                <w:color w:val="auto"/>
                <w:sz w:val="20"/>
                <w:szCs w:val="20"/>
                <w:lang w:val="es-ES" w:eastAsia="es-ES"/>
              </w:rPr>
              <w:t>(67%) Gestión integral del recurso hídrico,</w:t>
            </w:r>
          </w:p>
        </w:tc>
      </w:tr>
      <w:tr w:rsidR="001337C2" w:rsidRPr="00FB483B" w14:paraId="7A369445" w14:textId="77777777" w:rsidTr="00A11EC3">
        <w:tc>
          <w:tcPr>
            <w:tcW w:w="1332" w:type="dxa"/>
            <w:shd w:val="clear" w:color="auto" w:fill="FFFFFF" w:themeFill="background1"/>
          </w:tcPr>
          <w:p w14:paraId="1BA3A217" w14:textId="02594019" w:rsidR="009B0047" w:rsidRPr="00FB483B" w:rsidRDefault="00E42434" w:rsidP="00E42434">
            <w:pPr>
              <w:spacing w:before="0" w:after="0" w:line="276" w:lineRule="auto"/>
              <w:rPr>
                <w:rFonts w:ascii="Tahoma" w:eastAsia="Times New Roman" w:hAnsi="Tahoma" w:cs="Tahoma"/>
                <w:color w:val="auto"/>
                <w:sz w:val="20"/>
                <w:szCs w:val="20"/>
                <w:lang w:val="es-ES" w:eastAsia="es-ES"/>
              </w:rPr>
            </w:pPr>
            <w:r w:rsidRPr="00FB483B">
              <w:rPr>
                <w:rFonts w:ascii="Tahoma" w:eastAsia="Times New Roman" w:hAnsi="Tahoma" w:cs="Tahoma"/>
                <w:color w:val="auto"/>
                <w:sz w:val="20"/>
                <w:szCs w:val="20"/>
                <w:lang w:val="es-ES" w:eastAsia="es-ES"/>
              </w:rPr>
              <w:t>3.</w:t>
            </w:r>
            <w:r w:rsidR="009B0047" w:rsidRPr="00FB483B">
              <w:rPr>
                <w:rFonts w:ascii="Tahoma" w:eastAsia="Times New Roman" w:hAnsi="Tahoma" w:cs="Tahoma"/>
                <w:color w:val="auto"/>
                <w:sz w:val="20"/>
                <w:szCs w:val="20"/>
                <w:lang w:val="es-ES" w:eastAsia="es-ES"/>
              </w:rPr>
              <w:t>Chaparral</w:t>
            </w:r>
          </w:p>
        </w:tc>
        <w:tc>
          <w:tcPr>
            <w:tcW w:w="566" w:type="dxa"/>
            <w:shd w:val="clear" w:color="auto" w:fill="FFFFFF" w:themeFill="background1"/>
          </w:tcPr>
          <w:p w14:paraId="3A1FEC10" w14:textId="01CB2887" w:rsidR="009B0047" w:rsidRPr="00FB483B" w:rsidRDefault="00B73F4E" w:rsidP="001A08DC">
            <w:pPr>
              <w:spacing w:before="0" w:after="0" w:line="276" w:lineRule="auto"/>
              <w:jc w:val="center"/>
              <w:rPr>
                <w:rFonts w:ascii="Tahoma" w:eastAsia="Times New Roman" w:hAnsi="Tahoma" w:cs="Tahoma"/>
                <w:color w:val="auto"/>
                <w:sz w:val="20"/>
                <w:szCs w:val="20"/>
                <w:lang w:val="es-ES" w:eastAsia="es-ES"/>
              </w:rPr>
            </w:pPr>
            <w:r w:rsidRPr="00FB483B">
              <w:rPr>
                <w:rFonts w:ascii="Tahoma" w:eastAsia="Times New Roman" w:hAnsi="Tahoma" w:cs="Tahoma"/>
                <w:color w:val="auto"/>
                <w:sz w:val="20"/>
                <w:szCs w:val="20"/>
                <w:lang w:val="es-ES" w:eastAsia="es-ES"/>
              </w:rPr>
              <w:t>83</w:t>
            </w:r>
          </w:p>
        </w:tc>
        <w:tc>
          <w:tcPr>
            <w:tcW w:w="6715" w:type="dxa"/>
            <w:shd w:val="clear" w:color="auto" w:fill="FFFFFF" w:themeFill="background1"/>
          </w:tcPr>
          <w:p w14:paraId="75AFF428" w14:textId="1801B65F" w:rsidR="006032EF" w:rsidRPr="00FB483B" w:rsidRDefault="00436812" w:rsidP="00436812">
            <w:pPr>
              <w:spacing w:before="0" w:after="0" w:line="276" w:lineRule="auto"/>
              <w:jc w:val="both"/>
              <w:rPr>
                <w:rFonts w:ascii="Tahoma" w:eastAsia="Times New Roman" w:hAnsi="Tahoma" w:cs="Tahoma"/>
                <w:color w:val="auto"/>
                <w:sz w:val="20"/>
                <w:szCs w:val="20"/>
                <w:lang w:val="es-ES" w:eastAsia="es-ES"/>
              </w:rPr>
            </w:pPr>
            <w:r w:rsidRPr="00FB483B">
              <w:rPr>
                <w:rFonts w:ascii="Tahoma" w:eastAsia="Calibri" w:hAnsi="Tahoma" w:cs="Tahoma"/>
                <w:color w:val="auto"/>
                <w:sz w:val="20"/>
                <w:szCs w:val="20"/>
                <w:lang w:eastAsia="en-US"/>
              </w:rPr>
              <w:t>La reforestación protectora de 1.5 hectáreas en el barrio José M Melo, se cumplió únicamente en un 30%, por deficiencias técnicas en el contrato.</w:t>
            </w:r>
          </w:p>
        </w:tc>
      </w:tr>
      <w:tr w:rsidR="001337C2" w:rsidRPr="00FB483B" w14:paraId="0C1FD1BE" w14:textId="77777777" w:rsidTr="00A11EC3">
        <w:tc>
          <w:tcPr>
            <w:tcW w:w="1332" w:type="dxa"/>
            <w:shd w:val="clear" w:color="auto" w:fill="FFFFFF" w:themeFill="background1"/>
          </w:tcPr>
          <w:p w14:paraId="73AE619E" w14:textId="44967984" w:rsidR="00E42434" w:rsidRPr="00FB483B" w:rsidRDefault="00E42434" w:rsidP="00E42434">
            <w:pPr>
              <w:spacing w:before="0" w:after="0" w:line="276" w:lineRule="auto"/>
              <w:rPr>
                <w:rFonts w:ascii="Tahoma" w:eastAsia="Times New Roman" w:hAnsi="Tahoma" w:cs="Tahoma"/>
                <w:color w:val="auto"/>
                <w:sz w:val="20"/>
                <w:szCs w:val="20"/>
                <w:lang w:val="es-ES" w:eastAsia="es-ES"/>
              </w:rPr>
            </w:pPr>
            <w:r w:rsidRPr="00FB483B">
              <w:rPr>
                <w:rFonts w:ascii="Tahoma" w:eastAsia="Times New Roman" w:hAnsi="Tahoma" w:cs="Tahoma"/>
                <w:color w:val="auto"/>
                <w:sz w:val="20"/>
                <w:szCs w:val="20"/>
                <w:lang w:val="es-ES" w:eastAsia="es-ES"/>
              </w:rPr>
              <w:t xml:space="preserve">4.Fresno </w:t>
            </w:r>
          </w:p>
        </w:tc>
        <w:tc>
          <w:tcPr>
            <w:tcW w:w="566" w:type="dxa"/>
            <w:shd w:val="clear" w:color="auto" w:fill="FFFFFF" w:themeFill="background1"/>
          </w:tcPr>
          <w:p w14:paraId="03E3D1E1" w14:textId="63539875" w:rsidR="00E42434" w:rsidRPr="00FB483B" w:rsidRDefault="0063664F" w:rsidP="00111EC5">
            <w:pPr>
              <w:spacing w:before="0" w:after="0" w:line="276" w:lineRule="auto"/>
              <w:jc w:val="center"/>
              <w:rPr>
                <w:rFonts w:ascii="Tahoma" w:eastAsia="Times New Roman" w:hAnsi="Tahoma" w:cs="Tahoma"/>
                <w:color w:val="auto"/>
                <w:sz w:val="20"/>
                <w:szCs w:val="20"/>
                <w:lang w:val="es-ES" w:eastAsia="es-ES"/>
              </w:rPr>
            </w:pPr>
            <w:r w:rsidRPr="00FB483B">
              <w:rPr>
                <w:rFonts w:ascii="Tahoma" w:eastAsia="Times New Roman" w:hAnsi="Tahoma" w:cs="Tahoma"/>
                <w:color w:val="auto"/>
                <w:sz w:val="20"/>
                <w:szCs w:val="20"/>
                <w:lang w:val="es-ES" w:eastAsia="es-ES"/>
              </w:rPr>
              <w:t>81</w:t>
            </w:r>
          </w:p>
        </w:tc>
        <w:tc>
          <w:tcPr>
            <w:tcW w:w="6715" w:type="dxa"/>
            <w:shd w:val="clear" w:color="auto" w:fill="FFFFFF" w:themeFill="background1"/>
          </w:tcPr>
          <w:p w14:paraId="55F7525E" w14:textId="3B620F0B" w:rsidR="00E42434" w:rsidRPr="00FB483B" w:rsidRDefault="00C93949" w:rsidP="00111EC5">
            <w:pPr>
              <w:spacing w:before="0" w:after="0" w:line="276" w:lineRule="auto"/>
              <w:jc w:val="both"/>
              <w:rPr>
                <w:rFonts w:ascii="Tahoma" w:eastAsia="Times New Roman" w:hAnsi="Tahoma" w:cs="Tahoma"/>
                <w:color w:val="auto"/>
                <w:sz w:val="20"/>
                <w:szCs w:val="20"/>
                <w:lang w:val="es-ES" w:eastAsia="es-ES"/>
              </w:rPr>
            </w:pPr>
            <w:r w:rsidRPr="00FB483B">
              <w:rPr>
                <w:rFonts w:ascii="Tahoma" w:eastAsia="Times New Roman" w:hAnsi="Tahoma" w:cs="Tahoma"/>
                <w:color w:val="auto"/>
                <w:sz w:val="20"/>
                <w:szCs w:val="20"/>
                <w:lang w:val="es-ES" w:eastAsia="es-ES"/>
              </w:rPr>
              <w:t>-(51%) Gestión del Riesgo y cambio Climático</w:t>
            </w:r>
          </w:p>
        </w:tc>
      </w:tr>
      <w:tr w:rsidR="001337C2" w:rsidRPr="00FB483B" w14:paraId="27D62BFA" w14:textId="77777777" w:rsidTr="00A11EC3">
        <w:tc>
          <w:tcPr>
            <w:tcW w:w="1332" w:type="dxa"/>
            <w:shd w:val="clear" w:color="auto" w:fill="FFFFFF" w:themeFill="background1"/>
          </w:tcPr>
          <w:p w14:paraId="14130968" w14:textId="5DF90282" w:rsidR="009B0047" w:rsidRPr="00FB483B" w:rsidRDefault="00E42434" w:rsidP="00E42434">
            <w:pPr>
              <w:spacing w:before="0" w:after="0" w:line="276" w:lineRule="auto"/>
              <w:rPr>
                <w:rFonts w:ascii="Tahoma" w:eastAsia="Times New Roman" w:hAnsi="Tahoma" w:cs="Tahoma"/>
                <w:color w:val="auto"/>
                <w:sz w:val="20"/>
                <w:szCs w:val="20"/>
                <w:lang w:val="es-ES" w:eastAsia="es-ES"/>
              </w:rPr>
            </w:pPr>
            <w:r w:rsidRPr="00FB483B">
              <w:rPr>
                <w:rFonts w:ascii="Tahoma" w:eastAsia="Times New Roman" w:hAnsi="Tahoma" w:cs="Tahoma"/>
                <w:color w:val="auto"/>
                <w:sz w:val="20"/>
                <w:szCs w:val="20"/>
                <w:lang w:val="es-ES" w:eastAsia="es-ES"/>
              </w:rPr>
              <w:t>5.</w:t>
            </w:r>
            <w:r w:rsidR="009B0047" w:rsidRPr="00FB483B">
              <w:rPr>
                <w:rFonts w:ascii="Tahoma" w:eastAsia="Times New Roman" w:hAnsi="Tahoma" w:cs="Tahoma"/>
                <w:color w:val="auto"/>
                <w:sz w:val="20"/>
                <w:szCs w:val="20"/>
                <w:lang w:val="es-ES" w:eastAsia="es-ES"/>
              </w:rPr>
              <w:t>Guamo</w:t>
            </w:r>
          </w:p>
        </w:tc>
        <w:tc>
          <w:tcPr>
            <w:tcW w:w="566" w:type="dxa"/>
            <w:shd w:val="clear" w:color="auto" w:fill="FFFFFF" w:themeFill="background1"/>
          </w:tcPr>
          <w:p w14:paraId="2D857A44" w14:textId="67CAB463" w:rsidR="009B0047" w:rsidRPr="00FB483B" w:rsidRDefault="001A08DC" w:rsidP="00111EC5">
            <w:pPr>
              <w:spacing w:before="0" w:after="0" w:line="276" w:lineRule="auto"/>
              <w:jc w:val="center"/>
              <w:rPr>
                <w:rFonts w:ascii="Tahoma" w:eastAsia="Times New Roman" w:hAnsi="Tahoma" w:cs="Tahoma"/>
                <w:color w:val="auto"/>
                <w:sz w:val="20"/>
                <w:szCs w:val="20"/>
                <w:lang w:val="es-ES" w:eastAsia="es-ES"/>
              </w:rPr>
            </w:pPr>
            <w:r w:rsidRPr="00FB483B">
              <w:rPr>
                <w:rFonts w:ascii="Tahoma" w:eastAsia="Times New Roman" w:hAnsi="Tahoma" w:cs="Tahoma"/>
                <w:color w:val="auto"/>
                <w:sz w:val="20"/>
                <w:szCs w:val="20"/>
                <w:lang w:val="es-ES" w:eastAsia="es-ES"/>
              </w:rPr>
              <w:t>ND</w:t>
            </w:r>
          </w:p>
        </w:tc>
        <w:tc>
          <w:tcPr>
            <w:tcW w:w="6715" w:type="dxa"/>
            <w:shd w:val="clear" w:color="auto" w:fill="FFFFFF" w:themeFill="background1"/>
          </w:tcPr>
          <w:p w14:paraId="74B03B0C" w14:textId="699FE344" w:rsidR="009B0047" w:rsidRPr="00FB483B" w:rsidRDefault="009B0047" w:rsidP="00111EC5">
            <w:pPr>
              <w:spacing w:before="0" w:after="0" w:line="276" w:lineRule="auto"/>
              <w:jc w:val="both"/>
              <w:rPr>
                <w:rFonts w:ascii="Tahoma" w:eastAsia="Times New Roman" w:hAnsi="Tahoma" w:cs="Tahoma"/>
                <w:color w:val="auto"/>
                <w:sz w:val="20"/>
                <w:szCs w:val="20"/>
                <w:lang w:val="es-ES" w:eastAsia="es-ES"/>
              </w:rPr>
            </w:pPr>
          </w:p>
        </w:tc>
      </w:tr>
      <w:tr w:rsidR="001337C2" w:rsidRPr="00FB483B" w14:paraId="07C465FB" w14:textId="77777777" w:rsidTr="00A11EC3">
        <w:tc>
          <w:tcPr>
            <w:tcW w:w="1332" w:type="dxa"/>
            <w:shd w:val="clear" w:color="auto" w:fill="FFFFFF" w:themeFill="background1"/>
          </w:tcPr>
          <w:p w14:paraId="6E3F778C" w14:textId="34E22924" w:rsidR="009B0047" w:rsidRPr="00FB483B" w:rsidRDefault="00E42434" w:rsidP="00E42434">
            <w:pPr>
              <w:spacing w:before="0" w:after="0" w:line="276" w:lineRule="auto"/>
              <w:rPr>
                <w:rFonts w:ascii="Tahoma" w:eastAsia="Times New Roman" w:hAnsi="Tahoma" w:cs="Tahoma"/>
                <w:color w:val="auto"/>
                <w:sz w:val="20"/>
                <w:szCs w:val="20"/>
                <w:lang w:val="es-ES" w:eastAsia="es-ES"/>
              </w:rPr>
            </w:pPr>
            <w:r w:rsidRPr="00FB483B">
              <w:rPr>
                <w:rFonts w:ascii="Tahoma" w:eastAsia="Times New Roman" w:hAnsi="Tahoma" w:cs="Tahoma"/>
                <w:color w:val="auto"/>
                <w:sz w:val="20"/>
                <w:szCs w:val="20"/>
                <w:lang w:val="es-ES" w:eastAsia="es-ES"/>
              </w:rPr>
              <w:t>6.</w:t>
            </w:r>
            <w:r w:rsidR="009B0047" w:rsidRPr="00FB483B">
              <w:rPr>
                <w:rFonts w:ascii="Tahoma" w:eastAsia="Times New Roman" w:hAnsi="Tahoma" w:cs="Tahoma"/>
                <w:color w:val="auto"/>
                <w:sz w:val="20"/>
                <w:szCs w:val="20"/>
                <w:lang w:val="es-ES" w:eastAsia="es-ES"/>
              </w:rPr>
              <w:t xml:space="preserve">Mariquita </w:t>
            </w:r>
          </w:p>
        </w:tc>
        <w:tc>
          <w:tcPr>
            <w:tcW w:w="566" w:type="dxa"/>
            <w:shd w:val="clear" w:color="auto" w:fill="FFFFFF" w:themeFill="background1"/>
          </w:tcPr>
          <w:p w14:paraId="32CF32CA" w14:textId="69DE849A" w:rsidR="009B0047" w:rsidRPr="00FB483B" w:rsidRDefault="00B73F4E" w:rsidP="001A08DC">
            <w:pPr>
              <w:spacing w:before="0" w:after="0" w:line="276" w:lineRule="auto"/>
              <w:jc w:val="center"/>
              <w:rPr>
                <w:rFonts w:ascii="Tahoma" w:eastAsia="Times New Roman" w:hAnsi="Tahoma" w:cs="Tahoma"/>
                <w:color w:val="auto"/>
                <w:sz w:val="20"/>
                <w:szCs w:val="20"/>
                <w:lang w:val="es-ES" w:eastAsia="es-ES"/>
              </w:rPr>
            </w:pPr>
            <w:r w:rsidRPr="00FB483B">
              <w:rPr>
                <w:rFonts w:ascii="Tahoma" w:eastAsia="Times New Roman" w:hAnsi="Tahoma" w:cs="Tahoma"/>
                <w:color w:val="auto"/>
                <w:sz w:val="20"/>
                <w:szCs w:val="20"/>
                <w:lang w:val="es-ES" w:eastAsia="es-ES"/>
              </w:rPr>
              <w:t>68</w:t>
            </w:r>
          </w:p>
        </w:tc>
        <w:tc>
          <w:tcPr>
            <w:tcW w:w="6715" w:type="dxa"/>
            <w:shd w:val="clear" w:color="auto" w:fill="FFFFFF" w:themeFill="background1"/>
          </w:tcPr>
          <w:p w14:paraId="4834C36A" w14:textId="7011FBF5" w:rsidR="00D338EF" w:rsidRPr="00FB483B" w:rsidRDefault="00D338EF" w:rsidP="00D338EF">
            <w:pPr>
              <w:spacing w:before="0" w:after="0" w:line="276" w:lineRule="auto"/>
              <w:jc w:val="both"/>
              <w:rPr>
                <w:rFonts w:ascii="Tahoma" w:eastAsia="Times New Roman" w:hAnsi="Tahoma" w:cs="Tahoma"/>
                <w:color w:val="auto"/>
                <w:sz w:val="20"/>
                <w:szCs w:val="20"/>
                <w:lang w:val="es-ES" w:eastAsia="es-ES"/>
              </w:rPr>
            </w:pPr>
            <w:r w:rsidRPr="00FB483B">
              <w:rPr>
                <w:rFonts w:ascii="Tahoma" w:eastAsia="Times New Roman" w:hAnsi="Tahoma" w:cs="Tahoma"/>
                <w:color w:val="auto"/>
                <w:sz w:val="20"/>
                <w:szCs w:val="20"/>
                <w:lang w:val="es-ES" w:eastAsia="es-ES"/>
              </w:rPr>
              <w:t>-(0%) Adquisición de áreas</w:t>
            </w:r>
            <w:r w:rsidR="001A08DC" w:rsidRPr="00FB483B">
              <w:rPr>
                <w:rFonts w:ascii="Tahoma" w:eastAsia="Times New Roman" w:hAnsi="Tahoma" w:cs="Tahoma"/>
                <w:color w:val="auto"/>
                <w:sz w:val="20"/>
                <w:szCs w:val="20"/>
                <w:lang w:val="es-ES" w:eastAsia="es-ES"/>
              </w:rPr>
              <w:t xml:space="preserve"> en</w:t>
            </w:r>
            <w:r w:rsidRPr="00FB483B">
              <w:rPr>
                <w:rFonts w:ascii="Tahoma" w:eastAsia="Times New Roman" w:hAnsi="Tahoma" w:cs="Tahoma"/>
                <w:color w:val="auto"/>
                <w:sz w:val="20"/>
                <w:szCs w:val="20"/>
                <w:lang w:val="es-ES" w:eastAsia="es-ES"/>
              </w:rPr>
              <w:t xml:space="preserve"> microcuencas que surten los acueductos </w:t>
            </w:r>
          </w:p>
          <w:p w14:paraId="2B398F01" w14:textId="77777777" w:rsidR="00D338EF" w:rsidRPr="00FB483B" w:rsidRDefault="00D338EF" w:rsidP="00D338EF">
            <w:pPr>
              <w:spacing w:before="0" w:after="0" w:line="276" w:lineRule="auto"/>
              <w:jc w:val="both"/>
              <w:rPr>
                <w:rFonts w:ascii="Tahoma" w:eastAsia="Times New Roman" w:hAnsi="Tahoma" w:cs="Tahoma"/>
                <w:color w:val="auto"/>
                <w:sz w:val="20"/>
                <w:szCs w:val="20"/>
                <w:lang w:val="es-ES" w:eastAsia="es-ES"/>
              </w:rPr>
            </w:pPr>
            <w:r w:rsidRPr="00FB483B">
              <w:rPr>
                <w:rFonts w:ascii="Tahoma" w:eastAsia="Times New Roman" w:hAnsi="Tahoma" w:cs="Tahoma"/>
                <w:color w:val="auto"/>
                <w:sz w:val="20"/>
                <w:szCs w:val="20"/>
                <w:lang w:val="es-ES" w:eastAsia="es-ES"/>
              </w:rPr>
              <w:t>-(33%) Control y vigilancia en la reserva forestal Municipal.</w:t>
            </w:r>
          </w:p>
          <w:p w14:paraId="51DC3404" w14:textId="5A2FD681" w:rsidR="009B0047" w:rsidRPr="00FB483B" w:rsidRDefault="00D338EF" w:rsidP="00D338EF">
            <w:pPr>
              <w:spacing w:before="0" w:after="0" w:line="276" w:lineRule="auto"/>
              <w:jc w:val="both"/>
              <w:rPr>
                <w:rFonts w:ascii="Tahoma" w:eastAsia="Times New Roman" w:hAnsi="Tahoma" w:cs="Tahoma"/>
                <w:color w:val="auto"/>
                <w:sz w:val="20"/>
                <w:szCs w:val="20"/>
                <w:lang w:val="es-ES" w:eastAsia="es-ES"/>
              </w:rPr>
            </w:pPr>
            <w:r w:rsidRPr="00FB483B">
              <w:rPr>
                <w:rFonts w:ascii="Tahoma" w:eastAsia="Times New Roman" w:hAnsi="Tahoma" w:cs="Tahoma"/>
                <w:color w:val="auto"/>
                <w:sz w:val="20"/>
                <w:szCs w:val="20"/>
                <w:lang w:val="es-ES" w:eastAsia="es-ES"/>
              </w:rPr>
              <w:t>-(25%) Comparendo ambiental.</w:t>
            </w:r>
          </w:p>
        </w:tc>
      </w:tr>
      <w:tr w:rsidR="001337C2" w:rsidRPr="00FB483B" w14:paraId="4EC69CD8" w14:textId="77777777" w:rsidTr="00A11EC3">
        <w:tc>
          <w:tcPr>
            <w:tcW w:w="1332" w:type="dxa"/>
            <w:shd w:val="clear" w:color="auto" w:fill="FFFFFF" w:themeFill="background1"/>
          </w:tcPr>
          <w:p w14:paraId="694D8854" w14:textId="39F326AB" w:rsidR="009B0047" w:rsidRPr="00FB483B" w:rsidRDefault="00E42434" w:rsidP="00E42434">
            <w:pPr>
              <w:spacing w:before="0" w:after="0" w:line="276" w:lineRule="auto"/>
              <w:rPr>
                <w:rFonts w:ascii="Tahoma" w:eastAsia="Times New Roman" w:hAnsi="Tahoma" w:cs="Tahoma"/>
                <w:color w:val="auto"/>
                <w:sz w:val="20"/>
                <w:szCs w:val="20"/>
                <w:lang w:val="es-ES" w:eastAsia="es-ES"/>
              </w:rPr>
            </w:pPr>
            <w:r w:rsidRPr="00FB483B">
              <w:rPr>
                <w:rFonts w:ascii="Tahoma" w:eastAsia="Times New Roman" w:hAnsi="Tahoma" w:cs="Tahoma"/>
                <w:color w:val="auto"/>
                <w:sz w:val="20"/>
                <w:szCs w:val="20"/>
                <w:lang w:val="es-ES" w:eastAsia="es-ES"/>
              </w:rPr>
              <w:t>7.</w:t>
            </w:r>
            <w:r w:rsidR="001C519D" w:rsidRPr="00FB483B">
              <w:rPr>
                <w:rFonts w:ascii="Tahoma" w:eastAsia="Times New Roman" w:hAnsi="Tahoma" w:cs="Tahoma"/>
                <w:color w:val="auto"/>
                <w:sz w:val="20"/>
                <w:szCs w:val="20"/>
                <w:lang w:val="es-ES" w:eastAsia="es-ES"/>
              </w:rPr>
              <w:t>Lí</w:t>
            </w:r>
            <w:r w:rsidR="009B0047" w:rsidRPr="00FB483B">
              <w:rPr>
                <w:rFonts w:ascii="Tahoma" w:eastAsia="Times New Roman" w:hAnsi="Tahoma" w:cs="Tahoma"/>
                <w:color w:val="auto"/>
                <w:sz w:val="20"/>
                <w:szCs w:val="20"/>
                <w:lang w:val="es-ES" w:eastAsia="es-ES"/>
              </w:rPr>
              <w:t>bano</w:t>
            </w:r>
          </w:p>
        </w:tc>
        <w:tc>
          <w:tcPr>
            <w:tcW w:w="566" w:type="dxa"/>
            <w:shd w:val="clear" w:color="auto" w:fill="FFFFFF" w:themeFill="background1"/>
          </w:tcPr>
          <w:p w14:paraId="20C3A441" w14:textId="189205AE" w:rsidR="009B0047" w:rsidRPr="00FB483B" w:rsidRDefault="00B73F4E" w:rsidP="001A08DC">
            <w:pPr>
              <w:spacing w:before="0" w:after="0" w:line="276" w:lineRule="auto"/>
              <w:jc w:val="center"/>
              <w:rPr>
                <w:rFonts w:ascii="Tahoma" w:eastAsia="Times New Roman" w:hAnsi="Tahoma" w:cs="Tahoma"/>
                <w:color w:val="auto"/>
                <w:sz w:val="20"/>
                <w:szCs w:val="20"/>
                <w:lang w:val="es-ES" w:eastAsia="es-ES"/>
              </w:rPr>
            </w:pPr>
            <w:r w:rsidRPr="00FB483B">
              <w:rPr>
                <w:rFonts w:ascii="Tahoma" w:eastAsia="Times New Roman" w:hAnsi="Tahoma" w:cs="Tahoma"/>
                <w:color w:val="auto"/>
                <w:sz w:val="20"/>
                <w:szCs w:val="20"/>
                <w:lang w:val="es-ES" w:eastAsia="es-ES"/>
              </w:rPr>
              <w:t>58</w:t>
            </w:r>
          </w:p>
        </w:tc>
        <w:tc>
          <w:tcPr>
            <w:tcW w:w="6715" w:type="dxa"/>
            <w:shd w:val="clear" w:color="auto" w:fill="FFFFFF" w:themeFill="background1"/>
          </w:tcPr>
          <w:p w14:paraId="5A192DEF" w14:textId="77777777" w:rsidR="009B0047" w:rsidRPr="00FB483B" w:rsidRDefault="00D338EF" w:rsidP="00D338EF">
            <w:pPr>
              <w:spacing w:before="0" w:after="0" w:line="276" w:lineRule="auto"/>
              <w:jc w:val="both"/>
              <w:rPr>
                <w:rFonts w:ascii="Tahoma" w:eastAsia="Times New Roman" w:hAnsi="Tahoma" w:cs="Tahoma"/>
                <w:color w:val="auto"/>
                <w:sz w:val="20"/>
                <w:szCs w:val="20"/>
                <w:lang w:val="es-ES" w:eastAsia="es-ES"/>
              </w:rPr>
            </w:pPr>
            <w:r w:rsidRPr="00FB483B">
              <w:rPr>
                <w:rFonts w:ascii="Tahoma" w:eastAsia="Times New Roman" w:hAnsi="Tahoma" w:cs="Tahoma"/>
                <w:color w:val="auto"/>
                <w:sz w:val="20"/>
                <w:szCs w:val="20"/>
                <w:lang w:val="es-ES" w:eastAsia="es-ES"/>
              </w:rPr>
              <w:t>-(26%) Conservemos el clima</w:t>
            </w:r>
          </w:p>
          <w:p w14:paraId="5DBF5560" w14:textId="77777777" w:rsidR="00D338EF" w:rsidRPr="00FB483B" w:rsidRDefault="00D338EF" w:rsidP="00D338EF">
            <w:pPr>
              <w:spacing w:before="0" w:after="0" w:line="276" w:lineRule="auto"/>
              <w:jc w:val="both"/>
              <w:rPr>
                <w:rFonts w:ascii="Tahoma" w:eastAsia="Times New Roman" w:hAnsi="Tahoma" w:cs="Tahoma"/>
                <w:color w:val="auto"/>
                <w:sz w:val="20"/>
                <w:szCs w:val="20"/>
                <w:lang w:val="es-ES" w:eastAsia="es-ES"/>
              </w:rPr>
            </w:pPr>
            <w:r w:rsidRPr="00FB483B">
              <w:rPr>
                <w:rFonts w:ascii="Tahoma" w:eastAsia="Times New Roman" w:hAnsi="Tahoma" w:cs="Tahoma"/>
                <w:color w:val="auto"/>
                <w:sz w:val="20"/>
                <w:szCs w:val="20"/>
                <w:lang w:val="es-ES" w:eastAsia="es-ES"/>
              </w:rPr>
              <w:t>-(27%) Agüita para mi gente</w:t>
            </w:r>
          </w:p>
          <w:p w14:paraId="0C81131B" w14:textId="2B11D9EC" w:rsidR="00671A9F" w:rsidRPr="00FB483B" w:rsidRDefault="00671A9F" w:rsidP="00671A9F">
            <w:pPr>
              <w:spacing w:before="0" w:after="0" w:line="276" w:lineRule="auto"/>
              <w:jc w:val="both"/>
              <w:rPr>
                <w:rFonts w:ascii="Tahoma" w:eastAsia="Times New Roman" w:hAnsi="Tahoma" w:cs="Tahoma"/>
                <w:color w:val="auto"/>
                <w:sz w:val="20"/>
                <w:szCs w:val="20"/>
                <w:lang w:val="es-ES" w:eastAsia="es-ES"/>
              </w:rPr>
            </w:pPr>
            <w:r w:rsidRPr="00FB483B">
              <w:rPr>
                <w:rFonts w:ascii="Tahoma" w:eastAsia="Times New Roman" w:hAnsi="Tahoma" w:cs="Tahoma"/>
                <w:color w:val="auto"/>
                <w:sz w:val="20"/>
                <w:szCs w:val="20"/>
                <w:lang w:val="es-ES" w:eastAsia="es-ES"/>
              </w:rPr>
              <w:t>-(0%)</w:t>
            </w:r>
            <w:r w:rsidRPr="00FB483B">
              <w:rPr>
                <w:rFonts w:ascii="Tahoma" w:hAnsi="Tahoma" w:cs="Tahoma"/>
                <w:color w:val="auto"/>
              </w:rPr>
              <w:t xml:space="preserve"> </w:t>
            </w:r>
            <w:r w:rsidR="00C6442A" w:rsidRPr="00FB483B">
              <w:rPr>
                <w:rFonts w:ascii="Tahoma" w:hAnsi="Tahoma" w:cs="Tahoma"/>
                <w:color w:val="auto"/>
              </w:rPr>
              <w:t xml:space="preserve"> </w:t>
            </w:r>
            <w:r w:rsidRPr="00FB483B">
              <w:rPr>
                <w:rFonts w:ascii="Tahoma" w:eastAsia="Times New Roman" w:hAnsi="Tahoma" w:cs="Tahoma"/>
                <w:color w:val="auto"/>
                <w:sz w:val="20"/>
                <w:szCs w:val="20"/>
                <w:lang w:val="es-ES" w:eastAsia="es-ES"/>
              </w:rPr>
              <w:t>Realizar el Plan Municipal de Gestión del Riesgo</w:t>
            </w:r>
          </w:p>
        </w:tc>
      </w:tr>
      <w:tr w:rsidR="001337C2" w:rsidRPr="00FB483B" w14:paraId="5FDF6ECD" w14:textId="77777777" w:rsidTr="00A11EC3">
        <w:tc>
          <w:tcPr>
            <w:tcW w:w="1332" w:type="dxa"/>
            <w:shd w:val="clear" w:color="auto" w:fill="DBE5F1" w:themeFill="accent1" w:themeFillTint="33"/>
          </w:tcPr>
          <w:p w14:paraId="347BE07D" w14:textId="38EB0A4A" w:rsidR="001E6216" w:rsidRPr="00FB483B" w:rsidRDefault="001E6216" w:rsidP="00111EC5">
            <w:pPr>
              <w:spacing w:before="0" w:after="0" w:line="276" w:lineRule="auto"/>
              <w:jc w:val="center"/>
              <w:rPr>
                <w:rFonts w:ascii="Tahoma" w:eastAsia="Times New Roman" w:hAnsi="Tahoma" w:cs="Tahoma"/>
                <w:b/>
                <w:color w:val="auto"/>
                <w:sz w:val="20"/>
                <w:szCs w:val="20"/>
                <w:lang w:val="es-ES" w:eastAsia="es-ES"/>
              </w:rPr>
            </w:pPr>
            <w:r w:rsidRPr="00FB483B">
              <w:rPr>
                <w:rFonts w:ascii="Tahoma" w:eastAsia="Times New Roman" w:hAnsi="Tahoma" w:cs="Tahoma"/>
                <w:b/>
                <w:color w:val="auto"/>
                <w:sz w:val="20"/>
                <w:szCs w:val="20"/>
                <w:lang w:val="es-ES" w:eastAsia="es-ES"/>
              </w:rPr>
              <w:t>Fuente</w:t>
            </w:r>
          </w:p>
        </w:tc>
        <w:tc>
          <w:tcPr>
            <w:tcW w:w="7281" w:type="dxa"/>
            <w:gridSpan w:val="2"/>
            <w:shd w:val="clear" w:color="auto" w:fill="DBE5F1" w:themeFill="accent1" w:themeFillTint="33"/>
          </w:tcPr>
          <w:p w14:paraId="6C93097A" w14:textId="6B52828F" w:rsidR="001E6216" w:rsidRPr="00FB483B" w:rsidRDefault="001F6A08" w:rsidP="002B7089">
            <w:pPr>
              <w:spacing w:before="0" w:after="0" w:line="276" w:lineRule="auto"/>
              <w:jc w:val="both"/>
              <w:rPr>
                <w:rFonts w:ascii="Tahoma" w:eastAsia="Times New Roman" w:hAnsi="Tahoma" w:cs="Tahoma"/>
                <w:color w:val="auto"/>
                <w:sz w:val="16"/>
                <w:szCs w:val="16"/>
                <w:lang w:val="es-ES" w:eastAsia="es-ES"/>
              </w:rPr>
            </w:pPr>
            <w:r w:rsidRPr="00FB483B">
              <w:rPr>
                <w:rFonts w:ascii="Tahoma" w:eastAsia="Times New Roman" w:hAnsi="Tahoma" w:cs="Tahoma"/>
                <w:bCs/>
                <w:color w:val="auto"/>
                <w:sz w:val="16"/>
                <w:szCs w:val="16"/>
                <w:lang w:val="es-ES" w:eastAsia="es-ES"/>
              </w:rPr>
              <w:t xml:space="preserve">Administraciones </w:t>
            </w:r>
            <w:r w:rsidR="009D6314" w:rsidRPr="00FB483B">
              <w:rPr>
                <w:rFonts w:ascii="Tahoma" w:eastAsia="Times New Roman" w:hAnsi="Tahoma" w:cs="Tahoma"/>
                <w:bCs/>
                <w:color w:val="auto"/>
                <w:sz w:val="16"/>
                <w:szCs w:val="16"/>
                <w:lang w:val="es-ES" w:eastAsia="es-ES"/>
              </w:rPr>
              <w:t>Municipales</w:t>
            </w:r>
            <w:r w:rsidR="002B7089" w:rsidRPr="00FB483B">
              <w:rPr>
                <w:rFonts w:ascii="Tahoma" w:eastAsia="Times New Roman" w:hAnsi="Tahoma" w:cs="Tahoma"/>
                <w:bCs/>
                <w:color w:val="auto"/>
                <w:sz w:val="16"/>
                <w:szCs w:val="16"/>
                <w:lang w:val="es-ES" w:eastAsia="es-ES"/>
              </w:rPr>
              <w:t xml:space="preserve"> vigencia 2015</w:t>
            </w:r>
            <w:r w:rsidR="009D6314" w:rsidRPr="00FB483B">
              <w:rPr>
                <w:rFonts w:ascii="Tahoma" w:eastAsia="Times New Roman" w:hAnsi="Tahoma" w:cs="Tahoma"/>
                <w:bCs/>
                <w:color w:val="auto"/>
                <w:sz w:val="16"/>
                <w:szCs w:val="16"/>
                <w:lang w:val="es-ES" w:eastAsia="es-ES"/>
              </w:rPr>
              <w:t xml:space="preserve">, </w:t>
            </w:r>
            <w:r w:rsidRPr="00FB483B">
              <w:rPr>
                <w:rFonts w:ascii="Tahoma" w:eastAsia="Times New Roman" w:hAnsi="Tahoma" w:cs="Tahoma"/>
                <w:bCs/>
                <w:color w:val="auto"/>
                <w:sz w:val="16"/>
                <w:szCs w:val="16"/>
                <w:lang w:val="es-ES" w:eastAsia="es-ES"/>
              </w:rPr>
              <w:t>Informes de empalme</w:t>
            </w:r>
            <w:r w:rsidR="00F5606E" w:rsidRPr="00FB483B">
              <w:rPr>
                <w:rFonts w:ascii="Tahoma" w:eastAsia="Times New Roman" w:hAnsi="Tahoma" w:cs="Tahoma"/>
                <w:bCs/>
                <w:color w:val="auto"/>
                <w:sz w:val="16"/>
                <w:szCs w:val="16"/>
                <w:lang w:val="es-ES" w:eastAsia="es-ES"/>
              </w:rPr>
              <w:t xml:space="preserve"> municipal</w:t>
            </w:r>
            <w:r w:rsidR="002B7089" w:rsidRPr="00FB483B">
              <w:rPr>
                <w:rFonts w:ascii="Tahoma" w:eastAsia="Times New Roman" w:hAnsi="Tahoma" w:cs="Tahoma"/>
                <w:bCs/>
                <w:color w:val="auto"/>
                <w:sz w:val="16"/>
                <w:szCs w:val="16"/>
                <w:lang w:val="es-ES" w:eastAsia="es-ES"/>
              </w:rPr>
              <w:t xml:space="preserve">. </w:t>
            </w:r>
          </w:p>
        </w:tc>
      </w:tr>
    </w:tbl>
    <w:p w14:paraId="05D57BAC" w14:textId="77777777" w:rsidR="009B0047" w:rsidRPr="00FB483B" w:rsidRDefault="009B0047" w:rsidP="0087087E">
      <w:pPr>
        <w:tabs>
          <w:tab w:val="left" w:pos="3621"/>
        </w:tabs>
        <w:spacing w:before="0" w:after="0"/>
        <w:jc w:val="both"/>
        <w:rPr>
          <w:rFonts w:ascii="Tahoma" w:eastAsia="Times New Roman" w:hAnsi="Tahoma" w:cs="Tahoma"/>
          <w:color w:val="auto"/>
          <w:lang w:val="es-ES" w:eastAsia="es-ES"/>
        </w:rPr>
      </w:pPr>
    </w:p>
    <w:p w14:paraId="135DE17E" w14:textId="77777777" w:rsidR="00CC6620" w:rsidRPr="00FB483B" w:rsidRDefault="00B907EA" w:rsidP="0087087E">
      <w:pPr>
        <w:tabs>
          <w:tab w:val="left" w:pos="3621"/>
        </w:tabs>
        <w:spacing w:before="0" w:after="0"/>
        <w:jc w:val="both"/>
        <w:rPr>
          <w:rFonts w:ascii="Tahoma" w:eastAsia="Times New Roman" w:hAnsi="Tahoma" w:cs="Tahoma"/>
          <w:b/>
          <w:color w:val="auto"/>
          <w:lang w:val="es-ES" w:eastAsia="es-ES"/>
        </w:rPr>
      </w:pPr>
      <w:r w:rsidRPr="00FB483B">
        <w:rPr>
          <w:rFonts w:ascii="Tahoma" w:eastAsia="Times New Roman" w:hAnsi="Tahoma" w:cs="Tahoma"/>
          <w:b/>
          <w:color w:val="auto"/>
          <w:lang w:val="es-ES" w:eastAsia="es-ES"/>
        </w:rPr>
        <w:t>1. Municipio de Ambalema</w:t>
      </w:r>
    </w:p>
    <w:p w14:paraId="7872ED04" w14:textId="77777777" w:rsidR="00CC6620" w:rsidRPr="00FB483B" w:rsidRDefault="00CC6620" w:rsidP="0087087E">
      <w:pPr>
        <w:tabs>
          <w:tab w:val="left" w:pos="3621"/>
        </w:tabs>
        <w:spacing w:before="0" w:after="0"/>
        <w:jc w:val="both"/>
        <w:rPr>
          <w:rFonts w:ascii="Tahoma" w:eastAsia="Times New Roman" w:hAnsi="Tahoma" w:cs="Tahoma"/>
          <w:color w:val="auto"/>
          <w:lang w:val="es-ES" w:eastAsia="es-ES"/>
        </w:rPr>
      </w:pPr>
    </w:p>
    <w:p w14:paraId="288DA1D8" w14:textId="03720092" w:rsidR="00B907EA" w:rsidRPr="00FB483B" w:rsidRDefault="00013EA6" w:rsidP="0087087E">
      <w:pPr>
        <w:tabs>
          <w:tab w:val="left" w:pos="3621"/>
        </w:tabs>
        <w:spacing w:before="0" w:after="0"/>
        <w:jc w:val="both"/>
        <w:rPr>
          <w:rFonts w:ascii="Tahoma" w:eastAsia="Times New Roman" w:hAnsi="Tahoma" w:cs="Tahoma"/>
          <w:color w:val="auto"/>
          <w:lang w:val="es-ES" w:eastAsia="es-ES"/>
        </w:rPr>
      </w:pPr>
      <w:r w:rsidRPr="00FB483B">
        <w:rPr>
          <w:rFonts w:ascii="Tahoma" w:eastAsia="Times New Roman" w:hAnsi="Tahoma" w:cs="Tahoma"/>
          <w:color w:val="auto"/>
          <w:lang w:val="es-ES" w:eastAsia="es-ES"/>
        </w:rPr>
        <w:t xml:space="preserve">La administración </w:t>
      </w:r>
      <w:r w:rsidR="00A065E6" w:rsidRPr="00FB483B">
        <w:rPr>
          <w:rFonts w:ascii="Tahoma" w:eastAsia="Times New Roman" w:hAnsi="Tahoma" w:cs="Tahoma"/>
          <w:color w:val="auto"/>
          <w:lang w:val="es-ES" w:eastAsia="es-ES"/>
        </w:rPr>
        <w:t xml:space="preserve">del municipio de Ambalema </w:t>
      </w:r>
      <w:r w:rsidRPr="00FB483B">
        <w:rPr>
          <w:rFonts w:ascii="Tahoma" w:eastAsia="Times New Roman" w:hAnsi="Tahoma" w:cs="Tahoma"/>
          <w:color w:val="auto"/>
          <w:lang w:val="es-ES" w:eastAsia="es-ES"/>
        </w:rPr>
        <w:t>n</w:t>
      </w:r>
      <w:r w:rsidR="00292376" w:rsidRPr="00FB483B">
        <w:rPr>
          <w:rFonts w:ascii="Tahoma" w:eastAsia="Times New Roman" w:hAnsi="Tahoma" w:cs="Tahoma"/>
          <w:color w:val="auto"/>
          <w:lang w:val="es-ES" w:eastAsia="es-ES"/>
        </w:rPr>
        <w:t>o cumplió</w:t>
      </w:r>
      <w:r w:rsidR="00BD43FA" w:rsidRPr="00FB483B">
        <w:rPr>
          <w:rFonts w:ascii="Tahoma" w:eastAsia="Times New Roman" w:hAnsi="Tahoma" w:cs="Tahoma"/>
          <w:color w:val="auto"/>
          <w:lang w:val="es-ES" w:eastAsia="es-ES"/>
        </w:rPr>
        <w:t xml:space="preserve"> </w:t>
      </w:r>
      <w:r w:rsidR="0039326C" w:rsidRPr="00FB483B">
        <w:rPr>
          <w:rFonts w:ascii="Tahoma" w:eastAsia="Times New Roman" w:hAnsi="Tahoma" w:cs="Tahoma"/>
          <w:color w:val="auto"/>
          <w:lang w:val="es-ES" w:eastAsia="es-ES"/>
        </w:rPr>
        <w:t>por lo menos</w:t>
      </w:r>
      <w:r w:rsidR="00BD0B19" w:rsidRPr="00FB483B">
        <w:rPr>
          <w:rFonts w:ascii="Tahoma" w:eastAsia="Times New Roman" w:hAnsi="Tahoma" w:cs="Tahoma"/>
          <w:color w:val="auto"/>
          <w:lang w:val="es-ES" w:eastAsia="es-ES"/>
        </w:rPr>
        <w:t xml:space="preserve"> </w:t>
      </w:r>
      <w:r w:rsidR="00292376" w:rsidRPr="00FB483B">
        <w:rPr>
          <w:rFonts w:ascii="Tahoma" w:eastAsia="Times New Roman" w:hAnsi="Tahoma" w:cs="Tahoma"/>
          <w:color w:val="auto"/>
          <w:lang w:val="es-ES" w:eastAsia="es-ES"/>
        </w:rPr>
        <w:t xml:space="preserve">con las </w:t>
      </w:r>
      <w:r w:rsidR="00BD43FA" w:rsidRPr="00FB483B">
        <w:rPr>
          <w:rFonts w:ascii="Tahoma" w:eastAsia="Times New Roman" w:hAnsi="Tahoma" w:cs="Tahoma"/>
          <w:color w:val="auto"/>
          <w:lang w:val="es-ES" w:eastAsia="es-ES"/>
        </w:rPr>
        <w:t xml:space="preserve">siguientes </w:t>
      </w:r>
      <w:r w:rsidR="00292376" w:rsidRPr="00FB483B">
        <w:rPr>
          <w:rFonts w:ascii="Tahoma" w:eastAsia="Times New Roman" w:hAnsi="Tahoma" w:cs="Tahoma"/>
          <w:color w:val="auto"/>
          <w:lang w:val="es-ES" w:eastAsia="es-ES"/>
        </w:rPr>
        <w:t>m</w:t>
      </w:r>
      <w:r w:rsidR="00B907EA" w:rsidRPr="00FB483B">
        <w:rPr>
          <w:rFonts w:ascii="Tahoma" w:eastAsia="Times New Roman" w:hAnsi="Tahoma" w:cs="Tahoma"/>
          <w:color w:val="auto"/>
          <w:lang w:val="es-ES" w:eastAsia="es-ES"/>
        </w:rPr>
        <w:t>eta</w:t>
      </w:r>
      <w:r w:rsidR="00292376" w:rsidRPr="00FB483B">
        <w:rPr>
          <w:rFonts w:ascii="Tahoma" w:eastAsia="Times New Roman" w:hAnsi="Tahoma" w:cs="Tahoma"/>
          <w:color w:val="auto"/>
          <w:lang w:val="es-ES" w:eastAsia="es-ES"/>
        </w:rPr>
        <w:t>s</w:t>
      </w:r>
      <w:r w:rsidR="0039326C" w:rsidRPr="00FB483B">
        <w:rPr>
          <w:rFonts w:ascii="Tahoma" w:eastAsia="Times New Roman" w:hAnsi="Tahoma" w:cs="Tahoma"/>
          <w:color w:val="auto"/>
          <w:lang w:val="es-ES" w:eastAsia="es-ES"/>
        </w:rPr>
        <w:t xml:space="preserve"> del </w:t>
      </w:r>
      <w:r w:rsidR="002B7089" w:rsidRPr="00FB483B">
        <w:rPr>
          <w:rFonts w:ascii="Tahoma" w:eastAsia="Times New Roman" w:hAnsi="Tahoma" w:cs="Tahoma"/>
          <w:color w:val="auto"/>
          <w:lang w:val="es-ES" w:eastAsia="es-ES"/>
        </w:rPr>
        <w:t>Plan desarrollo Municipal (</w:t>
      </w:r>
      <w:r w:rsidR="0039326C" w:rsidRPr="00FB483B">
        <w:rPr>
          <w:rFonts w:ascii="Tahoma" w:eastAsia="Times New Roman" w:hAnsi="Tahoma" w:cs="Tahoma"/>
          <w:color w:val="auto"/>
          <w:lang w:val="es-ES" w:eastAsia="es-ES"/>
        </w:rPr>
        <w:t>PDM</w:t>
      </w:r>
      <w:r w:rsidR="002B7089" w:rsidRPr="00FB483B">
        <w:rPr>
          <w:rFonts w:ascii="Tahoma" w:eastAsia="Times New Roman" w:hAnsi="Tahoma" w:cs="Tahoma"/>
          <w:color w:val="auto"/>
          <w:lang w:val="es-ES" w:eastAsia="es-ES"/>
        </w:rPr>
        <w:t>)</w:t>
      </w:r>
      <w:r w:rsidRPr="00FB483B">
        <w:rPr>
          <w:rFonts w:ascii="Tahoma" w:eastAsia="Times New Roman" w:hAnsi="Tahoma" w:cs="Tahoma"/>
          <w:color w:val="auto"/>
          <w:lang w:val="es-ES" w:eastAsia="es-ES"/>
        </w:rPr>
        <w:t xml:space="preserve"> en la vigencia 2015</w:t>
      </w:r>
      <w:r w:rsidR="0039326C" w:rsidRPr="00FB483B">
        <w:rPr>
          <w:rFonts w:ascii="Tahoma" w:eastAsia="Times New Roman" w:hAnsi="Tahoma" w:cs="Tahoma"/>
          <w:color w:val="auto"/>
          <w:lang w:val="es-ES" w:eastAsia="es-ES"/>
        </w:rPr>
        <w:t>:</w:t>
      </w:r>
      <w:r w:rsidR="000B2D29" w:rsidRPr="00FB483B">
        <w:rPr>
          <w:rFonts w:ascii="Tahoma" w:eastAsia="Times New Roman" w:hAnsi="Tahoma" w:cs="Tahoma"/>
          <w:color w:val="auto"/>
          <w:lang w:val="es-ES" w:eastAsia="es-ES"/>
        </w:rPr>
        <w:t xml:space="preserve"> </w:t>
      </w:r>
      <w:r w:rsidR="007F0DB4" w:rsidRPr="00FB483B">
        <w:rPr>
          <w:rFonts w:ascii="Tahoma" w:eastAsia="Times New Roman" w:hAnsi="Tahoma" w:cs="Tahoma"/>
          <w:color w:val="auto"/>
          <w:lang w:val="es-ES" w:eastAsia="es-ES"/>
        </w:rPr>
        <w:t xml:space="preserve">Reforestar 2 hectáreas en sitios críticos </w:t>
      </w:r>
      <w:r w:rsidR="002B7089" w:rsidRPr="00FB483B">
        <w:rPr>
          <w:rFonts w:ascii="Tahoma" w:eastAsia="Times New Roman" w:hAnsi="Tahoma" w:cs="Tahoma"/>
          <w:color w:val="auto"/>
          <w:lang w:val="es-ES" w:eastAsia="es-ES"/>
        </w:rPr>
        <w:t>con</w:t>
      </w:r>
      <w:r w:rsidR="007F0DB4" w:rsidRPr="00FB483B">
        <w:rPr>
          <w:rFonts w:ascii="Tahoma" w:eastAsia="Times New Roman" w:hAnsi="Tahoma" w:cs="Tahoma"/>
          <w:color w:val="auto"/>
          <w:lang w:val="es-ES" w:eastAsia="es-ES"/>
        </w:rPr>
        <w:t xml:space="preserve"> erosión</w:t>
      </w:r>
      <w:r w:rsidR="00BD43FA" w:rsidRPr="00FB483B">
        <w:rPr>
          <w:rFonts w:ascii="Tahoma" w:eastAsia="Times New Roman" w:hAnsi="Tahoma" w:cs="Tahoma"/>
          <w:color w:val="auto"/>
          <w:lang w:val="es-ES" w:eastAsia="es-ES"/>
        </w:rPr>
        <w:t xml:space="preserve"> y hacer</w:t>
      </w:r>
      <w:r w:rsidR="000B2D29" w:rsidRPr="00FB483B">
        <w:rPr>
          <w:rFonts w:ascii="Tahoma" w:eastAsia="Times New Roman" w:hAnsi="Tahoma" w:cs="Tahoma"/>
          <w:color w:val="auto"/>
          <w:lang w:val="es-ES" w:eastAsia="es-ES"/>
        </w:rPr>
        <w:t xml:space="preserve"> mantenimiento a 8 ha</w:t>
      </w:r>
      <w:r w:rsidR="00292376" w:rsidRPr="00FB483B">
        <w:rPr>
          <w:rFonts w:ascii="Tahoma" w:eastAsia="Times New Roman" w:hAnsi="Tahoma" w:cs="Tahoma"/>
          <w:color w:val="auto"/>
          <w:lang w:val="es-ES" w:eastAsia="es-ES"/>
        </w:rPr>
        <w:t xml:space="preserve"> en zona de nacimientos de agua</w:t>
      </w:r>
      <w:r w:rsidR="000B2D29" w:rsidRPr="00FB483B">
        <w:rPr>
          <w:rFonts w:ascii="Tahoma" w:eastAsia="Times New Roman" w:hAnsi="Tahoma" w:cs="Tahoma"/>
          <w:color w:val="auto"/>
          <w:lang w:val="es-ES" w:eastAsia="es-ES"/>
        </w:rPr>
        <w:t xml:space="preserve">, </w:t>
      </w:r>
      <w:r w:rsidR="00E32EAC" w:rsidRPr="00FB483B">
        <w:rPr>
          <w:rFonts w:ascii="Tahoma" w:eastAsia="Times New Roman" w:hAnsi="Tahoma" w:cs="Tahoma"/>
          <w:color w:val="auto"/>
          <w:lang w:val="es-ES" w:eastAsia="es-ES"/>
        </w:rPr>
        <w:t xml:space="preserve">a pesar que </w:t>
      </w:r>
      <w:r w:rsidR="00A80E80" w:rsidRPr="00FB483B">
        <w:rPr>
          <w:rFonts w:ascii="Tahoma" w:eastAsia="Times New Roman" w:hAnsi="Tahoma" w:cs="Tahoma"/>
          <w:color w:val="auto"/>
          <w:lang w:val="es-ES" w:eastAsia="es-ES"/>
        </w:rPr>
        <w:t xml:space="preserve">13 Incendios forestales </w:t>
      </w:r>
      <w:r w:rsidR="00E32EAC" w:rsidRPr="00FB483B">
        <w:rPr>
          <w:rFonts w:ascii="Tahoma" w:eastAsia="Times New Roman" w:hAnsi="Tahoma" w:cs="Tahoma"/>
          <w:color w:val="auto"/>
          <w:lang w:val="es-ES" w:eastAsia="es-ES"/>
        </w:rPr>
        <w:t>de los r</w:t>
      </w:r>
      <w:r w:rsidR="00A80E80" w:rsidRPr="00FB483B">
        <w:rPr>
          <w:rFonts w:ascii="Tahoma" w:eastAsia="Times New Roman" w:hAnsi="Tahoma" w:cs="Tahoma"/>
          <w:color w:val="auto"/>
          <w:lang w:val="es-ES" w:eastAsia="es-ES"/>
        </w:rPr>
        <w:t>eportados al SAGER</w:t>
      </w:r>
      <w:r w:rsidR="00E85523" w:rsidRPr="00FB483B">
        <w:rPr>
          <w:rFonts w:ascii="Tahoma" w:eastAsia="Times New Roman" w:hAnsi="Tahoma" w:cs="Tahoma"/>
          <w:color w:val="auto"/>
        </w:rPr>
        <w:t xml:space="preserve">, </w:t>
      </w:r>
      <w:r w:rsidR="00E85523" w:rsidRPr="00FB483B">
        <w:rPr>
          <w:rFonts w:ascii="Tahoma" w:eastAsia="Times New Roman" w:hAnsi="Tahoma" w:cs="Tahoma"/>
          <w:color w:val="auto"/>
          <w:lang w:val="es-ES" w:eastAsia="es-ES"/>
        </w:rPr>
        <w:t>afectaron</w:t>
      </w:r>
      <w:r w:rsidR="00A80E80" w:rsidRPr="00FB483B">
        <w:rPr>
          <w:rFonts w:ascii="Tahoma" w:eastAsia="Times New Roman" w:hAnsi="Tahoma" w:cs="Tahoma"/>
          <w:color w:val="auto"/>
          <w:lang w:val="es-ES" w:eastAsia="es-ES"/>
        </w:rPr>
        <w:t xml:space="preserve"> áreas </w:t>
      </w:r>
      <w:r w:rsidR="00D82903" w:rsidRPr="00FB483B">
        <w:rPr>
          <w:rFonts w:ascii="Tahoma" w:eastAsia="Times New Roman" w:hAnsi="Tahoma" w:cs="Tahoma"/>
          <w:color w:val="auto"/>
          <w:lang w:val="es-ES" w:eastAsia="es-ES"/>
        </w:rPr>
        <w:t xml:space="preserve">de </w:t>
      </w:r>
      <w:r w:rsidR="00A80E80" w:rsidRPr="00FB483B">
        <w:rPr>
          <w:rFonts w:ascii="Tahoma" w:eastAsia="Times New Roman" w:hAnsi="Tahoma" w:cs="Tahoma"/>
          <w:color w:val="auto"/>
          <w:lang w:val="es-ES" w:eastAsia="es-ES"/>
        </w:rPr>
        <w:t xml:space="preserve">ecosistemas estratégicos </w:t>
      </w:r>
      <w:r w:rsidR="00E32EAC" w:rsidRPr="00FB483B">
        <w:rPr>
          <w:rFonts w:ascii="Tahoma" w:eastAsia="Times New Roman" w:hAnsi="Tahoma" w:cs="Tahoma"/>
          <w:color w:val="auto"/>
          <w:lang w:val="es-ES" w:eastAsia="es-ES"/>
        </w:rPr>
        <w:t xml:space="preserve">de la ronda </w:t>
      </w:r>
      <w:r w:rsidRPr="00FB483B">
        <w:rPr>
          <w:rFonts w:ascii="Tahoma" w:eastAsia="Times New Roman" w:hAnsi="Tahoma" w:cs="Tahoma"/>
          <w:color w:val="auto"/>
          <w:lang w:val="es-ES" w:eastAsia="es-ES"/>
        </w:rPr>
        <w:t xml:space="preserve">del </w:t>
      </w:r>
      <w:r w:rsidR="00E32EAC" w:rsidRPr="00FB483B">
        <w:rPr>
          <w:rFonts w:ascii="Tahoma" w:eastAsia="Times New Roman" w:hAnsi="Tahoma" w:cs="Tahoma"/>
          <w:color w:val="auto"/>
          <w:lang w:val="es-ES" w:eastAsia="es-ES"/>
        </w:rPr>
        <w:t xml:space="preserve">bosque protector </w:t>
      </w:r>
      <w:r w:rsidRPr="00FB483B">
        <w:rPr>
          <w:rFonts w:ascii="Tahoma" w:eastAsia="Times New Roman" w:hAnsi="Tahoma" w:cs="Tahoma"/>
          <w:color w:val="auto"/>
          <w:lang w:val="es-ES" w:eastAsia="es-ES"/>
        </w:rPr>
        <w:t>al</w:t>
      </w:r>
      <w:r w:rsidR="00E32EAC" w:rsidRPr="00FB483B">
        <w:rPr>
          <w:rFonts w:ascii="Tahoma" w:eastAsia="Times New Roman" w:hAnsi="Tahoma" w:cs="Tahoma"/>
          <w:color w:val="auto"/>
          <w:lang w:val="es-ES" w:eastAsia="es-ES"/>
        </w:rPr>
        <w:t xml:space="preserve"> rio </w:t>
      </w:r>
      <w:r w:rsidR="007248EB" w:rsidRPr="00FB483B">
        <w:rPr>
          <w:rFonts w:ascii="Tahoma" w:eastAsia="Times New Roman" w:hAnsi="Tahoma" w:cs="Tahoma"/>
          <w:color w:val="auto"/>
          <w:lang w:val="es-ES" w:eastAsia="es-ES"/>
        </w:rPr>
        <w:t>Magdalena, como</w:t>
      </w:r>
      <w:r w:rsidR="00E85523" w:rsidRPr="00FB483B">
        <w:rPr>
          <w:rFonts w:ascii="Tahoma" w:eastAsia="Times New Roman" w:hAnsi="Tahoma" w:cs="Tahoma"/>
          <w:color w:val="auto"/>
          <w:lang w:val="es-ES" w:eastAsia="es-ES"/>
        </w:rPr>
        <w:t xml:space="preserve"> se </w:t>
      </w:r>
      <w:r w:rsidR="00123B39" w:rsidRPr="00FB483B">
        <w:rPr>
          <w:rFonts w:ascii="Tahoma" w:eastAsia="Times New Roman" w:hAnsi="Tahoma" w:cs="Tahoma"/>
          <w:color w:val="auto"/>
          <w:lang w:val="es-ES" w:eastAsia="es-ES"/>
        </w:rPr>
        <w:t>evidencio</w:t>
      </w:r>
      <w:r w:rsidR="00E85523" w:rsidRPr="00FB483B">
        <w:rPr>
          <w:rFonts w:ascii="Tahoma" w:eastAsia="Times New Roman" w:hAnsi="Tahoma" w:cs="Tahoma"/>
          <w:color w:val="auto"/>
          <w:lang w:val="es-ES" w:eastAsia="es-ES"/>
        </w:rPr>
        <w:t xml:space="preserve"> en la</w:t>
      </w:r>
      <w:r w:rsidR="00123B39" w:rsidRPr="00FB483B">
        <w:rPr>
          <w:rFonts w:ascii="Tahoma" w:eastAsia="Times New Roman" w:hAnsi="Tahoma" w:cs="Tahoma"/>
          <w:color w:val="auto"/>
          <w:lang w:val="es-ES" w:eastAsia="es-ES"/>
        </w:rPr>
        <w:t>s</w:t>
      </w:r>
      <w:r w:rsidR="00E85523" w:rsidRPr="00FB483B">
        <w:rPr>
          <w:rFonts w:ascii="Tahoma" w:eastAsia="Times New Roman" w:hAnsi="Tahoma" w:cs="Tahoma"/>
          <w:color w:val="auto"/>
          <w:lang w:val="es-ES" w:eastAsia="es-ES"/>
        </w:rPr>
        <w:t xml:space="preserve"> </w:t>
      </w:r>
      <w:r w:rsidR="00E85523" w:rsidRPr="001A3962">
        <w:rPr>
          <w:rFonts w:ascii="Tahoma" w:eastAsia="Times New Roman" w:hAnsi="Tahoma" w:cs="Tahoma"/>
          <w:color w:val="auto"/>
          <w:lang w:val="es-ES" w:eastAsia="es-ES"/>
        </w:rPr>
        <w:t>foto N°4</w:t>
      </w:r>
      <w:r w:rsidR="00A065E6" w:rsidRPr="001A3962">
        <w:rPr>
          <w:rFonts w:ascii="Tahoma" w:eastAsia="Times New Roman" w:hAnsi="Tahoma" w:cs="Tahoma"/>
          <w:color w:val="auto"/>
          <w:lang w:val="es-ES" w:eastAsia="es-ES"/>
        </w:rPr>
        <w:t xml:space="preserve"> y </w:t>
      </w:r>
      <w:r w:rsidR="00F5606E" w:rsidRPr="001A3962">
        <w:rPr>
          <w:rFonts w:ascii="Tahoma" w:eastAsia="Times New Roman" w:hAnsi="Tahoma" w:cs="Tahoma"/>
          <w:color w:val="auto"/>
          <w:lang w:val="es-ES" w:eastAsia="es-ES"/>
        </w:rPr>
        <w:t>5</w:t>
      </w:r>
      <w:r w:rsidR="00A80E80" w:rsidRPr="001A3962">
        <w:rPr>
          <w:rFonts w:ascii="Tahoma" w:eastAsia="Times New Roman" w:hAnsi="Tahoma" w:cs="Tahoma"/>
          <w:color w:val="auto"/>
          <w:lang w:val="es-ES" w:eastAsia="es-ES"/>
        </w:rPr>
        <w:t>;</w:t>
      </w:r>
      <w:r w:rsidR="009D1E6A" w:rsidRPr="00FB483B">
        <w:rPr>
          <w:rFonts w:ascii="Tahoma" w:eastAsia="Times New Roman" w:hAnsi="Tahoma" w:cs="Tahoma"/>
          <w:color w:val="auto"/>
          <w:lang w:val="es-ES" w:eastAsia="es-ES"/>
        </w:rPr>
        <w:t xml:space="preserve"> de igual manera</w:t>
      </w:r>
      <w:r w:rsidR="007248EB" w:rsidRPr="00FB483B">
        <w:rPr>
          <w:rFonts w:ascii="Tahoma" w:eastAsia="Times New Roman" w:hAnsi="Tahoma" w:cs="Tahoma"/>
          <w:color w:val="auto"/>
          <w:lang w:val="es-ES" w:eastAsia="es-ES"/>
        </w:rPr>
        <w:t>,</w:t>
      </w:r>
      <w:r w:rsidR="009D1E6A" w:rsidRPr="00FB483B">
        <w:rPr>
          <w:rFonts w:ascii="Tahoma" w:eastAsia="Times New Roman" w:hAnsi="Tahoma" w:cs="Tahoma"/>
          <w:color w:val="auto"/>
          <w:lang w:val="es-ES" w:eastAsia="es-ES"/>
        </w:rPr>
        <w:t xml:space="preserve"> es necesario exaltar que </w:t>
      </w:r>
      <w:r w:rsidR="00BD43FA" w:rsidRPr="00FB483B">
        <w:rPr>
          <w:rFonts w:ascii="Tahoma" w:eastAsia="Times New Roman" w:hAnsi="Tahoma" w:cs="Tahoma"/>
          <w:color w:val="auto"/>
          <w:lang w:val="es-ES" w:eastAsia="es-ES"/>
        </w:rPr>
        <w:t>no cumpli</w:t>
      </w:r>
      <w:r w:rsidR="00D82903" w:rsidRPr="00FB483B">
        <w:rPr>
          <w:rFonts w:ascii="Tahoma" w:eastAsia="Times New Roman" w:hAnsi="Tahoma" w:cs="Tahoma"/>
          <w:color w:val="auto"/>
          <w:lang w:val="es-ES" w:eastAsia="es-ES"/>
        </w:rPr>
        <w:t>eron</w:t>
      </w:r>
      <w:r w:rsidR="00BD43FA" w:rsidRPr="00FB483B">
        <w:rPr>
          <w:rFonts w:ascii="Tahoma" w:eastAsia="Times New Roman" w:hAnsi="Tahoma" w:cs="Tahoma"/>
          <w:color w:val="auto"/>
          <w:lang w:val="es-ES" w:eastAsia="es-ES"/>
        </w:rPr>
        <w:t xml:space="preserve"> con la meta </w:t>
      </w:r>
      <w:r w:rsidR="009D1E6A" w:rsidRPr="00FB483B">
        <w:rPr>
          <w:rFonts w:ascii="Tahoma" w:eastAsia="Times New Roman" w:hAnsi="Tahoma" w:cs="Tahoma"/>
          <w:color w:val="auto"/>
          <w:lang w:val="es-ES" w:eastAsia="es-ES"/>
        </w:rPr>
        <w:t>priorizad</w:t>
      </w:r>
      <w:r w:rsidR="00BD43FA" w:rsidRPr="00FB483B">
        <w:rPr>
          <w:rFonts w:ascii="Tahoma" w:eastAsia="Times New Roman" w:hAnsi="Tahoma" w:cs="Tahoma"/>
          <w:color w:val="auto"/>
          <w:lang w:val="es-ES" w:eastAsia="es-ES"/>
        </w:rPr>
        <w:t xml:space="preserve">a </w:t>
      </w:r>
      <w:r w:rsidRPr="00FB483B">
        <w:rPr>
          <w:rFonts w:ascii="Tahoma" w:eastAsia="Times New Roman" w:hAnsi="Tahoma" w:cs="Tahoma"/>
          <w:color w:val="auto"/>
          <w:lang w:val="es-ES" w:eastAsia="es-ES"/>
        </w:rPr>
        <w:t xml:space="preserve">y descontextualizada que figuraba </w:t>
      </w:r>
      <w:r w:rsidR="00D82903" w:rsidRPr="00FB483B">
        <w:rPr>
          <w:rFonts w:ascii="Tahoma" w:eastAsia="Times New Roman" w:hAnsi="Tahoma" w:cs="Tahoma"/>
          <w:color w:val="auto"/>
          <w:lang w:val="es-ES" w:eastAsia="es-ES"/>
        </w:rPr>
        <w:t xml:space="preserve">en el PDM </w:t>
      </w:r>
      <w:r w:rsidRPr="00FB483B">
        <w:rPr>
          <w:rFonts w:ascii="Tahoma" w:eastAsia="Times New Roman" w:hAnsi="Tahoma" w:cs="Tahoma"/>
          <w:i/>
          <w:color w:val="auto"/>
          <w:lang w:val="es-ES" w:eastAsia="es-ES"/>
        </w:rPr>
        <w:t>“F</w:t>
      </w:r>
      <w:r w:rsidR="00BD43FA" w:rsidRPr="00FB483B">
        <w:rPr>
          <w:rFonts w:ascii="Tahoma" w:eastAsia="Times New Roman" w:hAnsi="Tahoma" w:cs="Tahoma"/>
          <w:i/>
          <w:color w:val="auto"/>
          <w:lang w:val="es-ES" w:eastAsia="es-ES"/>
        </w:rPr>
        <w:t xml:space="preserve">ormular </w:t>
      </w:r>
      <w:r w:rsidR="00111EC5" w:rsidRPr="00FB483B">
        <w:rPr>
          <w:rFonts w:ascii="Tahoma" w:eastAsia="Times New Roman" w:hAnsi="Tahoma" w:cs="Tahoma"/>
          <w:i/>
          <w:color w:val="auto"/>
          <w:lang w:val="es-ES" w:eastAsia="es-ES"/>
        </w:rPr>
        <w:t xml:space="preserve">el Plan de Acción para la conservación y manejo de ecosistemas estratégicos </w:t>
      </w:r>
      <w:r w:rsidR="00BD43FA" w:rsidRPr="00FB483B">
        <w:rPr>
          <w:rFonts w:ascii="Tahoma" w:eastAsia="Times New Roman" w:hAnsi="Tahoma" w:cs="Tahoma"/>
          <w:i/>
          <w:color w:val="auto"/>
          <w:lang w:val="es-ES" w:eastAsia="es-ES"/>
        </w:rPr>
        <w:t xml:space="preserve">de los </w:t>
      </w:r>
      <w:r w:rsidR="00111EC5" w:rsidRPr="00FB483B">
        <w:rPr>
          <w:rFonts w:ascii="Tahoma" w:eastAsia="Times New Roman" w:hAnsi="Tahoma" w:cs="Tahoma"/>
          <w:i/>
          <w:color w:val="auto"/>
          <w:u w:val="single"/>
          <w:lang w:val="es-ES" w:eastAsia="es-ES"/>
        </w:rPr>
        <w:t>PÁRAMOS</w:t>
      </w:r>
      <w:r w:rsidR="00111EC5" w:rsidRPr="00FB483B">
        <w:rPr>
          <w:rFonts w:ascii="Tahoma" w:eastAsia="Times New Roman" w:hAnsi="Tahoma" w:cs="Tahoma"/>
          <w:i/>
          <w:color w:val="auto"/>
          <w:lang w:val="es-ES" w:eastAsia="es-ES"/>
        </w:rPr>
        <w:t>, humedales y nacimientos</w:t>
      </w:r>
      <w:r w:rsidRPr="00FB483B">
        <w:rPr>
          <w:rFonts w:ascii="Tahoma" w:eastAsia="Times New Roman" w:hAnsi="Tahoma" w:cs="Tahoma"/>
          <w:i/>
          <w:color w:val="auto"/>
          <w:lang w:val="es-ES" w:eastAsia="es-ES"/>
        </w:rPr>
        <w:t>”</w:t>
      </w:r>
      <w:r w:rsidR="00BD43FA" w:rsidRPr="00FB483B">
        <w:rPr>
          <w:rFonts w:ascii="Tahoma" w:eastAsia="Times New Roman" w:hAnsi="Tahoma" w:cs="Tahoma"/>
          <w:i/>
          <w:color w:val="auto"/>
          <w:lang w:val="es-ES" w:eastAsia="es-ES"/>
        </w:rPr>
        <w:t xml:space="preserve"> </w:t>
      </w:r>
      <w:r w:rsidR="00BD43FA" w:rsidRPr="00FB483B">
        <w:rPr>
          <w:rFonts w:ascii="Tahoma" w:eastAsia="Times New Roman" w:hAnsi="Tahoma" w:cs="Tahoma"/>
          <w:color w:val="auto"/>
          <w:lang w:val="es-ES" w:eastAsia="es-ES"/>
        </w:rPr>
        <w:t>del municipio de Ambalema</w:t>
      </w:r>
      <w:r w:rsidR="00D82903" w:rsidRPr="00FB483B">
        <w:rPr>
          <w:rFonts w:ascii="Tahoma" w:eastAsia="Times New Roman" w:hAnsi="Tahoma" w:cs="Tahoma"/>
          <w:color w:val="auto"/>
          <w:lang w:val="es-ES" w:eastAsia="es-ES"/>
        </w:rPr>
        <w:t>.</w:t>
      </w:r>
    </w:p>
    <w:p w14:paraId="478C8F32" w14:textId="77777777" w:rsidR="00D03BA1" w:rsidRPr="00FB483B" w:rsidRDefault="00D03BA1" w:rsidP="0087087E">
      <w:pPr>
        <w:tabs>
          <w:tab w:val="left" w:pos="3621"/>
        </w:tabs>
        <w:spacing w:before="0" w:after="0"/>
        <w:jc w:val="both"/>
        <w:rPr>
          <w:rFonts w:ascii="Tahoma" w:eastAsia="Times New Roman" w:hAnsi="Tahoma" w:cs="Tahoma"/>
          <w:color w:val="auto"/>
          <w:lang w:val="es-ES" w:eastAsia="es-ES"/>
        </w:rPr>
      </w:pPr>
    </w:p>
    <w:tbl>
      <w:tblPr>
        <w:tblStyle w:val="Tablaconcuadrcula"/>
        <w:tblW w:w="0" w:type="auto"/>
        <w:jc w:val="center"/>
        <w:tblLayout w:type="fixed"/>
        <w:tblLook w:val="04A0" w:firstRow="1" w:lastRow="0" w:firstColumn="1" w:lastColumn="0" w:noHBand="0" w:noVBand="1"/>
      </w:tblPr>
      <w:tblGrid>
        <w:gridCol w:w="4394"/>
        <w:gridCol w:w="3969"/>
      </w:tblGrid>
      <w:tr w:rsidR="001337C2" w:rsidRPr="00FB483B" w14:paraId="2B642E0B" w14:textId="77777777" w:rsidTr="0039326C">
        <w:trPr>
          <w:jc w:val="center"/>
        </w:trPr>
        <w:tc>
          <w:tcPr>
            <w:tcW w:w="4394" w:type="dxa"/>
          </w:tcPr>
          <w:p w14:paraId="5B7F8E3D" w14:textId="1B3C1864" w:rsidR="00966FD0" w:rsidRPr="00FB483B" w:rsidRDefault="00966FD0" w:rsidP="00F5606E">
            <w:pPr>
              <w:tabs>
                <w:tab w:val="left" w:pos="3621"/>
              </w:tabs>
              <w:spacing w:before="0" w:after="0"/>
              <w:jc w:val="both"/>
              <w:rPr>
                <w:rFonts w:ascii="Tahoma" w:eastAsia="Times New Roman" w:hAnsi="Tahoma" w:cs="Tahoma"/>
                <w:color w:val="auto"/>
                <w:lang w:val="es-ES" w:eastAsia="es-ES"/>
              </w:rPr>
            </w:pPr>
            <w:r w:rsidRPr="00FB483B">
              <w:rPr>
                <w:rFonts w:ascii="Tahoma" w:eastAsia="Times New Roman" w:hAnsi="Tahoma" w:cs="Tahoma"/>
                <w:b/>
                <w:color w:val="auto"/>
                <w:sz w:val="16"/>
                <w:szCs w:val="16"/>
                <w:lang w:val="es-ES" w:eastAsia="es-ES"/>
              </w:rPr>
              <w:t xml:space="preserve">Foto N° </w:t>
            </w:r>
            <w:r w:rsidR="00F5606E" w:rsidRPr="00FB483B">
              <w:rPr>
                <w:rFonts w:ascii="Tahoma" w:eastAsia="Times New Roman" w:hAnsi="Tahoma" w:cs="Tahoma"/>
                <w:b/>
                <w:color w:val="auto"/>
                <w:sz w:val="16"/>
                <w:szCs w:val="16"/>
                <w:lang w:val="es-ES" w:eastAsia="es-ES"/>
              </w:rPr>
              <w:t>4</w:t>
            </w:r>
            <w:r w:rsidRPr="00FB483B">
              <w:rPr>
                <w:rFonts w:ascii="Tahoma" w:eastAsia="Times New Roman" w:hAnsi="Tahoma" w:cs="Tahoma"/>
                <w:b/>
                <w:color w:val="auto"/>
                <w:sz w:val="16"/>
                <w:szCs w:val="16"/>
                <w:lang w:val="es-ES" w:eastAsia="es-ES"/>
              </w:rPr>
              <w:t>.</w:t>
            </w:r>
            <w:r w:rsidRPr="00FB483B">
              <w:rPr>
                <w:rFonts w:ascii="Tahoma" w:eastAsia="Times New Roman" w:hAnsi="Tahoma" w:cs="Tahoma"/>
                <w:color w:val="auto"/>
                <w:sz w:val="16"/>
                <w:szCs w:val="16"/>
                <w:lang w:val="es-ES" w:eastAsia="es-ES"/>
              </w:rPr>
              <w:t xml:space="preserve"> Pr</w:t>
            </w:r>
            <w:r w:rsidR="001F519B" w:rsidRPr="00FB483B">
              <w:rPr>
                <w:rFonts w:ascii="Tahoma" w:eastAsia="Times New Roman" w:hAnsi="Tahoma" w:cs="Tahoma"/>
                <w:color w:val="auto"/>
                <w:sz w:val="16"/>
                <w:szCs w:val="16"/>
                <w:lang w:val="es-ES" w:eastAsia="es-ES"/>
              </w:rPr>
              <w:t>á</w:t>
            </w:r>
            <w:r w:rsidRPr="00FB483B">
              <w:rPr>
                <w:rFonts w:ascii="Tahoma" w:eastAsia="Times New Roman" w:hAnsi="Tahoma" w:cs="Tahoma"/>
                <w:color w:val="auto"/>
                <w:sz w:val="16"/>
                <w:szCs w:val="16"/>
                <w:lang w:val="es-ES" w:eastAsia="es-ES"/>
              </w:rPr>
              <w:t>ctica Agropecuaria (RTQ) roza, tumba y quema, m</w:t>
            </w:r>
            <w:r w:rsidR="006576A9" w:rsidRPr="00FB483B">
              <w:rPr>
                <w:rFonts w:ascii="Tahoma" w:eastAsia="Times New Roman" w:hAnsi="Tahoma" w:cs="Tahoma"/>
                <w:color w:val="auto"/>
                <w:sz w:val="16"/>
                <w:szCs w:val="16"/>
                <w:lang w:val="es-ES" w:eastAsia="es-ES"/>
              </w:rPr>
              <w:t>argen izquierda agua abajo el rí</w:t>
            </w:r>
            <w:r w:rsidRPr="00FB483B">
              <w:rPr>
                <w:rFonts w:ascii="Tahoma" w:eastAsia="Times New Roman" w:hAnsi="Tahoma" w:cs="Tahoma"/>
                <w:color w:val="auto"/>
                <w:sz w:val="16"/>
                <w:szCs w:val="16"/>
                <w:lang w:val="es-ES" w:eastAsia="es-ES"/>
              </w:rPr>
              <w:t xml:space="preserve">o </w:t>
            </w:r>
            <w:r w:rsidR="001F519B" w:rsidRPr="00FB483B">
              <w:rPr>
                <w:rFonts w:ascii="Tahoma" w:eastAsia="Times New Roman" w:hAnsi="Tahoma" w:cs="Tahoma"/>
                <w:color w:val="auto"/>
                <w:sz w:val="16"/>
                <w:szCs w:val="16"/>
                <w:lang w:val="es-ES" w:eastAsia="es-ES"/>
              </w:rPr>
              <w:t>M</w:t>
            </w:r>
            <w:r w:rsidRPr="00FB483B">
              <w:rPr>
                <w:rFonts w:ascii="Tahoma" w:eastAsia="Times New Roman" w:hAnsi="Tahoma" w:cs="Tahoma"/>
                <w:color w:val="auto"/>
                <w:sz w:val="16"/>
                <w:szCs w:val="16"/>
                <w:lang w:val="es-ES" w:eastAsia="es-ES"/>
              </w:rPr>
              <w:t>agdalena, a 1000 metros del puerto principal de Ambalema Tolima.</w:t>
            </w:r>
          </w:p>
        </w:tc>
        <w:tc>
          <w:tcPr>
            <w:tcW w:w="3969" w:type="dxa"/>
          </w:tcPr>
          <w:p w14:paraId="4780986B" w14:textId="39FB25E9" w:rsidR="00966FD0" w:rsidRPr="00FB483B" w:rsidRDefault="00966FD0" w:rsidP="00F5606E">
            <w:pPr>
              <w:tabs>
                <w:tab w:val="left" w:pos="3621"/>
              </w:tabs>
              <w:spacing w:before="0" w:after="0"/>
              <w:jc w:val="both"/>
              <w:rPr>
                <w:rFonts w:ascii="Tahoma" w:eastAsia="Times New Roman" w:hAnsi="Tahoma" w:cs="Tahoma"/>
                <w:color w:val="auto"/>
                <w:lang w:val="es-ES" w:eastAsia="es-ES"/>
              </w:rPr>
            </w:pPr>
            <w:r w:rsidRPr="00FB483B">
              <w:rPr>
                <w:rFonts w:ascii="Tahoma" w:eastAsia="Times New Roman" w:hAnsi="Tahoma" w:cs="Tahoma"/>
                <w:b/>
                <w:color w:val="auto"/>
                <w:sz w:val="16"/>
                <w:szCs w:val="16"/>
                <w:lang w:val="es-ES" w:eastAsia="es-ES"/>
              </w:rPr>
              <w:t xml:space="preserve">Foto N° </w:t>
            </w:r>
            <w:r w:rsidR="00F5606E" w:rsidRPr="00FB483B">
              <w:rPr>
                <w:rFonts w:ascii="Tahoma" w:eastAsia="Times New Roman" w:hAnsi="Tahoma" w:cs="Tahoma"/>
                <w:b/>
                <w:color w:val="auto"/>
                <w:sz w:val="16"/>
                <w:szCs w:val="16"/>
                <w:lang w:val="es-ES" w:eastAsia="es-ES"/>
              </w:rPr>
              <w:t>5</w:t>
            </w:r>
            <w:r w:rsidRPr="00FB483B">
              <w:rPr>
                <w:rFonts w:ascii="Tahoma" w:eastAsia="Times New Roman" w:hAnsi="Tahoma" w:cs="Tahoma"/>
                <w:b/>
                <w:color w:val="auto"/>
                <w:sz w:val="16"/>
                <w:szCs w:val="16"/>
                <w:lang w:val="es-ES" w:eastAsia="es-ES"/>
              </w:rPr>
              <w:t>.</w:t>
            </w:r>
            <w:r w:rsidRPr="00FB483B">
              <w:rPr>
                <w:rFonts w:ascii="Tahoma" w:eastAsia="Times New Roman" w:hAnsi="Tahoma" w:cs="Tahoma"/>
                <w:color w:val="auto"/>
                <w:sz w:val="16"/>
                <w:szCs w:val="16"/>
                <w:lang w:val="es-ES" w:eastAsia="es-ES"/>
              </w:rPr>
              <w:t xml:space="preserve"> </w:t>
            </w:r>
            <w:r w:rsidR="001F519B" w:rsidRPr="00FB483B">
              <w:rPr>
                <w:rFonts w:ascii="Tahoma" w:eastAsia="Times New Roman" w:hAnsi="Tahoma" w:cs="Tahoma"/>
                <w:color w:val="auto"/>
                <w:sz w:val="16"/>
                <w:szCs w:val="16"/>
                <w:lang w:val="es-ES" w:eastAsia="es-ES"/>
              </w:rPr>
              <w:t>Práctica</w:t>
            </w:r>
            <w:r w:rsidRPr="00FB483B">
              <w:rPr>
                <w:rFonts w:ascii="Tahoma" w:eastAsia="Times New Roman" w:hAnsi="Tahoma" w:cs="Tahoma"/>
                <w:color w:val="auto"/>
                <w:sz w:val="16"/>
                <w:szCs w:val="16"/>
                <w:lang w:val="es-ES" w:eastAsia="es-ES"/>
              </w:rPr>
              <w:t xml:space="preserve"> Agropecuaria (RTQ) roza, tumba y quema, margen izquierda agua abajo </w:t>
            </w:r>
            <w:r w:rsidR="001F519B" w:rsidRPr="00FB483B">
              <w:rPr>
                <w:rFonts w:ascii="Tahoma" w:eastAsia="Times New Roman" w:hAnsi="Tahoma" w:cs="Tahoma"/>
                <w:color w:val="auto"/>
                <w:sz w:val="16"/>
                <w:szCs w:val="16"/>
                <w:lang w:val="es-ES" w:eastAsia="es-ES"/>
              </w:rPr>
              <w:t>d</w:t>
            </w:r>
            <w:r w:rsidRPr="00FB483B">
              <w:rPr>
                <w:rFonts w:ascii="Tahoma" w:eastAsia="Times New Roman" w:hAnsi="Tahoma" w:cs="Tahoma"/>
                <w:color w:val="auto"/>
                <w:sz w:val="16"/>
                <w:szCs w:val="16"/>
                <w:lang w:val="es-ES" w:eastAsia="es-ES"/>
              </w:rPr>
              <w:t xml:space="preserve">el </w:t>
            </w:r>
            <w:r w:rsidR="00D02C90" w:rsidRPr="00FB483B">
              <w:rPr>
                <w:rFonts w:ascii="Tahoma" w:eastAsia="Times New Roman" w:hAnsi="Tahoma" w:cs="Tahoma"/>
                <w:color w:val="auto"/>
                <w:sz w:val="16"/>
                <w:szCs w:val="16"/>
                <w:lang w:val="es-ES" w:eastAsia="es-ES"/>
              </w:rPr>
              <w:t>R</w:t>
            </w:r>
            <w:r w:rsidR="00AA60FE" w:rsidRPr="00FB483B">
              <w:rPr>
                <w:rFonts w:ascii="Tahoma" w:eastAsia="Times New Roman" w:hAnsi="Tahoma" w:cs="Tahoma"/>
                <w:color w:val="auto"/>
                <w:sz w:val="16"/>
                <w:szCs w:val="16"/>
                <w:lang w:val="es-ES" w:eastAsia="es-ES"/>
              </w:rPr>
              <w:t>í</w:t>
            </w:r>
            <w:r w:rsidRPr="00FB483B">
              <w:rPr>
                <w:rFonts w:ascii="Tahoma" w:eastAsia="Times New Roman" w:hAnsi="Tahoma" w:cs="Tahoma"/>
                <w:color w:val="auto"/>
                <w:sz w:val="16"/>
                <w:szCs w:val="16"/>
                <w:lang w:val="es-ES" w:eastAsia="es-ES"/>
              </w:rPr>
              <w:t xml:space="preserve">o </w:t>
            </w:r>
            <w:r w:rsidR="001F519B" w:rsidRPr="00FB483B">
              <w:rPr>
                <w:rFonts w:ascii="Tahoma" w:eastAsia="Times New Roman" w:hAnsi="Tahoma" w:cs="Tahoma"/>
                <w:color w:val="auto"/>
                <w:sz w:val="16"/>
                <w:szCs w:val="16"/>
                <w:lang w:val="es-ES" w:eastAsia="es-ES"/>
              </w:rPr>
              <w:t>M</w:t>
            </w:r>
            <w:r w:rsidRPr="00FB483B">
              <w:rPr>
                <w:rFonts w:ascii="Tahoma" w:eastAsia="Times New Roman" w:hAnsi="Tahoma" w:cs="Tahoma"/>
                <w:color w:val="auto"/>
                <w:sz w:val="16"/>
                <w:szCs w:val="16"/>
                <w:lang w:val="es-ES" w:eastAsia="es-ES"/>
              </w:rPr>
              <w:t>agdalena.</w:t>
            </w:r>
          </w:p>
        </w:tc>
      </w:tr>
      <w:tr w:rsidR="001337C2" w:rsidRPr="00FB483B" w14:paraId="42EAC578" w14:textId="77777777" w:rsidTr="009F0F85">
        <w:trPr>
          <w:trHeight w:val="2837"/>
          <w:jc w:val="center"/>
        </w:trPr>
        <w:tc>
          <w:tcPr>
            <w:tcW w:w="4394" w:type="dxa"/>
          </w:tcPr>
          <w:p w14:paraId="3D47286C" w14:textId="173FFDF0" w:rsidR="00966FD0" w:rsidRPr="00FB483B" w:rsidRDefault="00966FD0" w:rsidP="00966FD0">
            <w:pPr>
              <w:tabs>
                <w:tab w:val="left" w:pos="3621"/>
              </w:tabs>
              <w:spacing w:before="0" w:after="0"/>
              <w:jc w:val="both"/>
              <w:rPr>
                <w:rFonts w:ascii="Tahoma" w:eastAsia="Times New Roman" w:hAnsi="Tahoma" w:cs="Tahoma"/>
                <w:color w:val="auto"/>
                <w:lang w:val="es-ES" w:eastAsia="es-ES"/>
              </w:rPr>
            </w:pPr>
            <w:r w:rsidRPr="00FB483B">
              <w:rPr>
                <w:rFonts w:ascii="Tahoma" w:eastAsia="Times New Roman" w:hAnsi="Tahoma" w:cs="Tahoma"/>
                <w:noProof/>
                <w:color w:val="auto"/>
              </w:rPr>
              <w:drawing>
                <wp:inline distT="0" distB="0" distL="0" distR="0" wp14:anchorId="01A7A0C0" wp14:editId="38DC7C61">
                  <wp:extent cx="2926274" cy="1794164"/>
                  <wp:effectExtent l="0" t="0" r="7620" b="0"/>
                  <wp:docPr id="21" name="Imagen 21" descr="G:\Documentos Lenovo\Documents\AUDITORÍA AMBALEMA 9-10-16\FOTOS AUDITORÍA  AMBALEMA 2016\20160302_113413_HD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Documentos Lenovo\Documents\AUDITORÍA AMBALEMA 9-10-16\FOTOS AUDITORÍA  AMBALEMA 2016\20160302_113413_HDR.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36946" cy="1800707"/>
                          </a:xfrm>
                          <a:prstGeom prst="rect">
                            <a:avLst/>
                          </a:prstGeom>
                          <a:noFill/>
                          <a:ln>
                            <a:noFill/>
                          </a:ln>
                        </pic:spPr>
                      </pic:pic>
                    </a:graphicData>
                  </a:graphic>
                </wp:inline>
              </w:drawing>
            </w:r>
          </w:p>
        </w:tc>
        <w:tc>
          <w:tcPr>
            <w:tcW w:w="3969" w:type="dxa"/>
          </w:tcPr>
          <w:p w14:paraId="6DE69B90" w14:textId="2A5D4E4A" w:rsidR="00966FD0" w:rsidRPr="00FB483B" w:rsidRDefault="001F519B" w:rsidP="0087087E">
            <w:pPr>
              <w:tabs>
                <w:tab w:val="left" w:pos="3621"/>
              </w:tabs>
              <w:spacing w:before="0" w:after="0"/>
              <w:jc w:val="both"/>
              <w:rPr>
                <w:rFonts w:ascii="Tahoma" w:eastAsia="Times New Roman" w:hAnsi="Tahoma" w:cs="Tahoma"/>
                <w:color w:val="auto"/>
                <w:lang w:val="es-ES" w:eastAsia="es-ES"/>
              </w:rPr>
            </w:pPr>
            <w:r w:rsidRPr="00FB483B">
              <w:rPr>
                <w:rFonts w:ascii="Tahoma" w:eastAsia="Times New Roman" w:hAnsi="Tahoma" w:cs="Tahoma"/>
                <w:noProof/>
                <w:color w:val="auto"/>
              </w:rPr>
              <w:drawing>
                <wp:inline distT="0" distB="0" distL="0" distR="0" wp14:anchorId="7D0A74BF" wp14:editId="2BCD4BD8">
                  <wp:extent cx="2394585" cy="1793875"/>
                  <wp:effectExtent l="0" t="0" r="5715" b="0"/>
                  <wp:docPr id="23" name="Imagen 23" descr="G:\Documentos Lenovo\Documents\AUDITORÍA AMBALEMA 9-10-16\FOTOS AUDITORÍA  AMBALEMA 2016\SAM_36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Documentos Lenovo\Documents\AUDITORÍA AMBALEMA 9-10-16\FOTOS AUDITORÍA  AMBALEMA 2016\SAM_3693.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406332" cy="1802675"/>
                          </a:xfrm>
                          <a:prstGeom prst="rect">
                            <a:avLst/>
                          </a:prstGeom>
                          <a:noFill/>
                          <a:ln>
                            <a:noFill/>
                          </a:ln>
                        </pic:spPr>
                      </pic:pic>
                    </a:graphicData>
                  </a:graphic>
                </wp:inline>
              </w:drawing>
            </w:r>
          </w:p>
        </w:tc>
      </w:tr>
      <w:tr w:rsidR="00966FD0" w:rsidRPr="00FB483B" w14:paraId="0E51FFA7" w14:textId="77777777" w:rsidTr="009F0F85">
        <w:trPr>
          <w:trHeight w:val="282"/>
          <w:jc w:val="center"/>
        </w:trPr>
        <w:tc>
          <w:tcPr>
            <w:tcW w:w="8363" w:type="dxa"/>
            <w:gridSpan w:val="2"/>
          </w:tcPr>
          <w:p w14:paraId="616F8519" w14:textId="4C6934BE" w:rsidR="00966FD0" w:rsidRPr="00FB483B" w:rsidRDefault="00966FD0" w:rsidP="00123B39">
            <w:pPr>
              <w:tabs>
                <w:tab w:val="left" w:pos="3621"/>
              </w:tabs>
              <w:spacing w:before="0" w:after="0"/>
              <w:jc w:val="both"/>
              <w:rPr>
                <w:rFonts w:ascii="Tahoma" w:eastAsia="Times New Roman" w:hAnsi="Tahoma" w:cs="Tahoma"/>
                <w:color w:val="auto"/>
                <w:lang w:val="es-ES" w:eastAsia="es-ES"/>
              </w:rPr>
            </w:pPr>
            <w:r w:rsidRPr="00FB483B">
              <w:rPr>
                <w:rFonts w:ascii="Tahoma" w:eastAsia="Times New Roman" w:hAnsi="Tahoma" w:cs="Tahoma"/>
                <w:b/>
                <w:color w:val="auto"/>
                <w:sz w:val="16"/>
                <w:szCs w:val="16"/>
                <w:lang w:val="es-ES" w:eastAsia="es-ES"/>
              </w:rPr>
              <w:t>Fuente:</w:t>
            </w:r>
            <w:r w:rsidRPr="00FB483B">
              <w:rPr>
                <w:rFonts w:ascii="Tahoma" w:eastAsia="Times New Roman" w:hAnsi="Tahoma" w:cs="Tahoma"/>
                <w:color w:val="auto"/>
                <w:sz w:val="16"/>
                <w:szCs w:val="16"/>
                <w:lang w:val="es-ES" w:eastAsia="es-ES"/>
              </w:rPr>
              <w:t xml:space="preserve"> Auditoría </w:t>
            </w:r>
            <w:r w:rsidR="00123B39" w:rsidRPr="00FB483B">
              <w:rPr>
                <w:rFonts w:ascii="Tahoma" w:eastAsia="Times New Roman" w:hAnsi="Tahoma" w:cs="Tahoma"/>
                <w:color w:val="auto"/>
                <w:sz w:val="16"/>
                <w:szCs w:val="16"/>
                <w:lang w:val="es-ES" w:eastAsia="es-ES"/>
              </w:rPr>
              <w:t xml:space="preserve">Especial </w:t>
            </w:r>
            <w:r w:rsidRPr="00FB483B">
              <w:rPr>
                <w:rFonts w:ascii="Tahoma" w:eastAsia="Times New Roman" w:hAnsi="Tahoma" w:cs="Tahoma"/>
                <w:color w:val="auto"/>
                <w:sz w:val="16"/>
                <w:szCs w:val="16"/>
                <w:lang w:val="es-ES" w:eastAsia="es-ES"/>
              </w:rPr>
              <w:t xml:space="preserve">Ambiental, </w:t>
            </w:r>
            <w:r w:rsidR="00123B39" w:rsidRPr="00FB483B">
              <w:rPr>
                <w:rFonts w:ascii="Tahoma" w:eastAsia="Times New Roman" w:hAnsi="Tahoma" w:cs="Tahoma"/>
                <w:color w:val="auto"/>
                <w:sz w:val="16"/>
                <w:szCs w:val="16"/>
                <w:lang w:val="es-ES" w:eastAsia="es-ES"/>
              </w:rPr>
              <w:t xml:space="preserve">vigencia </w:t>
            </w:r>
            <w:r w:rsidRPr="00FB483B">
              <w:rPr>
                <w:rFonts w:ascii="Tahoma" w:eastAsia="Times New Roman" w:hAnsi="Tahoma" w:cs="Tahoma"/>
                <w:color w:val="auto"/>
                <w:sz w:val="16"/>
                <w:szCs w:val="16"/>
                <w:lang w:val="es-ES" w:eastAsia="es-ES"/>
              </w:rPr>
              <w:t>201</w:t>
            </w:r>
            <w:r w:rsidR="00123B39" w:rsidRPr="00FB483B">
              <w:rPr>
                <w:rFonts w:ascii="Tahoma" w:eastAsia="Times New Roman" w:hAnsi="Tahoma" w:cs="Tahoma"/>
                <w:color w:val="auto"/>
                <w:sz w:val="16"/>
                <w:szCs w:val="16"/>
                <w:lang w:val="es-ES" w:eastAsia="es-ES"/>
              </w:rPr>
              <w:t>5</w:t>
            </w:r>
          </w:p>
        </w:tc>
      </w:tr>
    </w:tbl>
    <w:p w14:paraId="06669756" w14:textId="77777777" w:rsidR="00ED7DAE" w:rsidRPr="00FB483B" w:rsidRDefault="00ED7DAE" w:rsidP="001F519B">
      <w:pPr>
        <w:tabs>
          <w:tab w:val="left" w:pos="3621"/>
        </w:tabs>
        <w:spacing w:before="0" w:after="0"/>
        <w:jc w:val="center"/>
        <w:rPr>
          <w:rFonts w:ascii="Tahoma" w:eastAsia="Times New Roman" w:hAnsi="Tahoma" w:cs="Tahoma"/>
          <w:color w:val="auto"/>
          <w:lang w:val="es-ES" w:eastAsia="es-ES"/>
        </w:rPr>
      </w:pPr>
    </w:p>
    <w:p w14:paraId="0ED5E63A" w14:textId="77777777" w:rsidR="00F836C6" w:rsidRPr="00FB483B" w:rsidRDefault="00F836C6" w:rsidP="001F519B">
      <w:pPr>
        <w:tabs>
          <w:tab w:val="left" w:pos="3621"/>
        </w:tabs>
        <w:spacing w:before="0" w:after="0"/>
        <w:jc w:val="center"/>
        <w:rPr>
          <w:rFonts w:ascii="Tahoma" w:eastAsia="Times New Roman" w:hAnsi="Tahoma" w:cs="Tahoma"/>
          <w:color w:val="auto"/>
          <w:lang w:val="es-ES" w:eastAsia="es-ES"/>
        </w:rPr>
      </w:pPr>
    </w:p>
    <w:p w14:paraId="3EEDFF36" w14:textId="77777777" w:rsidR="00F836C6" w:rsidRPr="00FB483B" w:rsidRDefault="00F836C6" w:rsidP="001F519B">
      <w:pPr>
        <w:tabs>
          <w:tab w:val="left" w:pos="3621"/>
        </w:tabs>
        <w:spacing w:before="0" w:after="0"/>
        <w:jc w:val="center"/>
        <w:rPr>
          <w:rFonts w:ascii="Tahoma" w:eastAsia="Times New Roman" w:hAnsi="Tahoma" w:cs="Tahoma"/>
          <w:color w:val="auto"/>
          <w:lang w:val="es-ES" w:eastAsia="es-ES"/>
        </w:rPr>
      </w:pPr>
    </w:p>
    <w:p w14:paraId="208AA814" w14:textId="77777777" w:rsidR="00CC6620" w:rsidRPr="00FB483B" w:rsidRDefault="00954D6A" w:rsidP="00954D6A">
      <w:pPr>
        <w:spacing w:before="0" w:after="0"/>
        <w:jc w:val="both"/>
        <w:rPr>
          <w:rFonts w:ascii="Tahoma" w:eastAsia="Times New Roman" w:hAnsi="Tahoma" w:cs="Tahoma"/>
          <w:b/>
          <w:color w:val="auto"/>
          <w:lang w:val="es-ES" w:eastAsia="es-ES"/>
        </w:rPr>
      </w:pPr>
      <w:r w:rsidRPr="00FB483B">
        <w:rPr>
          <w:rFonts w:ascii="Tahoma" w:eastAsia="Times New Roman" w:hAnsi="Tahoma" w:cs="Tahoma"/>
          <w:b/>
          <w:color w:val="auto"/>
          <w:lang w:val="es-ES" w:eastAsia="es-ES"/>
        </w:rPr>
        <w:lastRenderedPageBreak/>
        <w:t>2</w:t>
      </w:r>
      <w:r w:rsidR="00292376" w:rsidRPr="00FB483B">
        <w:rPr>
          <w:rFonts w:ascii="Tahoma" w:eastAsia="Times New Roman" w:hAnsi="Tahoma" w:cs="Tahoma"/>
          <w:b/>
          <w:color w:val="auto"/>
          <w:lang w:val="es-ES" w:eastAsia="es-ES"/>
        </w:rPr>
        <w:t>. Municipio de Alvarado</w:t>
      </w:r>
    </w:p>
    <w:p w14:paraId="07097E61" w14:textId="77777777" w:rsidR="00CC6620" w:rsidRPr="00FB483B" w:rsidRDefault="00CC6620" w:rsidP="00954D6A">
      <w:pPr>
        <w:spacing w:before="0" w:after="0"/>
        <w:jc w:val="both"/>
        <w:rPr>
          <w:rFonts w:ascii="Tahoma" w:eastAsia="Times New Roman" w:hAnsi="Tahoma" w:cs="Tahoma"/>
          <w:b/>
          <w:color w:val="auto"/>
          <w:lang w:val="es-ES" w:eastAsia="es-ES"/>
        </w:rPr>
      </w:pPr>
    </w:p>
    <w:p w14:paraId="7763B1E4" w14:textId="04DE6954" w:rsidR="002C2FDE" w:rsidRPr="00FB483B" w:rsidRDefault="001A3962" w:rsidP="00954D6A">
      <w:pPr>
        <w:spacing w:before="0" w:after="0"/>
        <w:jc w:val="both"/>
        <w:rPr>
          <w:rFonts w:ascii="Tahoma" w:eastAsia="Times New Roman" w:hAnsi="Tahoma" w:cs="Tahoma"/>
          <w:color w:val="auto"/>
        </w:rPr>
      </w:pPr>
      <w:r>
        <w:rPr>
          <w:rFonts w:ascii="Tahoma" w:eastAsia="Times New Roman" w:hAnsi="Tahoma" w:cs="Tahoma"/>
          <w:color w:val="auto"/>
          <w:lang w:val="es-ES" w:eastAsia="es-ES"/>
        </w:rPr>
        <w:t>El</w:t>
      </w:r>
      <w:r w:rsidR="00013EA6" w:rsidRPr="00FB483B">
        <w:rPr>
          <w:rFonts w:ascii="Tahoma" w:eastAsia="Times New Roman" w:hAnsi="Tahoma" w:cs="Tahoma"/>
          <w:color w:val="auto"/>
          <w:lang w:val="es-ES" w:eastAsia="es-ES"/>
        </w:rPr>
        <w:t xml:space="preserve"> municip</w:t>
      </w:r>
      <w:r>
        <w:rPr>
          <w:rFonts w:ascii="Tahoma" w:eastAsia="Times New Roman" w:hAnsi="Tahoma" w:cs="Tahoma"/>
          <w:color w:val="auto"/>
          <w:lang w:val="es-ES" w:eastAsia="es-ES"/>
        </w:rPr>
        <w:t>io</w:t>
      </w:r>
      <w:r w:rsidR="00013EA6" w:rsidRPr="00FB483B">
        <w:rPr>
          <w:rFonts w:ascii="Tahoma" w:eastAsia="Times New Roman" w:hAnsi="Tahoma" w:cs="Tahoma"/>
          <w:color w:val="auto"/>
          <w:lang w:val="es-ES" w:eastAsia="es-ES"/>
        </w:rPr>
        <w:t xml:space="preserve"> </w:t>
      </w:r>
      <w:r w:rsidR="00DD0049" w:rsidRPr="00FB483B">
        <w:rPr>
          <w:rFonts w:ascii="Tahoma" w:eastAsia="Times New Roman" w:hAnsi="Tahoma" w:cs="Tahoma"/>
          <w:color w:val="auto"/>
          <w:lang w:val="es-ES" w:eastAsia="es-ES"/>
        </w:rPr>
        <w:t xml:space="preserve">de Alvarado </w:t>
      </w:r>
      <w:r w:rsidR="00013EA6" w:rsidRPr="00FB483B">
        <w:rPr>
          <w:rFonts w:ascii="Tahoma" w:eastAsia="Times New Roman" w:hAnsi="Tahoma" w:cs="Tahoma"/>
          <w:color w:val="auto"/>
          <w:lang w:val="es-ES" w:eastAsia="es-ES"/>
        </w:rPr>
        <w:t>n</w:t>
      </w:r>
      <w:r w:rsidR="00292376" w:rsidRPr="00FB483B">
        <w:rPr>
          <w:rFonts w:ascii="Tahoma" w:eastAsia="Times New Roman" w:hAnsi="Tahoma" w:cs="Tahoma"/>
          <w:color w:val="auto"/>
          <w:lang w:val="es-ES" w:eastAsia="es-ES"/>
        </w:rPr>
        <w:t xml:space="preserve">o cumplió entre otras </w:t>
      </w:r>
      <w:r w:rsidR="001F6A08" w:rsidRPr="00FB483B">
        <w:rPr>
          <w:rFonts w:ascii="Tahoma" w:eastAsia="Times New Roman" w:hAnsi="Tahoma" w:cs="Tahoma"/>
          <w:color w:val="auto"/>
          <w:lang w:val="es-ES" w:eastAsia="es-ES"/>
        </w:rPr>
        <w:t>metas, con</w:t>
      </w:r>
      <w:r w:rsidR="00954D6A" w:rsidRPr="00FB483B">
        <w:rPr>
          <w:rFonts w:ascii="Tahoma" w:eastAsia="Times New Roman" w:hAnsi="Tahoma" w:cs="Tahoma"/>
          <w:color w:val="auto"/>
          <w:lang w:val="es-ES" w:eastAsia="es-ES"/>
        </w:rPr>
        <w:t xml:space="preserve"> </w:t>
      </w:r>
      <w:r w:rsidR="00954D6A" w:rsidRPr="00FB483B">
        <w:rPr>
          <w:rFonts w:ascii="Tahoma" w:eastAsia="Times New Roman" w:hAnsi="Tahoma" w:cs="Tahoma"/>
          <w:color w:val="auto"/>
        </w:rPr>
        <w:t xml:space="preserve">adquirir predios en cuencas abastecedoras de agua </w:t>
      </w:r>
      <w:r w:rsidR="002C2FDE" w:rsidRPr="00FB483B">
        <w:rPr>
          <w:rFonts w:ascii="Tahoma" w:eastAsia="Times New Roman" w:hAnsi="Tahoma" w:cs="Tahoma"/>
          <w:color w:val="auto"/>
        </w:rPr>
        <w:t xml:space="preserve">para </w:t>
      </w:r>
      <w:r w:rsidR="00954D6A" w:rsidRPr="00FB483B">
        <w:rPr>
          <w:rFonts w:ascii="Tahoma" w:eastAsia="Times New Roman" w:hAnsi="Tahoma" w:cs="Tahoma"/>
          <w:color w:val="auto"/>
        </w:rPr>
        <w:t>acueductos (Art 111</w:t>
      </w:r>
      <w:r w:rsidR="002C2FDE" w:rsidRPr="00FB483B">
        <w:rPr>
          <w:rFonts w:ascii="Tahoma" w:eastAsia="Times New Roman" w:hAnsi="Tahoma" w:cs="Tahoma"/>
          <w:color w:val="auto"/>
        </w:rPr>
        <w:t>, ley</w:t>
      </w:r>
      <w:r w:rsidR="00954D6A" w:rsidRPr="00FB483B">
        <w:rPr>
          <w:rFonts w:ascii="Tahoma" w:eastAsia="Times New Roman" w:hAnsi="Tahoma" w:cs="Tahoma"/>
          <w:color w:val="auto"/>
        </w:rPr>
        <w:t xml:space="preserve"> 99</w:t>
      </w:r>
      <w:r w:rsidR="002C2FDE" w:rsidRPr="00FB483B">
        <w:rPr>
          <w:rFonts w:ascii="Tahoma" w:eastAsia="Times New Roman" w:hAnsi="Tahoma" w:cs="Tahoma"/>
          <w:color w:val="auto"/>
        </w:rPr>
        <w:t>/93</w:t>
      </w:r>
      <w:r w:rsidR="00954D6A" w:rsidRPr="00FB483B">
        <w:rPr>
          <w:rFonts w:ascii="Tahoma" w:eastAsia="Times New Roman" w:hAnsi="Tahoma" w:cs="Tahoma"/>
          <w:color w:val="auto"/>
        </w:rPr>
        <w:t xml:space="preserve"> del 1993</w:t>
      </w:r>
      <w:r w:rsidR="001F6A08" w:rsidRPr="00FB483B">
        <w:rPr>
          <w:rFonts w:ascii="Tahoma" w:eastAsia="Times New Roman" w:hAnsi="Tahoma" w:cs="Tahoma"/>
          <w:color w:val="auto"/>
        </w:rPr>
        <w:t>)</w:t>
      </w:r>
      <w:r w:rsidR="00BD43FA" w:rsidRPr="00FB483B">
        <w:rPr>
          <w:rFonts w:ascii="Tahoma" w:eastAsia="Times New Roman" w:hAnsi="Tahoma" w:cs="Tahoma"/>
          <w:color w:val="auto"/>
        </w:rPr>
        <w:t xml:space="preserve">, aun conociendo </w:t>
      </w:r>
      <w:r w:rsidR="001A4611" w:rsidRPr="00FB483B">
        <w:rPr>
          <w:rFonts w:ascii="Tahoma" w:eastAsia="Times New Roman" w:hAnsi="Tahoma" w:cs="Tahoma"/>
          <w:color w:val="auto"/>
        </w:rPr>
        <w:t xml:space="preserve">que gran parte del municipio está localizado en </w:t>
      </w:r>
      <w:r w:rsidR="00F41C1B" w:rsidRPr="00FB483B">
        <w:rPr>
          <w:rFonts w:ascii="Tahoma" w:eastAsia="Times New Roman" w:hAnsi="Tahoma" w:cs="Tahoma"/>
          <w:color w:val="auto"/>
        </w:rPr>
        <w:t xml:space="preserve">la </w:t>
      </w:r>
      <w:r w:rsidR="001A4611" w:rsidRPr="00FB483B">
        <w:rPr>
          <w:rFonts w:ascii="Tahoma" w:eastAsia="Times New Roman" w:hAnsi="Tahoma" w:cs="Tahoma"/>
          <w:color w:val="auto"/>
        </w:rPr>
        <w:t xml:space="preserve">zona de vida bosque </w:t>
      </w:r>
      <w:r w:rsidR="001F6A08" w:rsidRPr="00FB483B">
        <w:rPr>
          <w:rFonts w:ascii="Tahoma" w:eastAsia="Times New Roman" w:hAnsi="Tahoma" w:cs="Tahoma"/>
          <w:color w:val="auto"/>
        </w:rPr>
        <w:t xml:space="preserve">seco, y </w:t>
      </w:r>
      <w:r w:rsidR="001A4611" w:rsidRPr="00FB483B">
        <w:rPr>
          <w:rFonts w:ascii="Tahoma" w:eastAsia="Times New Roman" w:hAnsi="Tahoma" w:cs="Tahoma"/>
          <w:color w:val="auto"/>
        </w:rPr>
        <w:t xml:space="preserve">muy seco tropical </w:t>
      </w:r>
      <w:r w:rsidR="001F6A08" w:rsidRPr="00FB483B">
        <w:rPr>
          <w:rStyle w:val="st"/>
          <w:rFonts w:ascii="Tahoma" w:hAnsi="Tahoma" w:cs="Tahoma"/>
          <w:color w:val="auto"/>
        </w:rPr>
        <w:t>(bs-T y bms-T)</w:t>
      </w:r>
      <w:r w:rsidR="00572D49" w:rsidRPr="00FB483B">
        <w:rPr>
          <w:rStyle w:val="st"/>
          <w:rFonts w:ascii="Tahoma" w:hAnsi="Tahoma" w:cs="Tahoma"/>
          <w:color w:val="auto"/>
        </w:rPr>
        <w:t xml:space="preserve"> con</w:t>
      </w:r>
      <w:r w:rsidR="001F6A08" w:rsidRPr="00FB483B">
        <w:rPr>
          <w:rFonts w:ascii="Tahoma" w:eastAsia="Times New Roman" w:hAnsi="Tahoma" w:cs="Tahoma"/>
          <w:color w:val="auto"/>
        </w:rPr>
        <w:t xml:space="preserve"> </w:t>
      </w:r>
      <w:r w:rsidR="001A4611" w:rsidRPr="00FB483B">
        <w:rPr>
          <w:rFonts w:ascii="Tahoma" w:eastAsia="Times New Roman" w:hAnsi="Tahoma" w:cs="Tahoma"/>
          <w:color w:val="auto"/>
        </w:rPr>
        <w:t>marcados periodos de sequía</w:t>
      </w:r>
      <w:r w:rsidR="00572D49" w:rsidRPr="00FB483B">
        <w:rPr>
          <w:rFonts w:ascii="Tahoma" w:eastAsia="Times New Roman" w:hAnsi="Tahoma" w:cs="Tahoma"/>
          <w:color w:val="auto"/>
        </w:rPr>
        <w:t xml:space="preserve"> e incendios </w:t>
      </w:r>
      <w:r w:rsidR="001A4611" w:rsidRPr="00FB483B">
        <w:rPr>
          <w:rFonts w:ascii="Tahoma" w:eastAsia="Times New Roman" w:hAnsi="Tahoma" w:cs="Tahoma"/>
          <w:color w:val="auto"/>
        </w:rPr>
        <w:t>forestales</w:t>
      </w:r>
      <w:r w:rsidR="00E83F8B" w:rsidRPr="00FB483B">
        <w:rPr>
          <w:rFonts w:ascii="Tahoma" w:eastAsia="Times New Roman" w:hAnsi="Tahoma" w:cs="Tahoma"/>
          <w:color w:val="auto"/>
        </w:rPr>
        <w:t xml:space="preserve"> </w:t>
      </w:r>
      <w:r w:rsidR="00572D49" w:rsidRPr="00FB483B">
        <w:rPr>
          <w:rFonts w:ascii="Tahoma" w:eastAsia="Times New Roman" w:hAnsi="Tahoma" w:cs="Tahoma"/>
          <w:color w:val="auto"/>
        </w:rPr>
        <w:t>(</w:t>
      </w:r>
      <w:r w:rsidR="00A80E80" w:rsidRPr="00FB483B">
        <w:rPr>
          <w:rFonts w:ascii="Tahoma" w:eastAsia="Times New Roman" w:hAnsi="Tahoma" w:cs="Tahoma"/>
          <w:color w:val="auto"/>
        </w:rPr>
        <w:t xml:space="preserve">73 </w:t>
      </w:r>
      <w:r w:rsidR="00E83F8B" w:rsidRPr="00FB483B">
        <w:rPr>
          <w:rFonts w:ascii="Tahoma" w:eastAsia="Times New Roman" w:hAnsi="Tahoma" w:cs="Tahoma"/>
          <w:color w:val="auto"/>
        </w:rPr>
        <w:t>registrados</w:t>
      </w:r>
      <w:r w:rsidR="00A80E80" w:rsidRPr="00FB483B">
        <w:rPr>
          <w:rFonts w:ascii="Tahoma" w:eastAsia="Times New Roman" w:hAnsi="Tahoma" w:cs="Tahoma"/>
          <w:color w:val="auto"/>
        </w:rPr>
        <w:t xml:space="preserve"> en el SAGER</w:t>
      </w:r>
      <w:r w:rsidR="00572D49" w:rsidRPr="00FB483B">
        <w:rPr>
          <w:rFonts w:ascii="Tahoma" w:eastAsia="Times New Roman" w:hAnsi="Tahoma" w:cs="Tahoma"/>
          <w:color w:val="auto"/>
        </w:rPr>
        <w:t>)</w:t>
      </w:r>
      <w:r w:rsidR="00F12787" w:rsidRPr="00FB483B">
        <w:rPr>
          <w:rFonts w:ascii="Tahoma" w:eastAsia="Times New Roman" w:hAnsi="Tahoma" w:cs="Tahoma"/>
          <w:color w:val="auto"/>
        </w:rPr>
        <w:t>,</w:t>
      </w:r>
      <w:r w:rsidR="00A80E80" w:rsidRPr="00FB483B">
        <w:rPr>
          <w:rFonts w:ascii="Tahoma" w:eastAsia="Times New Roman" w:hAnsi="Tahoma" w:cs="Tahoma"/>
          <w:color w:val="auto"/>
        </w:rPr>
        <w:t xml:space="preserve"> </w:t>
      </w:r>
      <w:r w:rsidR="00E83F8B" w:rsidRPr="00FB483B">
        <w:rPr>
          <w:rFonts w:ascii="Tahoma" w:eastAsia="Times New Roman" w:hAnsi="Tahoma" w:cs="Tahoma"/>
          <w:color w:val="auto"/>
        </w:rPr>
        <w:t xml:space="preserve">que </w:t>
      </w:r>
      <w:r w:rsidR="00D82903" w:rsidRPr="00FB483B">
        <w:rPr>
          <w:rFonts w:ascii="Tahoma" w:eastAsia="Times New Roman" w:hAnsi="Tahoma" w:cs="Tahoma"/>
          <w:color w:val="auto"/>
        </w:rPr>
        <w:t xml:space="preserve">por </w:t>
      </w:r>
      <w:r w:rsidR="00572D49" w:rsidRPr="00FB483B">
        <w:rPr>
          <w:rFonts w:ascii="Tahoma" w:eastAsia="Times New Roman" w:hAnsi="Tahoma" w:cs="Tahoma"/>
          <w:color w:val="auto"/>
        </w:rPr>
        <w:t xml:space="preserve">la </w:t>
      </w:r>
      <w:r w:rsidR="00D82903" w:rsidRPr="00FB483B">
        <w:rPr>
          <w:rFonts w:ascii="Tahoma" w:eastAsia="Times New Roman" w:hAnsi="Tahoma" w:cs="Tahoma"/>
          <w:color w:val="auto"/>
        </w:rPr>
        <w:t xml:space="preserve">recurrencia </w:t>
      </w:r>
      <w:r w:rsidR="00E83F8B" w:rsidRPr="00FB483B">
        <w:rPr>
          <w:rFonts w:ascii="Tahoma" w:eastAsia="Times New Roman" w:hAnsi="Tahoma" w:cs="Tahoma"/>
          <w:color w:val="auto"/>
        </w:rPr>
        <w:t>perturbar</w:t>
      </w:r>
      <w:r w:rsidR="00DD0049" w:rsidRPr="00FB483B">
        <w:rPr>
          <w:rFonts w:ascii="Tahoma" w:eastAsia="Times New Roman" w:hAnsi="Tahoma" w:cs="Tahoma"/>
          <w:color w:val="auto"/>
        </w:rPr>
        <w:t>on</w:t>
      </w:r>
      <w:r w:rsidR="00572D49" w:rsidRPr="00FB483B">
        <w:rPr>
          <w:rFonts w:ascii="Tahoma" w:eastAsia="Times New Roman" w:hAnsi="Tahoma" w:cs="Tahoma"/>
          <w:color w:val="auto"/>
        </w:rPr>
        <w:t xml:space="preserve"> </w:t>
      </w:r>
      <w:r w:rsidR="00E83F8B" w:rsidRPr="00FB483B">
        <w:rPr>
          <w:rFonts w:ascii="Tahoma" w:eastAsia="Times New Roman" w:hAnsi="Tahoma" w:cs="Tahoma"/>
          <w:color w:val="auto"/>
        </w:rPr>
        <w:t xml:space="preserve">ecosistemas </w:t>
      </w:r>
      <w:r w:rsidR="001A4611" w:rsidRPr="00FB483B">
        <w:rPr>
          <w:rFonts w:ascii="Tahoma" w:eastAsia="Times New Roman" w:hAnsi="Tahoma" w:cs="Tahoma"/>
          <w:color w:val="auto"/>
        </w:rPr>
        <w:t>abastec</w:t>
      </w:r>
      <w:r w:rsidR="00E83F8B" w:rsidRPr="00FB483B">
        <w:rPr>
          <w:rFonts w:ascii="Tahoma" w:eastAsia="Times New Roman" w:hAnsi="Tahoma" w:cs="Tahoma"/>
          <w:color w:val="auto"/>
        </w:rPr>
        <w:t>edores</w:t>
      </w:r>
      <w:r w:rsidR="001A4611" w:rsidRPr="00FB483B">
        <w:rPr>
          <w:rFonts w:ascii="Tahoma" w:eastAsia="Times New Roman" w:hAnsi="Tahoma" w:cs="Tahoma"/>
          <w:color w:val="auto"/>
        </w:rPr>
        <w:t xml:space="preserve"> </w:t>
      </w:r>
      <w:r w:rsidR="00013EA6" w:rsidRPr="00FB483B">
        <w:rPr>
          <w:rFonts w:ascii="Tahoma" w:eastAsia="Times New Roman" w:hAnsi="Tahoma" w:cs="Tahoma"/>
          <w:color w:val="auto"/>
        </w:rPr>
        <w:t xml:space="preserve">y </w:t>
      </w:r>
      <w:r w:rsidR="001A4611" w:rsidRPr="00FB483B">
        <w:rPr>
          <w:rFonts w:ascii="Tahoma" w:eastAsia="Times New Roman" w:hAnsi="Tahoma" w:cs="Tahoma"/>
          <w:color w:val="auto"/>
        </w:rPr>
        <w:t>regula</w:t>
      </w:r>
      <w:r w:rsidR="00F12787" w:rsidRPr="00FB483B">
        <w:rPr>
          <w:rFonts w:ascii="Tahoma" w:eastAsia="Times New Roman" w:hAnsi="Tahoma" w:cs="Tahoma"/>
          <w:color w:val="auto"/>
        </w:rPr>
        <w:t>do</w:t>
      </w:r>
      <w:r w:rsidR="001A4611" w:rsidRPr="00FB483B">
        <w:rPr>
          <w:rFonts w:ascii="Tahoma" w:eastAsia="Times New Roman" w:hAnsi="Tahoma" w:cs="Tahoma"/>
          <w:color w:val="auto"/>
        </w:rPr>
        <w:t>r</w:t>
      </w:r>
      <w:r w:rsidR="00E83F8B" w:rsidRPr="00FB483B">
        <w:rPr>
          <w:rFonts w:ascii="Tahoma" w:eastAsia="Times New Roman" w:hAnsi="Tahoma" w:cs="Tahoma"/>
          <w:color w:val="auto"/>
        </w:rPr>
        <w:t>es</w:t>
      </w:r>
      <w:r w:rsidR="001A4611" w:rsidRPr="00FB483B">
        <w:rPr>
          <w:rFonts w:ascii="Tahoma" w:eastAsia="Times New Roman" w:hAnsi="Tahoma" w:cs="Tahoma"/>
          <w:color w:val="auto"/>
        </w:rPr>
        <w:t xml:space="preserve"> del agua para el consumo humano </w:t>
      </w:r>
      <w:r w:rsidR="005B0F8A" w:rsidRPr="00FB483B">
        <w:rPr>
          <w:rFonts w:ascii="Tahoma" w:eastAsia="Times New Roman" w:hAnsi="Tahoma" w:cs="Tahoma"/>
          <w:color w:val="auto"/>
        </w:rPr>
        <w:t>de</w:t>
      </w:r>
      <w:r w:rsidR="00DD0049" w:rsidRPr="00FB483B">
        <w:rPr>
          <w:rFonts w:ascii="Tahoma" w:eastAsia="Times New Roman" w:hAnsi="Tahoma" w:cs="Tahoma"/>
          <w:color w:val="auto"/>
        </w:rPr>
        <w:t xml:space="preserve"> Alvarado</w:t>
      </w:r>
      <w:r w:rsidR="005B0F8A" w:rsidRPr="00FB483B">
        <w:rPr>
          <w:rFonts w:ascii="Tahoma" w:eastAsia="Times New Roman" w:hAnsi="Tahoma" w:cs="Tahoma"/>
          <w:color w:val="auto"/>
        </w:rPr>
        <w:t xml:space="preserve"> </w:t>
      </w:r>
      <w:r w:rsidR="007248EB" w:rsidRPr="00FB483B">
        <w:rPr>
          <w:rFonts w:ascii="Tahoma" w:eastAsia="Times New Roman" w:hAnsi="Tahoma" w:cs="Tahoma"/>
          <w:color w:val="auto"/>
        </w:rPr>
        <w:t xml:space="preserve">en la </w:t>
      </w:r>
      <w:r w:rsidR="005B0F8A" w:rsidRPr="00FB483B">
        <w:rPr>
          <w:rFonts w:ascii="Tahoma" w:eastAsia="Times New Roman" w:hAnsi="Tahoma" w:cs="Tahoma"/>
          <w:color w:val="auto"/>
        </w:rPr>
        <w:t>zona</w:t>
      </w:r>
      <w:r w:rsidR="001A4611" w:rsidRPr="00FB483B">
        <w:rPr>
          <w:rFonts w:ascii="Tahoma" w:eastAsia="Times New Roman" w:hAnsi="Tahoma" w:cs="Tahoma"/>
          <w:color w:val="auto"/>
        </w:rPr>
        <w:t xml:space="preserve"> rural como urbana. </w:t>
      </w:r>
    </w:p>
    <w:p w14:paraId="5EDDF55B" w14:textId="51C21D68" w:rsidR="00954D6A" w:rsidRPr="00FB483B" w:rsidRDefault="00954D6A" w:rsidP="00954D6A">
      <w:pPr>
        <w:spacing w:before="0" w:after="0"/>
        <w:jc w:val="both"/>
        <w:rPr>
          <w:rFonts w:ascii="Tahoma" w:eastAsia="Times New Roman" w:hAnsi="Tahoma" w:cs="Tahoma"/>
          <w:color w:val="auto"/>
        </w:rPr>
      </w:pPr>
    </w:p>
    <w:p w14:paraId="60D46257" w14:textId="4ED966E9" w:rsidR="00CC6620" w:rsidRPr="00FB483B" w:rsidRDefault="00954D6A" w:rsidP="002C2FDE">
      <w:pPr>
        <w:spacing w:before="0" w:after="0"/>
        <w:jc w:val="both"/>
        <w:rPr>
          <w:rFonts w:ascii="Tahoma" w:eastAsia="Times New Roman" w:hAnsi="Tahoma" w:cs="Tahoma"/>
          <w:b/>
          <w:color w:val="auto"/>
          <w:lang w:val="es-ES" w:eastAsia="es-ES"/>
        </w:rPr>
      </w:pPr>
      <w:r w:rsidRPr="00FB483B">
        <w:rPr>
          <w:rFonts w:ascii="Tahoma" w:eastAsia="Times New Roman" w:hAnsi="Tahoma" w:cs="Tahoma"/>
          <w:b/>
          <w:color w:val="auto"/>
        </w:rPr>
        <w:t>3.</w:t>
      </w:r>
      <w:r w:rsidRPr="00FB483B">
        <w:rPr>
          <w:rFonts w:ascii="Tahoma" w:eastAsia="Times New Roman" w:hAnsi="Tahoma" w:cs="Tahoma"/>
          <w:b/>
          <w:color w:val="auto"/>
          <w:lang w:val="es-ES" w:eastAsia="es-ES"/>
        </w:rPr>
        <w:t xml:space="preserve"> Municipio de </w:t>
      </w:r>
      <w:r w:rsidR="00DD0049" w:rsidRPr="00FB483B">
        <w:rPr>
          <w:rFonts w:ascii="Tahoma" w:eastAsia="Times New Roman" w:hAnsi="Tahoma" w:cs="Tahoma"/>
          <w:b/>
          <w:color w:val="auto"/>
          <w:lang w:val="es-ES" w:eastAsia="es-ES"/>
        </w:rPr>
        <w:t xml:space="preserve">San Sebastián de </w:t>
      </w:r>
      <w:r w:rsidRPr="00FB483B">
        <w:rPr>
          <w:rFonts w:ascii="Tahoma" w:eastAsia="Times New Roman" w:hAnsi="Tahoma" w:cs="Tahoma"/>
          <w:b/>
          <w:color w:val="auto"/>
          <w:lang w:val="es-ES" w:eastAsia="es-ES"/>
        </w:rPr>
        <w:t>Mariquita</w:t>
      </w:r>
    </w:p>
    <w:p w14:paraId="260AF04A" w14:textId="77777777" w:rsidR="00CC6620" w:rsidRPr="00FB483B" w:rsidRDefault="00CC6620" w:rsidP="002C2FDE">
      <w:pPr>
        <w:spacing w:before="0" w:after="0"/>
        <w:jc w:val="both"/>
        <w:rPr>
          <w:rFonts w:ascii="Tahoma" w:eastAsia="Times New Roman" w:hAnsi="Tahoma" w:cs="Tahoma"/>
          <w:color w:val="auto"/>
          <w:lang w:val="es-ES" w:eastAsia="es-ES"/>
        </w:rPr>
      </w:pPr>
    </w:p>
    <w:p w14:paraId="5FD5F821" w14:textId="783C236B" w:rsidR="007B040F" w:rsidRPr="00FB483B" w:rsidRDefault="00BF3E36" w:rsidP="002C2FDE">
      <w:pPr>
        <w:spacing w:before="0" w:after="0"/>
        <w:jc w:val="both"/>
        <w:rPr>
          <w:rFonts w:ascii="Tahoma" w:eastAsia="Times New Roman" w:hAnsi="Tahoma" w:cs="Tahoma"/>
          <w:color w:val="auto"/>
        </w:rPr>
      </w:pPr>
      <w:r w:rsidRPr="00FB483B">
        <w:rPr>
          <w:rFonts w:ascii="Tahoma" w:eastAsia="Times New Roman" w:hAnsi="Tahoma" w:cs="Tahoma"/>
          <w:color w:val="auto"/>
          <w:lang w:val="es-ES" w:eastAsia="es-ES"/>
        </w:rPr>
        <w:t>Del Plan desarrollo</w:t>
      </w:r>
      <w:r w:rsidR="00DD0049" w:rsidRPr="00FB483B">
        <w:rPr>
          <w:rFonts w:ascii="Tahoma" w:eastAsia="Times New Roman" w:hAnsi="Tahoma" w:cs="Tahoma"/>
          <w:color w:val="auto"/>
          <w:lang w:val="es-ES" w:eastAsia="es-ES"/>
        </w:rPr>
        <w:t xml:space="preserve"> Municipal en la </w:t>
      </w:r>
      <w:r w:rsidRPr="00FB483B">
        <w:rPr>
          <w:rFonts w:ascii="Tahoma" w:eastAsia="Times New Roman" w:hAnsi="Tahoma" w:cs="Tahoma"/>
          <w:color w:val="auto"/>
          <w:lang w:val="es-ES" w:eastAsia="es-ES"/>
        </w:rPr>
        <w:t>vigencia 2105, n</w:t>
      </w:r>
      <w:r w:rsidR="00954D6A" w:rsidRPr="00FB483B">
        <w:rPr>
          <w:rFonts w:ascii="Tahoma" w:eastAsia="Times New Roman" w:hAnsi="Tahoma" w:cs="Tahoma"/>
          <w:color w:val="auto"/>
          <w:lang w:val="es-ES" w:eastAsia="es-ES"/>
        </w:rPr>
        <w:t>o cumpli</w:t>
      </w:r>
      <w:r w:rsidRPr="00FB483B">
        <w:rPr>
          <w:rFonts w:ascii="Tahoma" w:eastAsia="Times New Roman" w:hAnsi="Tahoma" w:cs="Tahoma"/>
          <w:color w:val="auto"/>
          <w:lang w:val="es-ES" w:eastAsia="es-ES"/>
        </w:rPr>
        <w:t>eron</w:t>
      </w:r>
      <w:r w:rsidR="00954D6A" w:rsidRPr="00FB483B">
        <w:rPr>
          <w:rFonts w:ascii="Tahoma" w:eastAsia="Times New Roman" w:hAnsi="Tahoma" w:cs="Tahoma"/>
          <w:color w:val="auto"/>
          <w:lang w:val="es-ES" w:eastAsia="es-ES"/>
        </w:rPr>
        <w:t xml:space="preserve"> entre otras, con </w:t>
      </w:r>
      <w:r w:rsidR="00F41C1B" w:rsidRPr="00FB483B">
        <w:rPr>
          <w:rFonts w:ascii="Tahoma" w:eastAsia="Times New Roman" w:hAnsi="Tahoma" w:cs="Tahoma"/>
          <w:color w:val="auto"/>
          <w:lang w:val="es-ES" w:eastAsia="es-ES"/>
        </w:rPr>
        <w:t>la siguiente meta</w:t>
      </w:r>
      <w:r w:rsidR="00321409" w:rsidRPr="00FB483B">
        <w:rPr>
          <w:rFonts w:ascii="Tahoma" w:eastAsia="Times New Roman" w:hAnsi="Tahoma" w:cs="Tahoma"/>
          <w:color w:val="auto"/>
          <w:lang w:val="es-ES" w:eastAsia="es-ES"/>
        </w:rPr>
        <w:t xml:space="preserve"> </w:t>
      </w:r>
      <w:r w:rsidR="00D82903" w:rsidRPr="00FB483B">
        <w:rPr>
          <w:rFonts w:ascii="Tahoma" w:eastAsia="Times New Roman" w:hAnsi="Tahoma" w:cs="Tahoma"/>
          <w:color w:val="auto"/>
          <w:lang w:val="es-ES" w:eastAsia="es-ES"/>
        </w:rPr>
        <w:t>de</w:t>
      </w:r>
      <w:r w:rsidR="00E83F8B" w:rsidRPr="00FB483B">
        <w:rPr>
          <w:rFonts w:ascii="Tahoma" w:eastAsia="Times New Roman" w:hAnsi="Tahoma" w:cs="Tahoma"/>
          <w:color w:val="auto"/>
          <w:lang w:val="es-ES" w:eastAsia="es-ES"/>
        </w:rPr>
        <w:t xml:space="preserve"> Reforestar</w:t>
      </w:r>
      <w:r w:rsidR="002C2FDE" w:rsidRPr="00FB483B">
        <w:rPr>
          <w:rFonts w:ascii="Tahoma" w:eastAsia="Times New Roman" w:hAnsi="Tahoma" w:cs="Tahoma"/>
          <w:color w:val="auto"/>
        </w:rPr>
        <w:t xml:space="preserve"> 2 ha y adquirir un</w:t>
      </w:r>
      <w:r w:rsidR="005B0F8A" w:rsidRPr="00FB483B">
        <w:rPr>
          <w:rFonts w:ascii="Tahoma" w:eastAsia="Times New Roman" w:hAnsi="Tahoma" w:cs="Tahoma"/>
          <w:color w:val="auto"/>
        </w:rPr>
        <w:t xml:space="preserve"> (1)</w:t>
      </w:r>
      <w:r w:rsidR="002C2FDE" w:rsidRPr="00FB483B">
        <w:rPr>
          <w:rFonts w:ascii="Tahoma" w:eastAsia="Times New Roman" w:hAnsi="Tahoma" w:cs="Tahoma"/>
          <w:color w:val="auto"/>
        </w:rPr>
        <w:t xml:space="preserve"> predio en las cuencas</w:t>
      </w:r>
      <w:r w:rsidR="008F3AC7" w:rsidRPr="00FB483B">
        <w:rPr>
          <w:rFonts w:ascii="Tahoma" w:eastAsia="Times New Roman" w:hAnsi="Tahoma" w:cs="Tahoma"/>
          <w:color w:val="auto"/>
        </w:rPr>
        <w:t xml:space="preserve"> hidrográficas </w:t>
      </w:r>
      <w:r w:rsidR="002C2FDE" w:rsidRPr="00FB483B">
        <w:rPr>
          <w:rFonts w:ascii="Tahoma" w:eastAsia="Times New Roman" w:hAnsi="Tahoma" w:cs="Tahoma"/>
          <w:color w:val="auto"/>
        </w:rPr>
        <w:t>abastecedoras de agua (Art 111, ley 99/93</w:t>
      </w:r>
      <w:r w:rsidR="00E83F8B" w:rsidRPr="00FB483B">
        <w:rPr>
          <w:rFonts w:ascii="Tahoma" w:eastAsia="Times New Roman" w:hAnsi="Tahoma" w:cs="Tahoma"/>
          <w:color w:val="auto"/>
        </w:rPr>
        <w:t>)</w:t>
      </w:r>
      <w:r w:rsidR="00D82903" w:rsidRPr="00FB483B">
        <w:rPr>
          <w:rFonts w:ascii="Tahoma" w:eastAsia="Times New Roman" w:hAnsi="Tahoma" w:cs="Tahoma"/>
          <w:color w:val="auto"/>
        </w:rPr>
        <w:t xml:space="preserve">, </w:t>
      </w:r>
      <w:r w:rsidR="00572D49" w:rsidRPr="00FB483B">
        <w:rPr>
          <w:rFonts w:ascii="Tahoma" w:eastAsia="Times New Roman" w:hAnsi="Tahoma" w:cs="Tahoma"/>
          <w:color w:val="auto"/>
        </w:rPr>
        <w:t xml:space="preserve">a pesar </w:t>
      </w:r>
      <w:r w:rsidR="008F3AC7" w:rsidRPr="00FB483B">
        <w:rPr>
          <w:rFonts w:ascii="Tahoma" w:eastAsia="Times New Roman" w:hAnsi="Tahoma" w:cs="Tahoma"/>
          <w:color w:val="auto"/>
        </w:rPr>
        <w:t>que se debería</w:t>
      </w:r>
      <w:r w:rsidR="00D82903" w:rsidRPr="00FB483B">
        <w:rPr>
          <w:rFonts w:ascii="Tahoma" w:eastAsia="Times New Roman" w:hAnsi="Tahoma" w:cs="Tahoma"/>
          <w:color w:val="auto"/>
        </w:rPr>
        <w:t xml:space="preserve"> tener mayor autonomía </w:t>
      </w:r>
      <w:r w:rsidR="005B0F8A" w:rsidRPr="00FB483B">
        <w:rPr>
          <w:rFonts w:ascii="Tahoma" w:eastAsia="Times New Roman" w:hAnsi="Tahoma" w:cs="Tahoma"/>
          <w:color w:val="auto"/>
        </w:rPr>
        <w:t xml:space="preserve">de </w:t>
      </w:r>
      <w:r w:rsidR="00D82903" w:rsidRPr="00FB483B">
        <w:rPr>
          <w:rFonts w:ascii="Tahoma" w:eastAsia="Times New Roman" w:hAnsi="Tahoma" w:cs="Tahoma"/>
          <w:color w:val="auto"/>
        </w:rPr>
        <w:t xml:space="preserve">la alcaldía municipal </w:t>
      </w:r>
      <w:r w:rsidR="005B0F8A" w:rsidRPr="00FB483B">
        <w:rPr>
          <w:rFonts w:ascii="Tahoma" w:eastAsia="Times New Roman" w:hAnsi="Tahoma" w:cs="Tahoma"/>
          <w:color w:val="auto"/>
        </w:rPr>
        <w:t xml:space="preserve">y la empresa </w:t>
      </w:r>
      <w:r w:rsidR="00DD0049" w:rsidRPr="00FB483B">
        <w:rPr>
          <w:rFonts w:ascii="Tahoma" w:eastAsia="Times New Roman" w:hAnsi="Tahoma" w:cs="Tahoma"/>
          <w:color w:val="auto"/>
        </w:rPr>
        <w:t>pública</w:t>
      </w:r>
      <w:r w:rsidR="005B0F8A" w:rsidRPr="00FB483B">
        <w:rPr>
          <w:rFonts w:ascii="Tahoma" w:eastAsia="Times New Roman" w:hAnsi="Tahoma" w:cs="Tahoma"/>
          <w:color w:val="auto"/>
        </w:rPr>
        <w:t xml:space="preserve"> domiciliaria </w:t>
      </w:r>
      <w:r w:rsidR="005B0F8A" w:rsidRPr="00FB483B">
        <w:rPr>
          <w:rFonts w:ascii="Tahoma" w:eastAsia="Times New Roman" w:hAnsi="Tahoma" w:cs="Tahoma"/>
          <w:b/>
          <w:color w:val="auto"/>
        </w:rPr>
        <w:t>ESPUMAS-ESP</w:t>
      </w:r>
      <w:r w:rsidR="00DC3EDB" w:rsidRPr="00FB483B">
        <w:rPr>
          <w:rFonts w:ascii="Tahoma" w:eastAsia="Times New Roman" w:hAnsi="Tahoma" w:cs="Tahoma"/>
          <w:b/>
          <w:color w:val="auto"/>
        </w:rPr>
        <w:t>,</w:t>
      </w:r>
      <w:r w:rsidR="005B0F8A" w:rsidRPr="00FB483B">
        <w:rPr>
          <w:rFonts w:ascii="Tahoma" w:eastAsia="Times New Roman" w:hAnsi="Tahoma" w:cs="Tahoma"/>
          <w:color w:val="auto"/>
        </w:rPr>
        <w:t xml:space="preserve"> </w:t>
      </w:r>
      <w:r w:rsidR="00D82903" w:rsidRPr="00FB483B">
        <w:rPr>
          <w:rFonts w:ascii="Tahoma" w:eastAsia="Times New Roman" w:hAnsi="Tahoma" w:cs="Tahoma"/>
          <w:color w:val="auto"/>
        </w:rPr>
        <w:t>sobre las áreas en bosques riparios que regulan la producción de agua</w:t>
      </w:r>
      <w:r w:rsidR="005B0F8A" w:rsidRPr="00FB483B">
        <w:rPr>
          <w:rFonts w:ascii="Tahoma" w:eastAsia="Times New Roman" w:hAnsi="Tahoma" w:cs="Tahoma"/>
          <w:color w:val="auto"/>
        </w:rPr>
        <w:t xml:space="preserve"> para zona Urbana de Mariquita.</w:t>
      </w:r>
      <w:r w:rsidR="00D82903" w:rsidRPr="00FB483B">
        <w:rPr>
          <w:rFonts w:ascii="Tahoma" w:eastAsia="Times New Roman" w:hAnsi="Tahoma" w:cs="Tahoma"/>
          <w:color w:val="auto"/>
        </w:rPr>
        <w:t xml:space="preserve"> </w:t>
      </w:r>
    </w:p>
    <w:p w14:paraId="41E0A65A" w14:textId="2E9CE3C1" w:rsidR="002C2FDE" w:rsidRPr="00FB483B" w:rsidRDefault="00D82903" w:rsidP="002C2FDE">
      <w:pPr>
        <w:spacing w:before="0" w:after="0"/>
        <w:jc w:val="both"/>
        <w:rPr>
          <w:rFonts w:ascii="Tahoma" w:eastAsia="Times New Roman" w:hAnsi="Tahoma" w:cs="Tahoma"/>
          <w:color w:val="auto"/>
        </w:rPr>
      </w:pPr>
      <w:r w:rsidRPr="00FB483B">
        <w:rPr>
          <w:rFonts w:ascii="Tahoma" w:eastAsia="Times New Roman" w:hAnsi="Tahoma" w:cs="Tahoma"/>
          <w:color w:val="auto"/>
        </w:rPr>
        <w:t xml:space="preserve"> </w:t>
      </w:r>
    </w:p>
    <w:p w14:paraId="09FFB1B0" w14:textId="0243DC0C" w:rsidR="000B10ED" w:rsidRPr="00FB483B" w:rsidRDefault="007248EB" w:rsidP="000B10ED">
      <w:pPr>
        <w:spacing w:before="0" w:after="0"/>
        <w:jc w:val="both"/>
        <w:rPr>
          <w:rFonts w:ascii="Tahoma" w:eastAsia="Times New Roman" w:hAnsi="Tahoma" w:cs="Tahoma"/>
          <w:color w:val="auto"/>
        </w:rPr>
      </w:pPr>
      <w:r w:rsidRPr="00FB483B">
        <w:rPr>
          <w:rFonts w:ascii="Tahoma" w:eastAsia="Times New Roman" w:hAnsi="Tahoma" w:cs="Tahoma"/>
          <w:color w:val="auto"/>
        </w:rPr>
        <w:t xml:space="preserve">En </w:t>
      </w:r>
      <w:r w:rsidR="007357B7" w:rsidRPr="00FB483B">
        <w:rPr>
          <w:rFonts w:ascii="Tahoma" w:eastAsia="Times New Roman" w:hAnsi="Tahoma" w:cs="Tahoma"/>
          <w:color w:val="auto"/>
        </w:rPr>
        <w:t xml:space="preserve">San Sebastián de </w:t>
      </w:r>
      <w:r w:rsidRPr="00FB483B">
        <w:rPr>
          <w:rFonts w:ascii="Tahoma" w:eastAsia="Times New Roman" w:hAnsi="Tahoma" w:cs="Tahoma"/>
          <w:color w:val="auto"/>
        </w:rPr>
        <w:t xml:space="preserve">Mariquita </w:t>
      </w:r>
      <w:r w:rsidR="005B0F8A" w:rsidRPr="00FB483B">
        <w:rPr>
          <w:rFonts w:ascii="Tahoma" w:eastAsia="Times New Roman" w:hAnsi="Tahoma" w:cs="Tahoma"/>
          <w:color w:val="auto"/>
        </w:rPr>
        <w:t xml:space="preserve">resulta necesario </w:t>
      </w:r>
      <w:r w:rsidR="00226525" w:rsidRPr="00FB483B">
        <w:rPr>
          <w:rFonts w:ascii="Tahoma" w:eastAsia="Times New Roman" w:hAnsi="Tahoma" w:cs="Tahoma"/>
          <w:color w:val="auto"/>
        </w:rPr>
        <w:t>dar a conocer</w:t>
      </w:r>
      <w:r w:rsidR="005B0F8A" w:rsidRPr="00FB483B">
        <w:rPr>
          <w:rFonts w:ascii="Tahoma" w:eastAsia="Times New Roman" w:hAnsi="Tahoma" w:cs="Tahoma"/>
          <w:color w:val="auto"/>
        </w:rPr>
        <w:t xml:space="preserve"> que los 50 incendios forestales</w:t>
      </w:r>
      <w:r w:rsidR="008F3AC7" w:rsidRPr="00FB483B">
        <w:rPr>
          <w:rFonts w:ascii="Tahoma" w:eastAsia="Times New Roman" w:hAnsi="Tahoma" w:cs="Tahoma"/>
          <w:color w:val="auto"/>
        </w:rPr>
        <w:t xml:space="preserve"> registrado por </w:t>
      </w:r>
      <w:r w:rsidR="00193677" w:rsidRPr="00FB483B">
        <w:rPr>
          <w:rFonts w:ascii="Tahoma" w:eastAsia="Times New Roman" w:hAnsi="Tahoma" w:cs="Tahoma"/>
          <w:color w:val="auto"/>
        </w:rPr>
        <w:t xml:space="preserve">la </w:t>
      </w:r>
      <w:r w:rsidR="00193677" w:rsidRPr="00FB483B">
        <w:rPr>
          <w:rFonts w:ascii="Tahoma" w:hAnsi="Tahoma" w:cs="Tahoma"/>
          <w:color w:val="auto"/>
        </w:rPr>
        <w:t>Secretaría del Ambiente y Gestión del Riesgo</w:t>
      </w:r>
      <w:r w:rsidR="00193677" w:rsidRPr="00FB483B">
        <w:rPr>
          <w:rFonts w:ascii="Tahoma" w:eastAsia="Times New Roman" w:hAnsi="Tahoma" w:cs="Tahoma"/>
          <w:b/>
          <w:color w:val="auto"/>
        </w:rPr>
        <w:t xml:space="preserve"> </w:t>
      </w:r>
      <w:r w:rsidR="008F3AC7" w:rsidRPr="00FB483B">
        <w:rPr>
          <w:rFonts w:ascii="Tahoma" w:eastAsia="Times New Roman" w:hAnsi="Tahoma" w:cs="Tahoma"/>
          <w:b/>
          <w:color w:val="auto"/>
        </w:rPr>
        <w:t>SAGER</w:t>
      </w:r>
      <w:r w:rsidR="00193677" w:rsidRPr="00FB483B">
        <w:rPr>
          <w:rFonts w:ascii="Tahoma" w:eastAsia="Times New Roman" w:hAnsi="Tahoma" w:cs="Tahoma"/>
          <w:b/>
          <w:color w:val="auto"/>
        </w:rPr>
        <w:t xml:space="preserve"> </w:t>
      </w:r>
      <w:r w:rsidR="00193677" w:rsidRPr="00FB483B">
        <w:rPr>
          <w:rFonts w:ascii="Tahoma" w:eastAsia="Times New Roman" w:hAnsi="Tahoma" w:cs="Tahoma"/>
          <w:color w:val="auto"/>
        </w:rPr>
        <w:t>del Tolima</w:t>
      </w:r>
      <w:r w:rsidR="005B0F8A" w:rsidRPr="00FB483B">
        <w:rPr>
          <w:rFonts w:ascii="Tahoma" w:eastAsia="Times New Roman" w:hAnsi="Tahoma" w:cs="Tahoma"/>
          <w:color w:val="auto"/>
        </w:rPr>
        <w:t>, impactaron negativamente</w:t>
      </w:r>
      <w:r w:rsidR="001F3738" w:rsidRPr="00FB483B">
        <w:rPr>
          <w:rFonts w:ascii="Tahoma" w:eastAsia="Times New Roman" w:hAnsi="Tahoma" w:cs="Tahoma"/>
          <w:color w:val="auto"/>
        </w:rPr>
        <w:t xml:space="preserve"> en </w:t>
      </w:r>
      <w:r w:rsidR="00226525" w:rsidRPr="00FB483B">
        <w:rPr>
          <w:rFonts w:ascii="Tahoma" w:eastAsia="Times New Roman" w:hAnsi="Tahoma" w:cs="Tahoma"/>
          <w:color w:val="auto"/>
        </w:rPr>
        <w:t>más</w:t>
      </w:r>
      <w:r w:rsidR="008B724B" w:rsidRPr="00FB483B">
        <w:rPr>
          <w:rFonts w:ascii="Tahoma" w:eastAsia="Times New Roman" w:hAnsi="Tahoma" w:cs="Tahoma"/>
          <w:color w:val="auto"/>
        </w:rPr>
        <w:t xml:space="preserve"> </w:t>
      </w:r>
      <w:r w:rsidR="001F3738" w:rsidRPr="00FB483B">
        <w:rPr>
          <w:rFonts w:ascii="Tahoma" w:eastAsia="Times New Roman" w:hAnsi="Tahoma" w:cs="Tahoma"/>
          <w:color w:val="auto"/>
        </w:rPr>
        <w:t xml:space="preserve">de </w:t>
      </w:r>
      <w:r w:rsidR="005B0F8A" w:rsidRPr="00FB483B">
        <w:rPr>
          <w:rFonts w:ascii="Tahoma" w:eastAsia="Times New Roman" w:hAnsi="Tahoma" w:cs="Tahoma"/>
          <w:color w:val="auto"/>
        </w:rPr>
        <w:t>163 ha</w:t>
      </w:r>
      <w:r w:rsidR="00AE76EF" w:rsidRPr="00FB483B">
        <w:rPr>
          <w:rFonts w:ascii="Tahoma" w:eastAsia="Times New Roman" w:hAnsi="Tahoma" w:cs="Tahoma"/>
          <w:color w:val="auto"/>
        </w:rPr>
        <w:t xml:space="preserve"> en áreas de importancia ecológica y agroecológica</w:t>
      </w:r>
      <w:r w:rsidR="005B0F8A" w:rsidRPr="00FB483B">
        <w:rPr>
          <w:rFonts w:ascii="Tahoma" w:eastAsia="Times New Roman" w:hAnsi="Tahoma" w:cs="Tahoma"/>
          <w:color w:val="auto"/>
        </w:rPr>
        <w:t xml:space="preserve">, </w:t>
      </w:r>
      <w:r w:rsidR="007B040F" w:rsidRPr="00FB483B">
        <w:rPr>
          <w:rFonts w:ascii="Tahoma" w:eastAsia="Times New Roman" w:hAnsi="Tahoma" w:cs="Tahoma"/>
          <w:color w:val="auto"/>
        </w:rPr>
        <w:t>pero</w:t>
      </w:r>
      <w:r w:rsidR="00AE76EF" w:rsidRPr="00FB483B">
        <w:rPr>
          <w:rFonts w:ascii="Tahoma" w:eastAsia="Times New Roman" w:hAnsi="Tahoma" w:cs="Tahoma"/>
          <w:color w:val="auto"/>
        </w:rPr>
        <w:t xml:space="preserve"> a pesar de esta situación recurrente</w:t>
      </w:r>
      <w:r w:rsidR="006F34E4" w:rsidRPr="00FB483B">
        <w:rPr>
          <w:rFonts w:ascii="Tahoma" w:eastAsia="Times New Roman" w:hAnsi="Tahoma" w:cs="Tahoma"/>
          <w:color w:val="auto"/>
        </w:rPr>
        <w:t>,</w:t>
      </w:r>
      <w:r w:rsidR="00AE76EF" w:rsidRPr="00FB483B">
        <w:rPr>
          <w:rFonts w:ascii="Tahoma" w:eastAsia="Times New Roman" w:hAnsi="Tahoma" w:cs="Tahoma"/>
          <w:color w:val="auto"/>
        </w:rPr>
        <w:t xml:space="preserve"> </w:t>
      </w:r>
      <w:r w:rsidR="00540ED6" w:rsidRPr="00FB483B">
        <w:rPr>
          <w:rFonts w:ascii="Tahoma" w:eastAsia="Times New Roman" w:hAnsi="Tahoma" w:cs="Tahoma"/>
          <w:color w:val="auto"/>
        </w:rPr>
        <w:t>la administración no formuló</w:t>
      </w:r>
      <w:r w:rsidR="007B040F" w:rsidRPr="00FB483B">
        <w:rPr>
          <w:rFonts w:ascii="Tahoma" w:eastAsia="Times New Roman" w:hAnsi="Tahoma" w:cs="Tahoma"/>
          <w:color w:val="auto"/>
        </w:rPr>
        <w:t xml:space="preserve"> </w:t>
      </w:r>
      <w:r w:rsidR="001F3738" w:rsidRPr="00FB483B">
        <w:rPr>
          <w:rFonts w:ascii="Tahoma" w:eastAsia="Times New Roman" w:hAnsi="Tahoma" w:cs="Tahoma"/>
          <w:color w:val="auto"/>
        </w:rPr>
        <w:t xml:space="preserve">como </w:t>
      </w:r>
      <w:r w:rsidR="007B040F" w:rsidRPr="00FB483B">
        <w:rPr>
          <w:rFonts w:ascii="Tahoma" w:eastAsia="Times New Roman" w:hAnsi="Tahoma" w:cs="Tahoma"/>
          <w:color w:val="auto"/>
        </w:rPr>
        <w:t xml:space="preserve">mínimo el Plan de Contingencia Municipal Simplificado </w:t>
      </w:r>
      <w:r w:rsidR="00565705" w:rsidRPr="00FB483B">
        <w:rPr>
          <w:rFonts w:ascii="Tahoma" w:eastAsia="Times New Roman" w:hAnsi="Tahoma" w:cs="Tahoma"/>
          <w:color w:val="auto"/>
        </w:rPr>
        <w:t xml:space="preserve">en </w:t>
      </w:r>
      <w:r w:rsidR="007B040F" w:rsidRPr="00FB483B">
        <w:rPr>
          <w:rFonts w:ascii="Tahoma" w:eastAsia="Times New Roman" w:hAnsi="Tahoma" w:cs="Tahoma"/>
          <w:color w:val="auto"/>
        </w:rPr>
        <w:t>Incendios Forestales</w:t>
      </w:r>
      <w:r w:rsidR="00622F64" w:rsidRPr="00FB483B">
        <w:rPr>
          <w:rFonts w:ascii="Tahoma" w:eastAsia="Times New Roman" w:hAnsi="Tahoma" w:cs="Tahoma"/>
          <w:color w:val="auto"/>
        </w:rPr>
        <w:t xml:space="preserve"> </w:t>
      </w:r>
      <w:r w:rsidR="00622F64" w:rsidRPr="00FB483B">
        <w:rPr>
          <w:rFonts w:ascii="Tahoma" w:eastAsia="Times New Roman" w:hAnsi="Tahoma" w:cs="Tahoma"/>
          <w:b/>
          <w:color w:val="auto"/>
        </w:rPr>
        <w:t>(</w:t>
      </w:r>
      <w:r w:rsidR="007B040F" w:rsidRPr="00FB483B">
        <w:rPr>
          <w:rFonts w:ascii="Tahoma" w:eastAsia="Times New Roman" w:hAnsi="Tahoma" w:cs="Tahoma"/>
          <w:b/>
          <w:color w:val="auto"/>
        </w:rPr>
        <w:t>PCMSIF</w:t>
      </w:r>
      <w:r w:rsidR="00622F64" w:rsidRPr="00FB483B">
        <w:rPr>
          <w:rFonts w:ascii="Tahoma" w:eastAsia="Times New Roman" w:hAnsi="Tahoma" w:cs="Tahoma"/>
          <w:b/>
          <w:color w:val="auto"/>
        </w:rPr>
        <w:t>)</w:t>
      </w:r>
      <w:r w:rsidR="007B040F" w:rsidRPr="00FB483B">
        <w:rPr>
          <w:rFonts w:ascii="Tahoma" w:eastAsia="Times New Roman" w:hAnsi="Tahoma" w:cs="Tahoma"/>
          <w:b/>
          <w:color w:val="auto"/>
        </w:rPr>
        <w:t>,</w:t>
      </w:r>
      <w:r w:rsidR="007B040F" w:rsidRPr="00FB483B">
        <w:rPr>
          <w:rFonts w:ascii="Tahoma" w:eastAsia="Times New Roman" w:hAnsi="Tahoma" w:cs="Tahoma"/>
          <w:color w:val="auto"/>
        </w:rPr>
        <w:t xml:space="preserve"> para que a través de esta herramienta la Alcaldía </w:t>
      </w:r>
      <w:r w:rsidR="001F3738" w:rsidRPr="00FB483B">
        <w:rPr>
          <w:rFonts w:ascii="Tahoma" w:eastAsia="Times New Roman" w:hAnsi="Tahoma" w:cs="Tahoma"/>
          <w:color w:val="auto"/>
        </w:rPr>
        <w:t xml:space="preserve">con el </w:t>
      </w:r>
      <w:r w:rsidR="007B040F" w:rsidRPr="00FB483B">
        <w:rPr>
          <w:rFonts w:ascii="Tahoma" w:eastAsia="Times New Roman" w:hAnsi="Tahoma" w:cs="Tahoma"/>
          <w:color w:val="auto"/>
        </w:rPr>
        <w:t xml:space="preserve">Comité Local para la Prevención y Atención de Desastres </w:t>
      </w:r>
      <w:r w:rsidR="00622F64" w:rsidRPr="00FB483B">
        <w:rPr>
          <w:rFonts w:ascii="Tahoma" w:eastAsia="Times New Roman" w:hAnsi="Tahoma" w:cs="Tahoma"/>
          <w:b/>
          <w:color w:val="auto"/>
        </w:rPr>
        <w:t>(</w:t>
      </w:r>
      <w:r w:rsidR="007B040F" w:rsidRPr="00FB483B">
        <w:rPr>
          <w:rFonts w:ascii="Tahoma" w:eastAsia="Times New Roman" w:hAnsi="Tahoma" w:cs="Tahoma"/>
          <w:b/>
          <w:color w:val="auto"/>
        </w:rPr>
        <w:t>CLOPAD</w:t>
      </w:r>
      <w:r w:rsidR="00622F64" w:rsidRPr="00FB483B">
        <w:rPr>
          <w:rFonts w:ascii="Tahoma" w:eastAsia="Times New Roman" w:hAnsi="Tahoma" w:cs="Tahoma"/>
          <w:b/>
          <w:color w:val="auto"/>
        </w:rPr>
        <w:t>)</w:t>
      </w:r>
      <w:r w:rsidR="007B040F" w:rsidRPr="00FB483B">
        <w:rPr>
          <w:rFonts w:ascii="Tahoma" w:eastAsia="Times New Roman" w:hAnsi="Tahoma" w:cs="Tahoma"/>
          <w:color w:val="auto"/>
        </w:rPr>
        <w:t xml:space="preserve"> </w:t>
      </w:r>
      <w:r w:rsidR="00226525" w:rsidRPr="00FB483B">
        <w:rPr>
          <w:rFonts w:ascii="Tahoma" w:eastAsia="Times New Roman" w:hAnsi="Tahoma" w:cs="Tahoma"/>
          <w:color w:val="auto"/>
        </w:rPr>
        <w:t xml:space="preserve">hubieran </w:t>
      </w:r>
      <w:r w:rsidR="006F34E4" w:rsidRPr="00FB483B">
        <w:rPr>
          <w:rFonts w:ascii="Tahoma" w:eastAsia="Times New Roman" w:hAnsi="Tahoma" w:cs="Tahoma"/>
          <w:color w:val="auto"/>
        </w:rPr>
        <w:t>actua</w:t>
      </w:r>
      <w:r w:rsidR="00226525" w:rsidRPr="00FB483B">
        <w:rPr>
          <w:rFonts w:ascii="Tahoma" w:eastAsia="Times New Roman" w:hAnsi="Tahoma" w:cs="Tahoma"/>
          <w:color w:val="auto"/>
        </w:rPr>
        <w:t>do</w:t>
      </w:r>
      <w:r w:rsidR="007B040F" w:rsidRPr="00FB483B">
        <w:rPr>
          <w:rFonts w:ascii="Tahoma" w:eastAsia="Times New Roman" w:hAnsi="Tahoma" w:cs="Tahoma"/>
          <w:color w:val="auto"/>
        </w:rPr>
        <w:t xml:space="preserve"> previniendo</w:t>
      </w:r>
      <w:r w:rsidR="00565705" w:rsidRPr="00FB483B">
        <w:rPr>
          <w:rFonts w:ascii="Tahoma" w:eastAsia="Times New Roman" w:hAnsi="Tahoma" w:cs="Tahoma"/>
          <w:color w:val="auto"/>
        </w:rPr>
        <w:t xml:space="preserve">, </w:t>
      </w:r>
      <w:r w:rsidR="007B040F" w:rsidRPr="00FB483B">
        <w:rPr>
          <w:rFonts w:ascii="Tahoma" w:eastAsia="Times New Roman" w:hAnsi="Tahoma" w:cs="Tahoma"/>
          <w:color w:val="auto"/>
        </w:rPr>
        <w:t>controlando</w:t>
      </w:r>
      <w:r w:rsidR="00565705" w:rsidRPr="00FB483B">
        <w:rPr>
          <w:rFonts w:ascii="Tahoma" w:eastAsia="Times New Roman" w:hAnsi="Tahoma" w:cs="Tahoma"/>
          <w:color w:val="auto"/>
        </w:rPr>
        <w:t xml:space="preserve"> o manejando </w:t>
      </w:r>
      <w:r w:rsidR="00226525" w:rsidRPr="00FB483B">
        <w:rPr>
          <w:rFonts w:ascii="Tahoma" w:eastAsia="Times New Roman" w:hAnsi="Tahoma" w:cs="Tahoma"/>
          <w:color w:val="auto"/>
        </w:rPr>
        <w:t xml:space="preserve">el </w:t>
      </w:r>
      <w:r w:rsidR="006F34E4" w:rsidRPr="00FB483B">
        <w:rPr>
          <w:rFonts w:ascii="Tahoma" w:eastAsia="Times New Roman" w:hAnsi="Tahoma" w:cs="Tahoma"/>
          <w:color w:val="auto"/>
        </w:rPr>
        <w:t>área pos</w:t>
      </w:r>
      <w:r w:rsidR="00565705" w:rsidRPr="00FB483B">
        <w:rPr>
          <w:rFonts w:ascii="Tahoma" w:eastAsia="Times New Roman" w:hAnsi="Tahoma" w:cs="Tahoma"/>
          <w:color w:val="auto"/>
        </w:rPr>
        <w:t xml:space="preserve"> i</w:t>
      </w:r>
      <w:r w:rsidR="007B040F" w:rsidRPr="00FB483B">
        <w:rPr>
          <w:rFonts w:ascii="Tahoma" w:eastAsia="Times New Roman" w:hAnsi="Tahoma" w:cs="Tahoma"/>
          <w:color w:val="auto"/>
        </w:rPr>
        <w:t>ncendios forestal.</w:t>
      </w:r>
    </w:p>
    <w:p w14:paraId="72816055" w14:textId="77777777" w:rsidR="000B10ED" w:rsidRPr="00FB483B" w:rsidRDefault="000B10ED" w:rsidP="000B10ED">
      <w:pPr>
        <w:spacing w:before="0" w:after="0"/>
        <w:jc w:val="both"/>
        <w:rPr>
          <w:rFonts w:ascii="Tahoma" w:eastAsia="Times New Roman" w:hAnsi="Tahoma" w:cs="Tahoma"/>
          <w:color w:val="auto"/>
        </w:rPr>
      </w:pPr>
    </w:p>
    <w:p w14:paraId="7CF1766B" w14:textId="77777777" w:rsidR="000B10ED" w:rsidRPr="00FB483B" w:rsidRDefault="000B10ED" w:rsidP="000B10ED">
      <w:pPr>
        <w:spacing w:before="0" w:after="0"/>
        <w:jc w:val="both"/>
        <w:rPr>
          <w:rFonts w:ascii="Tahoma" w:eastAsia="Times New Roman" w:hAnsi="Tahoma" w:cs="Tahoma"/>
          <w:color w:val="auto"/>
          <w:lang w:val="es-ES" w:eastAsia="es-ES"/>
        </w:rPr>
      </w:pPr>
      <w:r w:rsidRPr="00FB483B">
        <w:rPr>
          <w:rFonts w:ascii="Tahoma" w:eastAsia="Times New Roman" w:hAnsi="Tahoma" w:cs="Tahoma"/>
          <w:b/>
          <w:color w:val="auto"/>
        </w:rPr>
        <w:t xml:space="preserve">4. </w:t>
      </w:r>
      <w:r w:rsidR="002C2FDE" w:rsidRPr="00FB483B">
        <w:rPr>
          <w:rFonts w:ascii="Tahoma" w:eastAsia="Times New Roman" w:hAnsi="Tahoma" w:cs="Tahoma"/>
          <w:b/>
          <w:color w:val="auto"/>
          <w:lang w:val="es-ES" w:eastAsia="es-ES"/>
        </w:rPr>
        <w:t>Municipio de</w:t>
      </w:r>
      <w:r w:rsidR="00B93B43" w:rsidRPr="00FB483B">
        <w:rPr>
          <w:rFonts w:ascii="Tahoma" w:eastAsia="Times New Roman" w:hAnsi="Tahoma" w:cs="Tahoma"/>
          <w:b/>
          <w:color w:val="auto"/>
          <w:lang w:val="es-ES" w:eastAsia="es-ES"/>
        </w:rPr>
        <w:t>l</w:t>
      </w:r>
      <w:r w:rsidR="002C2FDE" w:rsidRPr="00FB483B">
        <w:rPr>
          <w:rFonts w:ascii="Tahoma" w:eastAsia="Times New Roman" w:hAnsi="Tahoma" w:cs="Tahoma"/>
          <w:b/>
          <w:color w:val="auto"/>
          <w:lang w:val="es-ES" w:eastAsia="es-ES"/>
        </w:rPr>
        <w:t xml:space="preserve"> </w:t>
      </w:r>
      <w:r w:rsidR="00331526" w:rsidRPr="00FB483B">
        <w:rPr>
          <w:rFonts w:ascii="Tahoma" w:eastAsia="Times New Roman" w:hAnsi="Tahoma" w:cs="Tahoma"/>
          <w:b/>
          <w:color w:val="auto"/>
          <w:lang w:val="es-ES" w:eastAsia="es-ES"/>
        </w:rPr>
        <w:t>Líbano</w:t>
      </w:r>
    </w:p>
    <w:p w14:paraId="2BC2545B" w14:textId="77777777" w:rsidR="000B10ED" w:rsidRPr="00FB483B" w:rsidRDefault="000B10ED" w:rsidP="000B10ED">
      <w:pPr>
        <w:spacing w:before="0" w:after="0"/>
        <w:jc w:val="both"/>
        <w:rPr>
          <w:rFonts w:ascii="Tahoma" w:eastAsia="Times New Roman" w:hAnsi="Tahoma" w:cs="Tahoma"/>
          <w:color w:val="auto"/>
          <w:lang w:val="es-ES" w:eastAsia="es-ES"/>
        </w:rPr>
      </w:pPr>
    </w:p>
    <w:p w14:paraId="056EB51A" w14:textId="6E74A34B" w:rsidR="0020755F" w:rsidRPr="00FB483B" w:rsidRDefault="002B3F3B" w:rsidP="000B10ED">
      <w:pPr>
        <w:spacing w:before="0" w:after="0"/>
        <w:jc w:val="both"/>
        <w:rPr>
          <w:rFonts w:ascii="Tahoma" w:eastAsia="Calibri" w:hAnsi="Tahoma" w:cs="Tahoma"/>
          <w:b/>
          <w:bCs/>
          <w:i/>
          <w:color w:val="auto"/>
          <w:lang w:eastAsia="en-US"/>
        </w:rPr>
      </w:pPr>
      <w:r w:rsidRPr="00FB483B">
        <w:rPr>
          <w:rFonts w:ascii="Tahoma" w:eastAsia="Times New Roman" w:hAnsi="Tahoma" w:cs="Tahoma"/>
          <w:color w:val="auto"/>
          <w:lang w:val="es-ES" w:eastAsia="es-ES"/>
        </w:rPr>
        <w:t xml:space="preserve">Con respecto a </w:t>
      </w:r>
      <w:r w:rsidR="00331526" w:rsidRPr="00FB483B">
        <w:rPr>
          <w:rFonts w:ascii="Tahoma" w:eastAsia="Times New Roman" w:hAnsi="Tahoma" w:cs="Tahoma"/>
          <w:color w:val="auto"/>
          <w:lang w:val="es-ES" w:eastAsia="es-ES"/>
        </w:rPr>
        <w:t xml:space="preserve">la gestión </w:t>
      </w:r>
      <w:r w:rsidRPr="00FB483B">
        <w:rPr>
          <w:rFonts w:ascii="Tahoma" w:eastAsia="Times New Roman" w:hAnsi="Tahoma" w:cs="Tahoma"/>
          <w:color w:val="auto"/>
          <w:lang w:val="es-ES" w:eastAsia="es-ES"/>
        </w:rPr>
        <w:t>ambiental</w:t>
      </w:r>
      <w:r w:rsidR="0087087E" w:rsidRPr="00FB483B">
        <w:rPr>
          <w:rFonts w:ascii="Tahoma" w:eastAsia="Times New Roman" w:hAnsi="Tahoma" w:cs="Tahoma"/>
          <w:color w:val="auto"/>
          <w:lang w:val="es-ES" w:eastAsia="es-ES"/>
        </w:rPr>
        <w:t xml:space="preserve"> </w:t>
      </w:r>
      <w:r w:rsidR="007B040F" w:rsidRPr="00FB483B">
        <w:rPr>
          <w:rFonts w:ascii="Tahoma" w:eastAsia="Times New Roman" w:hAnsi="Tahoma" w:cs="Tahoma"/>
          <w:color w:val="auto"/>
          <w:lang w:val="es-ES" w:eastAsia="es-ES"/>
        </w:rPr>
        <w:t>y ejecución del PGIRS</w:t>
      </w:r>
      <w:r w:rsidR="00226525" w:rsidRPr="00FB483B">
        <w:rPr>
          <w:rFonts w:ascii="Tahoma" w:eastAsia="Times New Roman" w:hAnsi="Tahoma" w:cs="Tahoma"/>
          <w:color w:val="auto"/>
          <w:lang w:val="es-ES" w:eastAsia="es-ES"/>
        </w:rPr>
        <w:t>,</w:t>
      </w:r>
      <w:r w:rsidR="007B040F" w:rsidRPr="00FB483B">
        <w:rPr>
          <w:rFonts w:ascii="Tahoma" w:eastAsia="Times New Roman" w:hAnsi="Tahoma" w:cs="Tahoma"/>
          <w:color w:val="auto"/>
          <w:lang w:val="es-ES" w:eastAsia="es-ES"/>
        </w:rPr>
        <w:t xml:space="preserve"> </w:t>
      </w:r>
      <w:r w:rsidR="001A4611" w:rsidRPr="00FB483B">
        <w:rPr>
          <w:rFonts w:ascii="Tahoma" w:eastAsia="Times New Roman" w:hAnsi="Tahoma" w:cs="Tahoma"/>
          <w:color w:val="auto"/>
          <w:lang w:val="es-ES" w:eastAsia="es-ES"/>
        </w:rPr>
        <w:t xml:space="preserve">el municipio </w:t>
      </w:r>
      <w:r w:rsidRPr="00FB483B">
        <w:rPr>
          <w:rFonts w:ascii="Tahoma" w:eastAsia="Times New Roman" w:hAnsi="Tahoma" w:cs="Tahoma"/>
          <w:color w:val="auto"/>
          <w:lang w:val="es-ES" w:eastAsia="es-ES"/>
        </w:rPr>
        <w:t xml:space="preserve">cuenta </w:t>
      </w:r>
      <w:r w:rsidR="0020755F" w:rsidRPr="00FB483B">
        <w:rPr>
          <w:rFonts w:ascii="Tahoma" w:eastAsia="Times New Roman" w:hAnsi="Tahoma" w:cs="Tahoma"/>
          <w:color w:val="auto"/>
          <w:lang w:val="es-ES" w:eastAsia="es-ES"/>
        </w:rPr>
        <w:t>con un programa de reutilización de los residuos sólidos</w:t>
      </w:r>
      <w:r w:rsidR="00DC3EDB" w:rsidRPr="00FB483B">
        <w:rPr>
          <w:rFonts w:ascii="Tahoma" w:eastAsia="Times New Roman" w:hAnsi="Tahoma" w:cs="Tahoma"/>
          <w:color w:val="auto"/>
          <w:lang w:val="es-ES" w:eastAsia="es-ES"/>
        </w:rPr>
        <w:t xml:space="preserve"> d</w:t>
      </w:r>
      <w:r w:rsidR="007B040F" w:rsidRPr="00FB483B">
        <w:rPr>
          <w:rFonts w:ascii="Tahoma" w:eastAsia="Times New Roman" w:hAnsi="Tahoma" w:cs="Tahoma"/>
          <w:color w:val="auto"/>
          <w:lang w:val="es-ES" w:eastAsia="es-ES"/>
        </w:rPr>
        <w:t>omiciliarios</w:t>
      </w:r>
      <w:r w:rsidR="00331526" w:rsidRPr="00FB483B">
        <w:rPr>
          <w:rFonts w:ascii="Tahoma" w:eastAsia="Times New Roman" w:hAnsi="Tahoma" w:cs="Tahoma"/>
          <w:color w:val="auto"/>
          <w:lang w:val="es-ES" w:eastAsia="es-ES"/>
        </w:rPr>
        <w:t xml:space="preserve"> </w:t>
      </w:r>
      <w:r w:rsidR="001F3738" w:rsidRPr="00FB483B">
        <w:rPr>
          <w:rFonts w:ascii="Tahoma" w:eastAsia="Times New Roman" w:hAnsi="Tahoma" w:cs="Tahoma"/>
          <w:color w:val="auto"/>
          <w:lang w:val="es-ES" w:eastAsia="es-ES"/>
        </w:rPr>
        <w:t xml:space="preserve">denominado </w:t>
      </w:r>
      <w:r w:rsidR="001F3738" w:rsidRPr="00FB483B">
        <w:rPr>
          <w:rFonts w:ascii="Tahoma" w:eastAsia="Times New Roman" w:hAnsi="Tahoma" w:cs="Tahoma"/>
          <w:b/>
          <w:i/>
          <w:color w:val="auto"/>
          <w:lang w:val="es-ES" w:eastAsia="es-ES"/>
        </w:rPr>
        <w:t>“C</w:t>
      </w:r>
      <w:r w:rsidR="00331526" w:rsidRPr="00FB483B">
        <w:rPr>
          <w:rFonts w:ascii="Tahoma" w:hAnsi="Tahoma" w:cs="Tahoma"/>
          <w:b/>
          <w:i/>
          <w:color w:val="auto"/>
        </w:rPr>
        <w:t xml:space="preserve">entro </w:t>
      </w:r>
      <w:r w:rsidR="00226525" w:rsidRPr="00FB483B">
        <w:rPr>
          <w:rFonts w:ascii="Tahoma" w:hAnsi="Tahoma" w:cs="Tahoma"/>
          <w:b/>
          <w:i/>
          <w:color w:val="auto"/>
        </w:rPr>
        <w:t xml:space="preserve">municipal </w:t>
      </w:r>
      <w:r w:rsidR="00331526" w:rsidRPr="00FB483B">
        <w:rPr>
          <w:rFonts w:ascii="Tahoma" w:hAnsi="Tahoma" w:cs="Tahoma"/>
          <w:b/>
          <w:i/>
          <w:color w:val="auto"/>
        </w:rPr>
        <w:t xml:space="preserve">de trasformación </w:t>
      </w:r>
      <w:r w:rsidR="00226525" w:rsidRPr="00FB483B">
        <w:rPr>
          <w:rFonts w:ascii="Tahoma" w:hAnsi="Tahoma" w:cs="Tahoma"/>
          <w:b/>
          <w:i/>
          <w:color w:val="auto"/>
        </w:rPr>
        <w:t xml:space="preserve">de </w:t>
      </w:r>
      <w:r w:rsidR="00331526" w:rsidRPr="00FB483B">
        <w:rPr>
          <w:rFonts w:ascii="Tahoma" w:hAnsi="Tahoma" w:cs="Tahoma"/>
          <w:b/>
          <w:i/>
          <w:color w:val="auto"/>
        </w:rPr>
        <w:t xml:space="preserve">residuos </w:t>
      </w:r>
      <w:r w:rsidR="001F3738" w:rsidRPr="00FB483B">
        <w:rPr>
          <w:rFonts w:ascii="Tahoma" w:hAnsi="Tahoma" w:cs="Tahoma"/>
          <w:b/>
          <w:i/>
          <w:color w:val="auto"/>
        </w:rPr>
        <w:t>orgánicos, Granja</w:t>
      </w:r>
      <w:r w:rsidR="00331526" w:rsidRPr="00FB483B">
        <w:rPr>
          <w:rFonts w:ascii="Tahoma" w:hAnsi="Tahoma" w:cs="Tahoma"/>
          <w:b/>
          <w:i/>
          <w:color w:val="auto"/>
        </w:rPr>
        <w:t xml:space="preserve"> la Alsacia“</w:t>
      </w:r>
      <w:r w:rsidR="007B040F" w:rsidRPr="00FB483B">
        <w:rPr>
          <w:rFonts w:ascii="Tahoma" w:hAnsi="Tahoma" w:cs="Tahoma"/>
          <w:b/>
          <w:color w:val="auto"/>
        </w:rPr>
        <w:t>,</w:t>
      </w:r>
      <w:r w:rsidR="00331526" w:rsidRPr="00FB483B">
        <w:rPr>
          <w:rFonts w:ascii="Tahoma" w:hAnsi="Tahoma" w:cs="Tahoma"/>
          <w:color w:val="auto"/>
        </w:rPr>
        <w:t xml:space="preserve"> mediante el sistema de compostaje y producción de hum</w:t>
      </w:r>
      <w:r w:rsidR="009F725B" w:rsidRPr="00FB483B">
        <w:rPr>
          <w:rFonts w:ascii="Tahoma" w:hAnsi="Tahoma" w:cs="Tahoma"/>
          <w:color w:val="auto"/>
        </w:rPr>
        <w:t>u</w:t>
      </w:r>
      <w:r w:rsidR="00331526" w:rsidRPr="00FB483B">
        <w:rPr>
          <w:rFonts w:ascii="Tahoma" w:hAnsi="Tahoma" w:cs="Tahoma"/>
          <w:color w:val="auto"/>
        </w:rPr>
        <w:t>s</w:t>
      </w:r>
      <w:r w:rsidR="00682FC6" w:rsidRPr="00FB483B">
        <w:rPr>
          <w:rFonts w:ascii="Tahoma" w:hAnsi="Tahoma" w:cs="Tahoma"/>
          <w:color w:val="auto"/>
        </w:rPr>
        <w:t xml:space="preserve"> </w:t>
      </w:r>
      <w:r w:rsidR="00331526" w:rsidRPr="00FB483B">
        <w:rPr>
          <w:rFonts w:ascii="Tahoma" w:hAnsi="Tahoma" w:cs="Tahoma"/>
          <w:color w:val="auto"/>
        </w:rPr>
        <w:t>(abono orgánico)</w:t>
      </w:r>
      <w:r w:rsidR="007B040F" w:rsidRPr="00FB483B">
        <w:rPr>
          <w:rFonts w:ascii="Tahoma" w:hAnsi="Tahoma" w:cs="Tahoma"/>
          <w:color w:val="auto"/>
        </w:rPr>
        <w:t xml:space="preserve"> a través del cultivo de la lombriz Roja Californiana (Eisenia foetida)</w:t>
      </w:r>
      <w:r w:rsidR="00331526" w:rsidRPr="00FB483B">
        <w:rPr>
          <w:rFonts w:ascii="Tahoma" w:hAnsi="Tahoma" w:cs="Tahoma"/>
          <w:color w:val="auto"/>
        </w:rPr>
        <w:t xml:space="preserve">; igualmente </w:t>
      </w:r>
      <w:r w:rsidR="007B040F" w:rsidRPr="00FB483B">
        <w:rPr>
          <w:rFonts w:ascii="Tahoma" w:hAnsi="Tahoma" w:cs="Tahoma"/>
          <w:color w:val="auto"/>
        </w:rPr>
        <w:t>es destacable la gestión de</w:t>
      </w:r>
      <w:r w:rsidR="0020755F" w:rsidRPr="00FB483B">
        <w:rPr>
          <w:rFonts w:ascii="Tahoma" w:eastAsia="Times New Roman" w:hAnsi="Tahoma" w:cs="Tahoma"/>
          <w:color w:val="auto"/>
          <w:lang w:val="es-ES" w:eastAsia="es-ES"/>
        </w:rPr>
        <w:t>l hospital regional del Líbano</w:t>
      </w:r>
      <w:r w:rsidR="007B040F" w:rsidRPr="00FB483B">
        <w:rPr>
          <w:rFonts w:ascii="Tahoma" w:eastAsia="Times New Roman" w:hAnsi="Tahoma" w:cs="Tahoma"/>
          <w:color w:val="auto"/>
          <w:lang w:val="es-ES" w:eastAsia="es-ES"/>
        </w:rPr>
        <w:t xml:space="preserve"> por las </w:t>
      </w:r>
      <w:r w:rsidR="0020755F" w:rsidRPr="00FB483B">
        <w:rPr>
          <w:rFonts w:ascii="Tahoma" w:eastAsia="Calibri" w:hAnsi="Tahoma" w:cs="Tahoma"/>
          <w:color w:val="auto"/>
          <w:lang w:eastAsia="en-US"/>
        </w:rPr>
        <w:t xml:space="preserve">acciones de eco-eficiencia </w:t>
      </w:r>
      <w:r w:rsidR="007B040F" w:rsidRPr="00FB483B">
        <w:rPr>
          <w:rFonts w:ascii="Tahoma" w:eastAsia="Calibri" w:hAnsi="Tahoma" w:cs="Tahoma"/>
          <w:color w:val="auto"/>
          <w:lang w:eastAsia="en-US"/>
        </w:rPr>
        <w:t xml:space="preserve">ejecutando </w:t>
      </w:r>
      <w:r w:rsidR="0020755F" w:rsidRPr="00FB483B">
        <w:rPr>
          <w:rFonts w:ascii="Tahoma" w:eastAsia="Calibri" w:hAnsi="Tahoma" w:cs="Tahoma"/>
          <w:color w:val="auto"/>
          <w:lang w:eastAsia="en-US"/>
        </w:rPr>
        <w:t>en</w:t>
      </w:r>
      <w:r w:rsidR="007B040F" w:rsidRPr="00FB483B">
        <w:rPr>
          <w:rFonts w:ascii="Tahoma" w:eastAsia="Calibri" w:hAnsi="Tahoma" w:cs="Tahoma"/>
          <w:color w:val="auto"/>
          <w:lang w:eastAsia="en-US"/>
        </w:rPr>
        <w:t xml:space="preserve"> el </w:t>
      </w:r>
      <w:r w:rsidR="0020755F" w:rsidRPr="00FB483B">
        <w:rPr>
          <w:rFonts w:ascii="Tahoma" w:eastAsia="Calibri" w:hAnsi="Tahoma" w:cs="Tahoma"/>
          <w:color w:val="auto"/>
          <w:lang w:eastAsia="en-US"/>
        </w:rPr>
        <w:t xml:space="preserve">marco </w:t>
      </w:r>
      <w:r w:rsidR="007B040F" w:rsidRPr="00FB483B">
        <w:rPr>
          <w:rFonts w:ascii="Tahoma" w:eastAsia="Calibri" w:hAnsi="Tahoma" w:cs="Tahoma"/>
          <w:color w:val="auto"/>
          <w:lang w:eastAsia="en-US"/>
        </w:rPr>
        <w:t>d</w:t>
      </w:r>
      <w:r w:rsidR="0020755F" w:rsidRPr="00FB483B">
        <w:rPr>
          <w:rFonts w:ascii="Tahoma" w:eastAsia="Calibri" w:hAnsi="Tahoma" w:cs="Tahoma"/>
          <w:color w:val="auto"/>
          <w:lang w:eastAsia="en-US"/>
        </w:rPr>
        <w:t xml:space="preserve">el denominado proyecto </w:t>
      </w:r>
      <w:r w:rsidR="00331526" w:rsidRPr="00FB483B">
        <w:rPr>
          <w:rFonts w:ascii="Tahoma" w:eastAsia="Calibri" w:hAnsi="Tahoma" w:cs="Tahoma"/>
          <w:color w:val="auto"/>
          <w:lang w:eastAsia="en-US"/>
        </w:rPr>
        <w:t xml:space="preserve">Hospital Verde </w:t>
      </w:r>
      <w:r w:rsidR="0020755F" w:rsidRPr="00FB483B">
        <w:rPr>
          <w:rFonts w:ascii="Tahoma" w:eastAsia="Calibri" w:hAnsi="Tahoma" w:cs="Tahoma"/>
          <w:i/>
          <w:color w:val="auto"/>
          <w:lang w:eastAsia="en-US"/>
        </w:rPr>
        <w:t>“</w:t>
      </w:r>
      <w:r w:rsidR="0020755F" w:rsidRPr="00FB483B">
        <w:rPr>
          <w:rFonts w:ascii="Tahoma" w:eastAsia="Calibri" w:hAnsi="Tahoma" w:cs="Tahoma"/>
          <w:b/>
          <w:i/>
          <w:color w:val="auto"/>
          <w:lang w:eastAsia="en-US"/>
        </w:rPr>
        <w:t>P</w:t>
      </w:r>
      <w:r w:rsidR="0020755F" w:rsidRPr="00FB483B">
        <w:rPr>
          <w:rFonts w:ascii="Tahoma" w:eastAsia="Calibri" w:hAnsi="Tahoma" w:cs="Tahoma"/>
          <w:b/>
          <w:bCs/>
          <w:i/>
          <w:color w:val="auto"/>
          <w:lang w:eastAsia="en-US"/>
        </w:rPr>
        <w:t>roducción más limpia hospital regional del Líbano”.</w:t>
      </w:r>
    </w:p>
    <w:p w14:paraId="0D177004" w14:textId="77777777" w:rsidR="000C36DC" w:rsidRPr="00FB483B" w:rsidRDefault="000C36DC" w:rsidP="00B93B43">
      <w:pPr>
        <w:spacing w:before="0" w:after="0"/>
        <w:jc w:val="both"/>
        <w:rPr>
          <w:rFonts w:ascii="Tahoma" w:eastAsia="Times New Roman" w:hAnsi="Tahoma" w:cs="Tahoma"/>
          <w:color w:val="auto"/>
        </w:rPr>
      </w:pPr>
    </w:p>
    <w:p w14:paraId="406B1FEE" w14:textId="78B01CA7" w:rsidR="005D1E0F" w:rsidRPr="00FB483B" w:rsidRDefault="000C36DC" w:rsidP="005D1E0F">
      <w:pPr>
        <w:spacing w:before="0" w:after="0"/>
        <w:jc w:val="both"/>
        <w:rPr>
          <w:rFonts w:ascii="Tahoma" w:hAnsi="Tahoma" w:cs="Tahoma"/>
          <w:color w:val="auto"/>
        </w:rPr>
      </w:pPr>
      <w:r w:rsidRPr="00FB483B">
        <w:rPr>
          <w:rFonts w:ascii="Tahoma" w:eastAsia="Times New Roman" w:hAnsi="Tahoma" w:cs="Tahoma"/>
          <w:color w:val="auto"/>
        </w:rPr>
        <w:t xml:space="preserve">Por otro lado </w:t>
      </w:r>
      <w:r w:rsidR="001F3738" w:rsidRPr="00FB483B">
        <w:rPr>
          <w:rFonts w:ascii="Tahoma" w:eastAsia="Times New Roman" w:hAnsi="Tahoma" w:cs="Tahoma"/>
          <w:color w:val="auto"/>
        </w:rPr>
        <w:t xml:space="preserve">se destaca que </w:t>
      </w:r>
      <w:r w:rsidRPr="00FB483B">
        <w:rPr>
          <w:rFonts w:ascii="Tahoma" w:eastAsia="Times New Roman" w:hAnsi="Tahoma" w:cs="Tahoma"/>
          <w:color w:val="auto"/>
        </w:rPr>
        <w:t xml:space="preserve">la administración municipal </w:t>
      </w:r>
      <w:r w:rsidR="00CA66A9" w:rsidRPr="00FB483B">
        <w:rPr>
          <w:rFonts w:ascii="Tahoma" w:eastAsia="Times New Roman" w:hAnsi="Tahoma" w:cs="Tahoma"/>
          <w:color w:val="auto"/>
        </w:rPr>
        <w:t xml:space="preserve">durante </w:t>
      </w:r>
      <w:r w:rsidRPr="00FB483B">
        <w:rPr>
          <w:rFonts w:ascii="Tahoma" w:eastAsia="Times New Roman" w:hAnsi="Tahoma" w:cs="Tahoma"/>
          <w:color w:val="auto"/>
        </w:rPr>
        <w:t>la vigencia 2015</w:t>
      </w:r>
      <w:r w:rsidR="00CA66A9" w:rsidRPr="00FB483B">
        <w:rPr>
          <w:rFonts w:ascii="Tahoma" w:eastAsia="Times New Roman" w:hAnsi="Tahoma" w:cs="Tahoma"/>
          <w:color w:val="auto"/>
        </w:rPr>
        <w:t xml:space="preserve">, no </w:t>
      </w:r>
      <w:r w:rsidR="00111A37" w:rsidRPr="00FB483B">
        <w:rPr>
          <w:rFonts w:ascii="Tahoma" w:eastAsia="Times New Roman" w:hAnsi="Tahoma" w:cs="Tahoma"/>
          <w:color w:val="auto"/>
        </w:rPr>
        <w:t>atendió</w:t>
      </w:r>
      <w:r w:rsidR="00CA66A9" w:rsidRPr="00FB483B">
        <w:rPr>
          <w:rFonts w:ascii="Tahoma" w:eastAsia="Times New Roman" w:hAnsi="Tahoma" w:cs="Tahoma"/>
          <w:color w:val="auto"/>
        </w:rPr>
        <w:t xml:space="preserve"> algunas metas </w:t>
      </w:r>
      <w:r w:rsidR="00226525" w:rsidRPr="00FB483B">
        <w:rPr>
          <w:rFonts w:ascii="Tahoma" w:eastAsia="Times New Roman" w:hAnsi="Tahoma" w:cs="Tahoma"/>
          <w:color w:val="auto"/>
        </w:rPr>
        <w:t xml:space="preserve">fijadas en el </w:t>
      </w:r>
      <w:r w:rsidR="00CA66A9" w:rsidRPr="00FB483B">
        <w:rPr>
          <w:rFonts w:ascii="Tahoma" w:eastAsia="Times New Roman" w:hAnsi="Tahoma" w:cs="Tahoma"/>
          <w:color w:val="auto"/>
        </w:rPr>
        <w:t>P</w:t>
      </w:r>
      <w:r w:rsidR="00193677" w:rsidRPr="00FB483B">
        <w:rPr>
          <w:rFonts w:ascii="Tahoma" w:eastAsia="Times New Roman" w:hAnsi="Tahoma" w:cs="Tahoma"/>
          <w:color w:val="auto"/>
        </w:rPr>
        <w:t xml:space="preserve">lan </w:t>
      </w:r>
      <w:r w:rsidR="00CA66A9" w:rsidRPr="00FB483B">
        <w:rPr>
          <w:rFonts w:ascii="Tahoma" w:eastAsia="Times New Roman" w:hAnsi="Tahoma" w:cs="Tahoma"/>
          <w:color w:val="auto"/>
        </w:rPr>
        <w:t>D</w:t>
      </w:r>
      <w:r w:rsidR="00193677" w:rsidRPr="00FB483B">
        <w:rPr>
          <w:rFonts w:ascii="Tahoma" w:eastAsia="Times New Roman" w:hAnsi="Tahoma" w:cs="Tahoma"/>
          <w:color w:val="auto"/>
        </w:rPr>
        <w:t xml:space="preserve">esarrollo </w:t>
      </w:r>
      <w:r w:rsidR="00CA66A9" w:rsidRPr="00FB483B">
        <w:rPr>
          <w:rFonts w:ascii="Tahoma" w:eastAsia="Times New Roman" w:hAnsi="Tahoma" w:cs="Tahoma"/>
          <w:color w:val="auto"/>
        </w:rPr>
        <w:t>M</w:t>
      </w:r>
      <w:r w:rsidR="00082FB3" w:rsidRPr="00FB483B">
        <w:rPr>
          <w:rFonts w:ascii="Tahoma" w:eastAsia="Times New Roman" w:hAnsi="Tahoma" w:cs="Tahoma"/>
          <w:color w:val="auto"/>
        </w:rPr>
        <w:t>unicipal</w:t>
      </w:r>
      <w:r w:rsidR="00226525" w:rsidRPr="00FB483B">
        <w:rPr>
          <w:rFonts w:ascii="Tahoma" w:eastAsia="Times New Roman" w:hAnsi="Tahoma" w:cs="Tahoma"/>
          <w:color w:val="auto"/>
        </w:rPr>
        <w:t>,</w:t>
      </w:r>
      <w:r w:rsidR="00082FB3" w:rsidRPr="00FB483B">
        <w:rPr>
          <w:rFonts w:ascii="Tahoma" w:eastAsia="Times New Roman" w:hAnsi="Tahoma" w:cs="Tahoma"/>
          <w:color w:val="auto"/>
        </w:rPr>
        <w:t xml:space="preserve"> </w:t>
      </w:r>
      <w:r w:rsidR="00CA66A9" w:rsidRPr="00FB483B">
        <w:rPr>
          <w:rFonts w:ascii="Tahoma" w:eastAsia="Times New Roman" w:hAnsi="Tahoma" w:cs="Tahoma"/>
          <w:color w:val="auto"/>
        </w:rPr>
        <w:t xml:space="preserve">como: Elaborar </w:t>
      </w:r>
      <w:r w:rsidR="00671A9F" w:rsidRPr="00FB483B">
        <w:rPr>
          <w:rFonts w:ascii="Tahoma" w:hAnsi="Tahoma" w:cs="Tahoma"/>
          <w:color w:val="auto"/>
        </w:rPr>
        <w:t xml:space="preserve">14 planes de manejo en predios </w:t>
      </w:r>
      <w:r w:rsidRPr="00FB483B">
        <w:rPr>
          <w:rFonts w:ascii="Tahoma" w:hAnsi="Tahoma" w:cs="Tahoma"/>
          <w:color w:val="auto"/>
        </w:rPr>
        <w:t>municipales</w:t>
      </w:r>
      <w:r w:rsidR="00671A9F" w:rsidRPr="00FB483B">
        <w:rPr>
          <w:rFonts w:ascii="Tahoma" w:hAnsi="Tahoma" w:cs="Tahoma"/>
          <w:color w:val="auto"/>
        </w:rPr>
        <w:t xml:space="preserve"> para la conservación</w:t>
      </w:r>
      <w:r w:rsidR="00CA66A9" w:rsidRPr="00FB483B">
        <w:rPr>
          <w:rFonts w:ascii="Tahoma" w:hAnsi="Tahoma" w:cs="Tahoma"/>
          <w:color w:val="auto"/>
        </w:rPr>
        <w:t>, c</w:t>
      </w:r>
      <w:r w:rsidR="00671A9F" w:rsidRPr="00FB483B">
        <w:rPr>
          <w:rFonts w:ascii="Tahoma" w:hAnsi="Tahoma" w:cs="Tahoma"/>
          <w:color w:val="auto"/>
        </w:rPr>
        <w:t>onstruir 2 PTAR en la cabecera Municipal, sobre las quebradas San Juan y Santa Rosa</w:t>
      </w:r>
      <w:r w:rsidR="00CA66A9" w:rsidRPr="00FB483B">
        <w:rPr>
          <w:rFonts w:ascii="Tahoma" w:hAnsi="Tahoma" w:cs="Tahoma"/>
          <w:color w:val="auto"/>
        </w:rPr>
        <w:t xml:space="preserve">, como también </w:t>
      </w:r>
      <w:r w:rsidR="009B5700" w:rsidRPr="00FB483B">
        <w:rPr>
          <w:rFonts w:ascii="Tahoma" w:hAnsi="Tahoma" w:cs="Tahoma"/>
          <w:color w:val="auto"/>
        </w:rPr>
        <w:t xml:space="preserve">el ofrecimiento de </w:t>
      </w:r>
      <w:r w:rsidR="00671A9F" w:rsidRPr="00FB483B">
        <w:rPr>
          <w:rFonts w:ascii="Tahoma" w:hAnsi="Tahoma" w:cs="Tahoma"/>
          <w:color w:val="auto"/>
        </w:rPr>
        <w:t>Gestiona</w:t>
      </w:r>
      <w:r w:rsidR="00CA66A9" w:rsidRPr="00FB483B">
        <w:rPr>
          <w:rFonts w:ascii="Tahoma" w:hAnsi="Tahoma" w:cs="Tahoma"/>
          <w:color w:val="auto"/>
        </w:rPr>
        <w:t>r</w:t>
      </w:r>
      <w:r w:rsidR="00671A9F" w:rsidRPr="00FB483B">
        <w:rPr>
          <w:rFonts w:ascii="Tahoma" w:hAnsi="Tahoma" w:cs="Tahoma"/>
          <w:color w:val="auto"/>
        </w:rPr>
        <w:t xml:space="preserve"> el proyecto para el Apoyo Planta de tratamiento de Residuos Sólidos </w:t>
      </w:r>
      <w:r w:rsidR="009B5700" w:rsidRPr="00FB483B">
        <w:rPr>
          <w:rFonts w:ascii="Tahoma" w:hAnsi="Tahoma" w:cs="Tahoma"/>
          <w:color w:val="auto"/>
        </w:rPr>
        <w:t xml:space="preserve">de </w:t>
      </w:r>
      <w:r w:rsidR="00671A9F" w:rsidRPr="00FB483B">
        <w:rPr>
          <w:rFonts w:ascii="Tahoma" w:hAnsi="Tahoma" w:cs="Tahoma"/>
          <w:color w:val="auto"/>
        </w:rPr>
        <w:t>Santo Domingo en Armero Guayabal</w:t>
      </w:r>
      <w:r w:rsidRPr="00FB483B">
        <w:rPr>
          <w:rFonts w:ascii="Tahoma" w:hAnsi="Tahoma" w:cs="Tahoma"/>
          <w:color w:val="auto"/>
        </w:rPr>
        <w:t>.</w:t>
      </w:r>
    </w:p>
    <w:p w14:paraId="7BB3169B" w14:textId="77777777" w:rsidR="005D1E0F" w:rsidRPr="00FB483B" w:rsidRDefault="005D1E0F" w:rsidP="005D1E0F">
      <w:pPr>
        <w:spacing w:before="0" w:after="0"/>
        <w:jc w:val="both"/>
        <w:rPr>
          <w:rFonts w:ascii="Tahoma" w:hAnsi="Tahoma" w:cs="Tahoma"/>
          <w:color w:val="auto"/>
        </w:rPr>
      </w:pPr>
    </w:p>
    <w:p w14:paraId="13789CCB" w14:textId="6B937B86" w:rsidR="00BD0B19" w:rsidRPr="00FB483B" w:rsidRDefault="009B5700" w:rsidP="005D1E0F">
      <w:pPr>
        <w:spacing w:before="0" w:after="0"/>
        <w:jc w:val="both"/>
        <w:rPr>
          <w:rFonts w:ascii="Tahoma" w:hAnsi="Tahoma" w:cs="Tahoma"/>
          <w:color w:val="auto"/>
        </w:rPr>
      </w:pPr>
      <w:r w:rsidRPr="00FB483B">
        <w:rPr>
          <w:rFonts w:ascii="Tahoma" w:eastAsia="Times New Roman" w:hAnsi="Tahoma" w:cs="Tahoma"/>
          <w:color w:val="auto"/>
        </w:rPr>
        <w:t xml:space="preserve">La administración municipal en la vigencia 2015, disponía del </w:t>
      </w:r>
      <w:r w:rsidR="00835501" w:rsidRPr="00FB483B">
        <w:rPr>
          <w:rFonts w:ascii="Tahoma" w:hAnsi="Tahoma" w:cs="Tahoma"/>
          <w:color w:val="auto"/>
        </w:rPr>
        <w:t xml:space="preserve">Plan de Gestión del Riesgo de Desastres y Planes de Emergencia y Contingencia, como estrategia de respuesta a emergencias por fenómenos naturales contenidos en el art 14, 32,37 de la ley 1523 de 2012, </w:t>
      </w:r>
      <w:r w:rsidR="009F725B" w:rsidRPr="00FB483B">
        <w:rPr>
          <w:rFonts w:ascii="Tahoma" w:hAnsi="Tahoma" w:cs="Tahoma"/>
          <w:color w:val="auto"/>
        </w:rPr>
        <w:t>au</w:t>
      </w:r>
      <w:r w:rsidR="009F725B" w:rsidRPr="00FB483B">
        <w:rPr>
          <w:rFonts w:ascii="Tahoma" w:eastAsia="Times New Roman" w:hAnsi="Tahoma" w:cs="Tahoma"/>
          <w:color w:val="auto"/>
        </w:rPr>
        <w:t>n</w:t>
      </w:r>
      <w:r w:rsidR="00835501" w:rsidRPr="00FB483B">
        <w:rPr>
          <w:rFonts w:ascii="Tahoma" w:eastAsia="Times New Roman" w:hAnsi="Tahoma" w:cs="Tahoma"/>
          <w:color w:val="auto"/>
        </w:rPr>
        <w:t xml:space="preserve"> así</w:t>
      </w:r>
      <w:r w:rsidR="00DC3EDB" w:rsidRPr="00FB483B">
        <w:rPr>
          <w:rFonts w:ascii="Tahoma" w:eastAsia="Times New Roman" w:hAnsi="Tahoma" w:cs="Tahoma"/>
          <w:color w:val="auto"/>
        </w:rPr>
        <w:t xml:space="preserve">, </w:t>
      </w:r>
      <w:r w:rsidR="00835501" w:rsidRPr="00FB483B">
        <w:rPr>
          <w:rFonts w:ascii="Tahoma" w:eastAsia="Times New Roman" w:hAnsi="Tahoma" w:cs="Tahoma"/>
          <w:color w:val="auto"/>
        </w:rPr>
        <w:t xml:space="preserve">no </w:t>
      </w:r>
      <w:r w:rsidRPr="00FB483B">
        <w:rPr>
          <w:rFonts w:ascii="Tahoma" w:eastAsia="Times New Roman" w:hAnsi="Tahoma" w:cs="Tahoma"/>
          <w:color w:val="auto"/>
        </w:rPr>
        <w:t>formulo el</w:t>
      </w:r>
      <w:r w:rsidR="00835501" w:rsidRPr="00FB483B">
        <w:rPr>
          <w:rFonts w:ascii="Tahoma" w:eastAsia="Times New Roman" w:hAnsi="Tahoma" w:cs="Tahoma"/>
          <w:color w:val="auto"/>
        </w:rPr>
        <w:t xml:space="preserve"> </w:t>
      </w:r>
      <w:r w:rsidR="00BD0B19" w:rsidRPr="00FB483B">
        <w:rPr>
          <w:rFonts w:ascii="Tahoma" w:eastAsia="Times New Roman" w:hAnsi="Tahoma" w:cs="Tahoma"/>
          <w:color w:val="auto"/>
        </w:rPr>
        <w:t xml:space="preserve">Plan de Contingencia Municipal Simplificado en Incendios Forestales </w:t>
      </w:r>
      <w:r w:rsidR="00622F64" w:rsidRPr="00FB483B">
        <w:rPr>
          <w:rFonts w:ascii="Tahoma" w:eastAsia="Times New Roman" w:hAnsi="Tahoma" w:cs="Tahoma"/>
          <w:b/>
          <w:color w:val="auto"/>
        </w:rPr>
        <w:t>(</w:t>
      </w:r>
      <w:r w:rsidR="00BD0B19" w:rsidRPr="00FB483B">
        <w:rPr>
          <w:rFonts w:ascii="Tahoma" w:eastAsia="Times New Roman" w:hAnsi="Tahoma" w:cs="Tahoma"/>
          <w:b/>
          <w:color w:val="auto"/>
        </w:rPr>
        <w:t>PCMSIF</w:t>
      </w:r>
      <w:r w:rsidR="00622F64" w:rsidRPr="00FB483B">
        <w:rPr>
          <w:rFonts w:ascii="Tahoma" w:eastAsia="Times New Roman" w:hAnsi="Tahoma" w:cs="Tahoma"/>
          <w:b/>
          <w:color w:val="auto"/>
        </w:rPr>
        <w:t>)</w:t>
      </w:r>
      <w:r w:rsidR="00BD0B19" w:rsidRPr="00FB483B">
        <w:rPr>
          <w:rFonts w:ascii="Tahoma" w:eastAsia="Times New Roman" w:hAnsi="Tahoma" w:cs="Tahoma"/>
          <w:b/>
          <w:color w:val="auto"/>
        </w:rPr>
        <w:t>,</w:t>
      </w:r>
      <w:r w:rsidR="00835501" w:rsidRPr="00FB483B">
        <w:rPr>
          <w:rFonts w:ascii="Tahoma" w:eastAsia="Times New Roman" w:hAnsi="Tahoma" w:cs="Tahoma"/>
          <w:color w:val="auto"/>
        </w:rPr>
        <w:t xml:space="preserve"> conociendo que entre el 2015 y 2016 el SAGER registr</w:t>
      </w:r>
      <w:r w:rsidRPr="00FB483B">
        <w:rPr>
          <w:rFonts w:ascii="Tahoma" w:eastAsia="Times New Roman" w:hAnsi="Tahoma" w:cs="Tahoma"/>
          <w:color w:val="auto"/>
        </w:rPr>
        <w:t>o</w:t>
      </w:r>
      <w:r w:rsidR="00835501" w:rsidRPr="00FB483B">
        <w:rPr>
          <w:rFonts w:ascii="Tahoma" w:eastAsia="Times New Roman" w:hAnsi="Tahoma" w:cs="Tahoma"/>
          <w:color w:val="auto"/>
        </w:rPr>
        <w:t xml:space="preserve"> 94 incendios </w:t>
      </w:r>
      <w:r w:rsidR="00C64C13" w:rsidRPr="00FB483B">
        <w:rPr>
          <w:rFonts w:ascii="Tahoma" w:eastAsia="Times New Roman" w:hAnsi="Tahoma" w:cs="Tahoma"/>
          <w:color w:val="auto"/>
        </w:rPr>
        <w:t>f</w:t>
      </w:r>
      <w:r w:rsidR="00835501" w:rsidRPr="00FB483B">
        <w:rPr>
          <w:rFonts w:ascii="Tahoma" w:eastAsia="Times New Roman" w:hAnsi="Tahoma" w:cs="Tahoma"/>
          <w:color w:val="auto"/>
        </w:rPr>
        <w:t xml:space="preserve">orestales. </w:t>
      </w:r>
    </w:p>
    <w:p w14:paraId="5763C667" w14:textId="77777777" w:rsidR="000C36DC" w:rsidRPr="00FB483B" w:rsidRDefault="000C36DC" w:rsidP="0087087E">
      <w:pPr>
        <w:autoSpaceDE w:val="0"/>
        <w:autoSpaceDN w:val="0"/>
        <w:adjustRightInd w:val="0"/>
        <w:spacing w:before="0" w:after="0"/>
        <w:jc w:val="both"/>
        <w:rPr>
          <w:rFonts w:ascii="Tahoma" w:hAnsi="Tahoma" w:cs="Tahoma"/>
          <w:color w:val="auto"/>
        </w:rPr>
      </w:pPr>
    </w:p>
    <w:p w14:paraId="1748356C" w14:textId="77777777" w:rsidR="00193677" w:rsidRPr="00FB483B" w:rsidRDefault="00193677" w:rsidP="0087087E">
      <w:pPr>
        <w:autoSpaceDE w:val="0"/>
        <w:autoSpaceDN w:val="0"/>
        <w:adjustRightInd w:val="0"/>
        <w:spacing w:before="0" w:after="0"/>
        <w:jc w:val="both"/>
        <w:rPr>
          <w:rFonts w:ascii="Tahoma" w:hAnsi="Tahoma" w:cs="Tahoma"/>
          <w:color w:val="auto"/>
        </w:rPr>
      </w:pPr>
    </w:p>
    <w:p w14:paraId="7EC3CD68" w14:textId="78955729" w:rsidR="00B93B43" w:rsidRPr="00FB483B" w:rsidRDefault="00B93B43" w:rsidP="0087087E">
      <w:pPr>
        <w:autoSpaceDE w:val="0"/>
        <w:autoSpaceDN w:val="0"/>
        <w:adjustRightInd w:val="0"/>
        <w:spacing w:before="0" w:after="0"/>
        <w:jc w:val="both"/>
        <w:rPr>
          <w:rFonts w:ascii="Tahoma" w:hAnsi="Tahoma" w:cs="Tahoma"/>
          <w:b/>
          <w:color w:val="auto"/>
        </w:rPr>
      </w:pPr>
      <w:r w:rsidRPr="00FB483B">
        <w:rPr>
          <w:rFonts w:ascii="Tahoma" w:hAnsi="Tahoma" w:cs="Tahoma"/>
          <w:b/>
          <w:color w:val="auto"/>
        </w:rPr>
        <w:lastRenderedPageBreak/>
        <w:t xml:space="preserve">5. </w:t>
      </w:r>
      <w:r w:rsidR="00111A37" w:rsidRPr="00FB483B">
        <w:rPr>
          <w:rFonts w:ascii="Tahoma" w:hAnsi="Tahoma" w:cs="Tahoma"/>
          <w:b/>
          <w:color w:val="auto"/>
        </w:rPr>
        <w:t>Municipio</w:t>
      </w:r>
      <w:r w:rsidRPr="00FB483B">
        <w:rPr>
          <w:rFonts w:ascii="Tahoma" w:hAnsi="Tahoma" w:cs="Tahoma"/>
          <w:b/>
          <w:color w:val="auto"/>
        </w:rPr>
        <w:t xml:space="preserve"> de </w:t>
      </w:r>
      <w:r w:rsidR="009B5700" w:rsidRPr="00FB483B">
        <w:rPr>
          <w:rFonts w:ascii="Tahoma" w:hAnsi="Tahoma" w:cs="Tahoma"/>
          <w:b/>
          <w:color w:val="auto"/>
        </w:rPr>
        <w:t>C</w:t>
      </w:r>
      <w:r w:rsidRPr="00FB483B">
        <w:rPr>
          <w:rFonts w:ascii="Tahoma" w:hAnsi="Tahoma" w:cs="Tahoma"/>
          <w:b/>
          <w:color w:val="auto"/>
        </w:rPr>
        <w:t xml:space="preserve">haparral </w:t>
      </w:r>
    </w:p>
    <w:p w14:paraId="3B7140EB" w14:textId="77777777" w:rsidR="004C29E0" w:rsidRPr="00FB483B" w:rsidRDefault="004C29E0" w:rsidP="0087087E">
      <w:pPr>
        <w:autoSpaceDE w:val="0"/>
        <w:autoSpaceDN w:val="0"/>
        <w:adjustRightInd w:val="0"/>
        <w:spacing w:before="0" w:after="0"/>
        <w:jc w:val="both"/>
        <w:rPr>
          <w:rFonts w:ascii="Tahoma" w:hAnsi="Tahoma" w:cs="Tahoma"/>
          <w:color w:val="auto"/>
        </w:rPr>
      </w:pPr>
    </w:p>
    <w:p w14:paraId="519898D1" w14:textId="5EDA4F91" w:rsidR="00A36EDB" w:rsidRPr="00FB483B" w:rsidRDefault="00796948" w:rsidP="00A36EDB">
      <w:pPr>
        <w:spacing w:after="0"/>
        <w:jc w:val="both"/>
        <w:rPr>
          <w:rFonts w:ascii="Tahoma" w:eastAsia="Times New Roman" w:hAnsi="Tahoma" w:cs="Tahoma"/>
          <w:color w:val="auto"/>
        </w:rPr>
      </w:pPr>
      <w:r w:rsidRPr="00FB483B">
        <w:rPr>
          <w:rFonts w:ascii="Tahoma" w:hAnsi="Tahoma" w:cs="Tahoma"/>
          <w:color w:val="auto"/>
        </w:rPr>
        <w:t xml:space="preserve">El Municipio de Chaparral-Tolima durante la vigencia 2015, mediante el Decreto Municipal Nº 0057 de 2015, creó el Consejo de Gestión del Riesgo de Desastres, </w:t>
      </w:r>
      <w:r w:rsidR="00A24C57" w:rsidRPr="00FB483B">
        <w:rPr>
          <w:rFonts w:ascii="Tahoma" w:hAnsi="Tahoma" w:cs="Tahoma"/>
          <w:bCs/>
          <w:color w:val="auto"/>
        </w:rPr>
        <w:t>f</w:t>
      </w:r>
      <w:r w:rsidRPr="00FB483B">
        <w:rPr>
          <w:rFonts w:ascii="Tahoma" w:hAnsi="Tahoma" w:cs="Tahoma"/>
          <w:bCs/>
          <w:color w:val="auto"/>
        </w:rPr>
        <w:t>ortaleció</w:t>
      </w:r>
      <w:r w:rsidR="00165F91" w:rsidRPr="00FB483B">
        <w:rPr>
          <w:rFonts w:ascii="Tahoma" w:hAnsi="Tahoma" w:cs="Tahoma"/>
          <w:bCs/>
          <w:color w:val="auto"/>
        </w:rPr>
        <w:t xml:space="preserve"> </w:t>
      </w:r>
      <w:r w:rsidRPr="00FB483B">
        <w:rPr>
          <w:rFonts w:ascii="Tahoma" w:hAnsi="Tahoma" w:cs="Tahoma"/>
          <w:bCs/>
          <w:color w:val="auto"/>
        </w:rPr>
        <w:t xml:space="preserve">el Comité de prevención y atención de desastres </w:t>
      </w:r>
      <w:r w:rsidRPr="00FB483B">
        <w:rPr>
          <w:rFonts w:ascii="Tahoma" w:hAnsi="Tahoma" w:cs="Tahoma"/>
          <w:b/>
          <w:bCs/>
          <w:color w:val="auto"/>
        </w:rPr>
        <w:t>(CLOPAD)</w:t>
      </w:r>
      <w:r w:rsidRPr="00FB483B">
        <w:rPr>
          <w:rFonts w:ascii="Tahoma" w:hAnsi="Tahoma" w:cs="Tahoma"/>
          <w:bCs/>
          <w:color w:val="auto"/>
        </w:rPr>
        <w:t xml:space="preserve"> y cumplió con el 100</w:t>
      </w:r>
      <w:r w:rsidR="00A50CF2" w:rsidRPr="00FB483B">
        <w:rPr>
          <w:rFonts w:ascii="Tahoma" w:hAnsi="Tahoma" w:cs="Tahoma"/>
          <w:bCs/>
          <w:color w:val="auto"/>
        </w:rPr>
        <w:t>%</w:t>
      </w:r>
      <w:r w:rsidRPr="00FB483B">
        <w:rPr>
          <w:rFonts w:ascii="Tahoma" w:hAnsi="Tahoma" w:cs="Tahoma"/>
          <w:bCs/>
          <w:color w:val="auto"/>
        </w:rPr>
        <w:t xml:space="preserve"> de las acciones programadas en el Plan desarrollo Municipal</w:t>
      </w:r>
      <w:r w:rsidR="00A36EDB" w:rsidRPr="00FB483B">
        <w:rPr>
          <w:rFonts w:ascii="Tahoma" w:hAnsi="Tahoma" w:cs="Tahoma"/>
          <w:bCs/>
          <w:color w:val="auto"/>
        </w:rPr>
        <w:t>,</w:t>
      </w:r>
      <w:r w:rsidR="00761D96" w:rsidRPr="00FB483B">
        <w:rPr>
          <w:rFonts w:ascii="Tahoma" w:eastAsia="Times New Roman" w:hAnsi="Tahoma" w:cs="Tahoma"/>
          <w:color w:val="auto"/>
        </w:rPr>
        <w:t xml:space="preserve"> n</w:t>
      </w:r>
      <w:r w:rsidR="00A36EDB" w:rsidRPr="00FB483B">
        <w:rPr>
          <w:rFonts w:ascii="Tahoma" w:eastAsia="Times New Roman" w:hAnsi="Tahoma" w:cs="Tahoma"/>
          <w:color w:val="auto"/>
        </w:rPr>
        <w:t>o obstante</w:t>
      </w:r>
      <w:r w:rsidR="00C53389" w:rsidRPr="00FB483B">
        <w:rPr>
          <w:rFonts w:ascii="Tahoma" w:eastAsia="Times New Roman" w:hAnsi="Tahoma" w:cs="Tahoma"/>
          <w:color w:val="auto"/>
        </w:rPr>
        <w:t xml:space="preserve"> las metas fijadas y ejecutadas el PDM fueron tan sutiles para atender las 2761 hectáreas impactadas negativ</w:t>
      </w:r>
      <w:r w:rsidR="009F725B" w:rsidRPr="00FB483B">
        <w:rPr>
          <w:rFonts w:ascii="Tahoma" w:eastAsia="Times New Roman" w:hAnsi="Tahoma" w:cs="Tahoma"/>
          <w:color w:val="auto"/>
        </w:rPr>
        <w:t>amente</w:t>
      </w:r>
      <w:r w:rsidR="00C53389" w:rsidRPr="00FB483B">
        <w:rPr>
          <w:rFonts w:ascii="Tahoma" w:eastAsia="Times New Roman" w:hAnsi="Tahoma" w:cs="Tahoma"/>
          <w:color w:val="auto"/>
        </w:rPr>
        <w:t xml:space="preserve"> por los incendios forestales registrados por </w:t>
      </w:r>
      <w:r w:rsidR="001F3738" w:rsidRPr="00FB483B">
        <w:rPr>
          <w:rFonts w:ascii="Tahoma" w:eastAsia="Times New Roman" w:hAnsi="Tahoma" w:cs="Tahoma"/>
          <w:color w:val="auto"/>
        </w:rPr>
        <w:t>la Secretaria del Ambiente y Gestión del Riesgo</w:t>
      </w:r>
      <w:r w:rsidR="00C53389" w:rsidRPr="00FB483B">
        <w:rPr>
          <w:rFonts w:ascii="Tahoma" w:eastAsia="Times New Roman" w:hAnsi="Tahoma" w:cs="Tahoma"/>
          <w:color w:val="auto"/>
        </w:rPr>
        <w:t xml:space="preserve"> </w:t>
      </w:r>
      <w:r w:rsidR="001F3738" w:rsidRPr="00FB483B">
        <w:rPr>
          <w:rFonts w:ascii="Tahoma" w:eastAsia="Times New Roman" w:hAnsi="Tahoma" w:cs="Tahoma"/>
          <w:color w:val="auto"/>
        </w:rPr>
        <w:t>(</w:t>
      </w:r>
      <w:r w:rsidR="00C53389" w:rsidRPr="00FB483B">
        <w:rPr>
          <w:rFonts w:ascii="Tahoma" w:eastAsia="Times New Roman" w:hAnsi="Tahoma" w:cs="Tahoma"/>
          <w:b/>
          <w:color w:val="auto"/>
        </w:rPr>
        <w:t>SAGER</w:t>
      </w:r>
      <w:r w:rsidR="001F3738" w:rsidRPr="00FB483B">
        <w:rPr>
          <w:rFonts w:ascii="Tahoma" w:eastAsia="Times New Roman" w:hAnsi="Tahoma" w:cs="Tahoma"/>
          <w:b/>
          <w:color w:val="auto"/>
        </w:rPr>
        <w:t>)</w:t>
      </w:r>
      <w:r w:rsidR="00193677" w:rsidRPr="00FB483B">
        <w:rPr>
          <w:rFonts w:ascii="Tahoma" w:eastAsia="Times New Roman" w:hAnsi="Tahoma" w:cs="Tahoma"/>
          <w:color w:val="auto"/>
        </w:rPr>
        <w:t>del Tolima</w:t>
      </w:r>
      <w:r w:rsidR="00C53389" w:rsidRPr="00FB483B">
        <w:rPr>
          <w:rFonts w:ascii="Tahoma" w:eastAsia="Times New Roman" w:hAnsi="Tahoma" w:cs="Tahoma"/>
          <w:color w:val="auto"/>
        </w:rPr>
        <w:t xml:space="preserve"> .</w:t>
      </w:r>
      <w:r w:rsidR="005D4684" w:rsidRPr="00FB483B">
        <w:rPr>
          <w:rFonts w:ascii="Tahoma" w:eastAsia="Times New Roman" w:hAnsi="Tahoma" w:cs="Tahoma"/>
          <w:color w:val="auto"/>
        </w:rPr>
        <w:t xml:space="preserve"> </w:t>
      </w:r>
    </w:p>
    <w:p w14:paraId="592B0491" w14:textId="77777777" w:rsidR="000B10ED" w:rsidRPr="00FB483B" w:rsidRDefault="000B10ED" w:rsidP="00A36EDB">
      <w:pPr>
        <w:spacing w:after="0"/>
        <w:jc w:val="both"/>
        <w:rPr>
          <w:rFonts w:ascii="Tahoma" w:eastAsia="Times New Roman" w:hAnsi="Tahoma" w:cs="Tahoma"/>
          <w:color w:val="auto"/>
        </w:rPr>
      </w:pPr>
    </w:p>
    <w:p w14:paraId="68065DC8" w14:textId="3CB3FED0" w:rsidR="003965A1" w:rsidRPr="00FB483B" w:rsidRDefault="003965A1" w:rsidP="000B10ED">
      <w:pPr>
        <w:spacing w:before="0" w:after="0"/>
        <w:jc w:val="both"/>
        <w:rPr>
          <w:rFonts w:ascii="Tahoma" w:eastAsia="Times New Roman" w:hAnsi="Tahoma" w:cs="Tahoma"/>
          <w:b/>
          <w:color w:val="auto"/>
        </w:rPr>
      </w:pPr>
      <w:r w:rsidRPr="00FB483B">
        <w:rPr>
          <w:rFonts w:ascii="Tahoma" w:eastAsia="Times New Roman" w:hAnsi="Tahoma" w:cs="Tahoma"/>
          <w:b/>
          <w:color w:val="auto"/>
        </w:rPr>
        <w:t>6. Municipio del Guamo</w:t>
      </w:r>
    </w:p>
    <w:p w14:paraId="699FD9D1" w14:textId="77777777" w:rsidR="00BD0B19" w:rsidRPr="00FB483B" w:rsidRDefault="00BD0B19" w:rsidP="000B10ED">
      <w:pPr>
        <w:autoSpaceDE w:val="0"/>
        <w:autoSpaceDN w:val="0"/>
        <w:adjustRightInd w:val="0"/>
        <w:spacing w:before="0" w:after="0"/>
        <w:jc w:val="both"/>
        <w:rPr>
          <w:rFonts w:ascii="Tahoma" w:hAnsi="Tahoma" w:cs="Tahoma"/>
          <w:color w:val="auto"/>
        </w:rPr>
      </w:pPr>
    </w:p>
    <w:p w14:paraId="2C6AA44C" w14:textId="317A0C92" w:rsidR="00B4007D" w:rsidRPr="00FB483B" w:rsidRDefault="003965A1" w:rsidP="00B4007D">
      <w:pPr>
        <w:autoSpaceDE w:val="0"/>
        <w:autoSpaceDN w:val="0"/>
        <w:adjustRightInd w:val="0"/>
        <w:spacing w:before="0" w:after="0"/>
        <w:jc w:val="both"/>
        <w:rPr>
          <w:rFonts w:ascii="Tahoma" w:hAnsi="Tahoma" w:cs="Tahoma"/>
          <w:color w:val="auto"/>
        </w:rPr>
      </w:pPr>
      <w:r w:rsidRPr="00FB483B">
        <w:rPr>
          <w:rFonts w:ascii="Tahoma" w:hAnsi="Tahoma" w:cs="Tahoma"/>
          <w:color w:val="auto"/>
        </w:rPr>
        <w:t xml:space="preserve">La </w:t>
      </w:r>
      <w:r w:rsidR="001F3738" w:rsidRPr="00FB483B">
        <w:rPr>
          <w:rFonts w:ascii="Tahoma" w:hAnsi="Tahoma" w:cs="Tahoma"/>
          <w:color w:val="auto"/>
        </w:rPr>
        <w:t>A</w:t>
      </w:r>
      <w:r w:rsidRPr="00FB483B">
        <w:rPr>
          <w:rFonts w:ascii="Tahoma" w:hAnsi="Tahoma" w:cs="Tahoma"/>
          <w:color w:val="auto"/>
        </w:rPr>
        <w:t xml:space="preserve">dministración Municipal en la vigencia 2015, no materializó en gran medida algunas acciones citadas en el Programa N° 4 </w:t>
      </w:r>
      <w:r w:rsidRPr="00FB483B">
        <w:rPr>
          <w:rFonts w:ascii="Tahoma" w:hAnsi="Tahoma" w:cs="Tahoma"/>
          <w:bCs/>
          <w:color w:val="auto"/>
        </w:rPr>
        <w:t>Medio Ambiente Sostenible</w:t>
      </w:r>
      <w:r w:rsidRPr="00FB483B">
        <w:rPr>
          <w:rFonts w:ascii="Tahoma" w:hAnsi="Tahoma" w:cs="Tahoma"/>
          <w:color w:val="auto"/>
          <w:shd w:val="clear" w:color="auto" w:fill="FFFFFF"/>
        </w:rPr>
        <w:t xml:space="preserve"> de</w:t>
      </w:r>
      <w:r w:rsidRPr="00FB483B">
        <w:rPr>
          <w:rFonts w:ascii="Tahoma" w:hAnsi="Tahoma" w:cs="Tahoma"/>
          <w:color w:val="auto"/>
        </w:rPr>
        <w:t>l Plan de Desarrollo Municipal</w:t>
      </w:r>
      <w:r w:rsidRPr="00FB483B">
        <w:rPr>
          <w:rFonts w:ascii="Tahoma" w:hAnsi="Tahoma" w:cs="Tahoma"/>
          <w:bCs/>
          <w:color w:val="auto"/>
        </w:rPr>
        <w:t xml:space="preserve">, </w:t>
      </w:r>
      <w:r w:rsidR="00B4007D" w:rsidRPr="00FB483B">
        <w:rPr>
          <w:rFonts w:ascii="Tahoma" w:hAnsi="Tahoma" w:cs="Tahoma"/>
          <w:bCs/>
          <w:color w:val="auto"/>
        </w:rPr>
        <w:t xml:space="preserve">relacionado entre otras con la </w:t>
      </w:r>
      <w:r w:rsidR="00B4007D" w:rsidRPr="00FB483B">
        <w:rPr>
          <w:rFonts w:ascii="Tahoma" w:hAnsi="Tahoma" w:cs="Tahoma"/>
          <w:color w:val="auto"/>
        </w:rPr>
        <w:t xml:space="preserve">Gestión de las aguas residuales de acuerdo a la normatividad vigente, </w:t>
      </w:r>
      <w:r w:rsidR="009B5700" w:rsidRPr="00FB483B">
        <w:rPr>
          <w:rFonts w:ascii="Tahoma" w:hAnsi="Tahoma" w:cs="Tahoma"/>
          <w:color w:val="auto"/>
        </w:rPr>
        <w:t xml:space="preserve">para </w:t>
      </w:r>
      <w:r w:rsidR="00B4007D" w:rsidRPr="00FB483B">
        <w:rPr>
          <w:rFonts w:ascii="Tahoma" w:hAnsi="Tahoma" w:cs="Tahoma"/>
          <w:color w:val="auto"/>
        </w:rPr>
        <w:t>evitar</w:t>
      </w:r>
      <w:r w:rsidR="009B5700" w:rsidRPr="00FB483B">
        <w:rPr>
          <w:rFonts w:ascii="Tahoma" w:hAnsi="Tahoma" w:cs="Tahoma"/>
          <w:color w:val="auto"/>
        </w:rPr>
        <w:t xml:space="preserve"> la</w:t>
      </w:r>
      <w:r w:rsidR="00B4007D" w:rsidRPr="00FB483B">
        <w:rPr>
          <w:rFonts w:ascii="Tahoma" w:hAnsi="Tahoma" w:cs="Tahoma"/>
          <w:color w:val="auto"/>
        </w:rPr>
        <w:t xml:space="preserve"> contaminación de las fuentes hídricas y la realización de acciones encaminadas a solucionar la problemática de la plantas de tratamiento de aguas residuales, servicios públicos domiciliarios (acueducto, alcantarillado y aseo)</w:t>
      </w:r>
      <w:r w:rsidR="00193677" w:rsidRPr="00FB483B">
        <w:rPr>
          <w:rFonts w:ascii="Tahoma" w:hAnsi="Tahoma" w:cs="Tahoma"/>
          <w:color w:val="auto"/>
        </w:rPr>
        <w:t>, como se evidencia en las fotos 6 y 7</w:t>
      </w:r>
      <w:r w:rsidR="00B4007D" w:rsidRPr="00FB483B">
        <w:rPr>
          <w:rFonts w:ascii="Tahoma" w:hAnsi="Tahoma" w:cs="Tahoma"/>
          <w:color w:val="auto"/>
        </w:rPr>
        <w:t>.</w:t>
      </w:r>
    </w:p>
    <w:p w14:paraId="0A1A7847" w14:textId="77777777" w:rsidR="000B10ED" w:rsidRPr="00FB483B" w:rsidRDefault="000B10ED" w:rsidP="00B4007D">
      <w:pPr>
        <w:autoSpaceDE w:val="0"/>
        <w:autoSpaceDN w:val="0"/>
        <w:adjustRightInd w:val="0"/>
        <w:spacing w:before="0" w:after="0"/>
        <w:jc w:val="both"/>
        <w:rPr>
          <w:rFonts w:ascii="Tahoma" w:hAnsi="Tahoma" w:cs="Tahoma"/>
          <w:color w:val="auto"/>
        </w:rPr>
      </w:pPr>
    </w:p>
    <w:tbl>
      <w:tblPr>
        <w:tblStyle w:val="Tablaconcuadrcula"/>
        <w:tblW w:w="0" w:type="auto"/>
        <w:tblInd w:w="108" w:type="dxa"/>
        <w:tblLayout w:type="fixed"/>
        <w:tblLook w:val="04A0" w:firstRow="1" w:lastRow="0" w:firstColumn="1" w:lastColumn="0" w:noHBand="0" w:noVBand="1"/>
      </w:tblPr>
      <w:tblGrid>
        <w:gridCol w:w="3969"/>
        <w:gridCol w:w="4536"/>
      </w:tblGrid>
      <w:tr w:rsidR="001337C2" w:rsidRPr="00FB483B" w14:paraId="48EE6AB2" w14:textId="77777777" w:rsidTr="00497FC0">
        <w:trPr>
          <w:trHeight w:val="510"/>
        </w:trPr>
        <w:tc>
          <w:tcPr>
            <w:tcW w:w="3969" w:type="dxa"/>
          </w:tcPr>
          <w:p w14:paraId="205EECF6" w14:textId="7E046DDA" w:rsidR="00B4007D" w:rsidRPr="00FB483B" w:rsidRDefault="00610D73" w:rsidP="00B7198E">
            <w:pPr>
              <w:autoSpaceDE w:val="0"/>
              <w:autoSpaceDN w:val="0"/>
              <w:adjustRightInd w:val="0"/>
              <w:spacing w:before="0" w:after="0"/>
              <w:jc w:val="both"/>
              <w:rPr>
                <w:rFonts w:ascii="Tahoma" w:hAnsi="Tahoma" w:cs="Tahoma"/>
                <w:color w:val="auto"/>
                <w:sz w:val="20"/>
                <w:szCs w:val="20"/>
              </w:rPr>
            </w:pPr>
            <w:r w:rsidRPr="00FB483B">
              <w:rPr>
                <w:rFonts w:ascii="Tahoma" w:hAnsi="Tahoma" w:cs="Tahoma"/>
                <w:b/>
                <w:color w:val="auto"/>
                <w:sz w:val="20"/>
                <w:szCs w:val="20"/>
              </w:rPr>
              <w:t>Foto N°</w:t>
            </w:r>
            <w:r w:rsidR="00F5606E" w:rsidRPr="00FB483B">
              <w:rPr>
                <w:rFonts w:ascii="Tahoma" w:hAnsi="Tahoma" w:cs="Tahoma"/>
                <w:b/>
                <w:color w:val="auto"/>
                <w:sz w:val="20"/>
                <w:szCs w:val="20"/>
              </w:rPr>
              <w:t>6</w:t>
            </w:r>
            <w:r w:rsidRPr="00FB483B">
              <w:rPr>
                <w:rFonts w:ascii="Tahoma" w:hAnsi="Tahoma" w:cs="Tahoma"/>
                <w:b/>
                <w:color w:val="auto"/>
                <w:sz w:val="20"/>
                <w:szCs w:val="20"/>
              </w:rPr>
              <w:t>.</w:t>
            </w:r>
            <w:r w:rsidRPr="00FB483B">
              <w:rPr>
                <w:rFonts w:ascii="Tahoma" w:hAnsi="Tahoma" w:cs="Tahoma"/>
                <w:color w:val="auto"/>
                <w:sz w:val="20"/>
                <w:szCs w:val="20"/>
              </w:rPr>
              <w:t xml:space="preserve"> PTAR evidencia </w:t>
            </w:r>
            <w:r w:rsidR="002E0C48" w:rsidRPr="00FB483B">
              <w:rPr>
                <w:rFonts w:ascii="Tahoma" w:hAnsi="Tahoma" w:cs="Tahoma"/>
                <w:color w:val="auto"/>
                <w:sz w:val="20"/>
                <w:szCs w:val="20"/>
              </w:rPr>
              <w:t>no operación</w:t>
            </w:r>
            <w:r w:rsidR="00D03BA1" w:rsidRPr="00FB483B">
              <w:rPr>
                <w:rFonts w:ascii="Tahoma" w:hAnsi="Tahoma" w:cs="Tahoma"/>
                <w:color w:val="auto"/>
                <w:sz w:val="20"/>
                <w:szCs w:val="20"/>
              </w:rPr>
              <w:t>. Auditoría del Guamo</w:t>
            </w:r>
            <w:r w:rsidR="00A07D8C" w:rsidRPr="00FB483B">
              <w:rPr>
                <w:rFonts w:ascii="Tahoma" w:hAnsi="Tahoma" w:cs="Tahoma"/>
                <w:color w:val="auto"/>
                <w:sz w:val="20"/>
                <w:szCs w:val="20"/>
              </w:rPr>
              <w:t>.</w:t>
            </w:r>
            <w:r w:rsidR="002E0C48" w:rsidRPr="00FB483B">
              <w:rPr>
                <w:rFonts w:ascii="Tahoma" w:hAnsi="Tahoma" w:cs="Tahoma"/>
                <w:color w:val="auto"/>
                <w:sz w:val="20"/>
                <w:szCs w:val="20"/>
              </w:rPr>
              <w:t xml:space="preserve"> </w:t>
            </w:r>
          </w:p>
        </w:tc>
        <w:tc>
          <w:tcPr>
            <w:tcW w:w="4536" w:type="dxa"/>
          </w:tcPr>
          <w:p w14:paraId="6D2BEB4A" w14:textId="697F11C9" w:rsidR="00B4007D" w:rsidRPr="00FB483B" w:rsidRDefault="00610D73" w:rsidP="00B7198E">
            <w:pPr>
              <w:autoSpaceDE w:val="0"/>
              <w:autoSpaceDN w:val="0"/>
              <w:adjustRightInd w:val="0"/>
              <w:spacing w:before="0" w:after="0"/>
              <w:jc w:val="both"/>
              <w:rPr>
                <w:rFonts w:ascii="Tahoma" w:hAnsi="Tahoma" w:cs="Tahoma"/>
                <w:color w:val="auto"/>
                <w:sz w:val="20"/>
                <w:szCs w:val="20"/>
              </w:rPr>
            </w:pPr>
            <w:r w:rsidRPr="00FB483B">
              <w:rPr>
                <w:rFonts w:ascii="Tahoma" w:hAnsi="Tahoma" w:cs="Tahoma"/>
                <w:b/>
                <w:color w:val="auto"/>
                <w:sz w:val="20"/>
                <w:szCs w:val="20"/>
              </w:rPr>
              <w:t>Foto N°</w:t>
            </w:r>
            <w:r w:rsidR="00F5606E" w:rsidRPr="00FB483B">
              <w:rPr>
                <w:rFonts w:ascii="Tahoma" w:hAnsi="Tahoma" w:cs="Tahoma"/>
                <w:b/>
                <w:color w:val="auto"/>
                <w:sz w:val="20"/>
                <w:szCs w:val="20"/>
              </w:rPr>
              <w:t>7</w:t>
            </w:r>
            <w:r w:rsidRPr="00FB483B">
              <w:rPr>
                <w:rFonts w:ascii="Tahoma" w:hAnsi="Tahoma" w:cs="Tahoma"/>
                <w:b/>
                <w:color w:val="auto"/>
                <w:sz w:val="20"/>
                <w:szCs w:val="20"/>
              </w:rPr>
              <w:t>.</w:t>
            </w:r>
            <w:r w:rsidR="00F24493" w:rsidRPr="00FB483B">
              <w:rPr>
                <w:rFonts w:ascii="Tahoma" w:hAnsi="Tahoma" w:cs="Tahoma"/>
                <w:color w:val="auto"/>
                <w:sz w:val="20"/>
                <w:szCs w:val="20"/>
              </w:rPr>
              <w:t xml:space="preserve"> </w:t>
            </w:r>
            <w:r w:rsidRPr="00FB483B">
              <w:rPr>
                <w:rFonts w:ascii="Tahoma" w:hAnsi="Tahoma" w:cs="Tahoma"/>
                <w:color w:val="auto"/>
                <w:sz w:val="20"/>
                <w:szCs w:val="20"/>
              </w:rPr>
              <w:t>PTAR no funcional por deterioro</w:t>
            </w:r>
            <w:r w:rsidR="00A07D8C" w:rsidRPr="00FB483B">
              <w:rPr>
                <w:rFonts w:ascii="Tahoma" w:hAnsi="Tahoma" w:cs="Tahoma"/>
                <w:color w:val="auto"/>
                <w:sz w:val="20"/>
                <w:szCs w:val="20"/>
              </w:rPr>
              <w:t xml:space="preserve">, </w:t>
            </w:r>
            <w:r w:rsidR="00B7198E" w:rsidRPr="00FB483B">
              <w:rPr>
                <w:rFonts w:ascii="Tahoma" w:hAnsi="Tahoma" w:cs="Tahoma"/>
                <w:color w:val="auto"/>
                <w:sz w:val="20"/>
                <w:szCs w:val="20"/>
              </w:rPr>
              <w:t xml:space="preserve">físico de la infraestructura </w:t>
            </w:r>
            <w:r w:rsidR="00D03BA1" w:rsidRPr="00FB483B">
              <w:rPr>
                <w:rFonts w:ascii="Tahoma" w:hAnsi="Tahoma" w:cs="Tahoma"/>
                <w:color w:val="auto"/>
                <w:sz w:val="20"/>
                <w:szCs w:val="20"/>
              </w:rPr>
              <w:t xml:space="preserve">Auditoría </w:t>
            </w:r>
            <w:r w:rsidR="00B7198E" w:rsidRPr="00FB483B">
              <w:rPr>
                <w:rFonts w:ascii="Tahoma" w:hAnsi="Tahoma" w:cs="Tahoma"/>
                <w:color w:val="auto"/>
                <w:sz w:val="20"/>
                <w:szCs w:val="20"/>
              </w:rPr>
              <w:t>Guamo.</w:t>
            </w:r>
          </w:p>
        </w:tc>
      </w:tr>
      <w:tr w:rsidR="001337C2" w:rsidRPr="00FB483B" w14:paraId="0E17C085" w14:textId="77777777" w:rsidTr="00497FC0">
        <w:trPr>
          <w:trHeight w:val="3065"/>
        </w:trPr>
        <w:tc>
          <w:tcPr>
            <w:tcW w:w="3969" w:type="dxa"/>
          </w:tcPr>
          <w:p w14:paraId="7D800F65" w14:textId="665609DF" w:rsidR="00B4007D" w:rsidRPr="00FB483B" w:rsidRDefault="00610D73" w:rsidP="00610D73">
            <w:pPr>
              <w:autoSpaceDE w:val="0"/>
              <w:autoSpaceDN w:val="0"/>
              <w:adjustRightInd w:val="0"/>
              <w:spacing w:before="0" w:after="0"/>
              <w:jc w:val="both"/>
              <w:rPr>
                <w:rFonts w:ascii="Tahoma" w:hAnsi="Tahoma" w:cs="Tahoma"/>
                <w:color w:val="auto"/>
              </w:rPr>
            </w:pPr>
            <w:r w:rsidRPr="00FB483B">
              <w:rPr>
                <w:rFonts w:ascii="Tahoma" w:hAnsi="Tahoma" w:cs="Tahoma"/>
                <w:noProof/>
                <w:color w:val="auto"/>
              </w:rPr>
              <w:drawing>
                <wp:inline distT="0" distB="0" distL="0" distR="0" wp14:anchorId="3266580C" wp14:editId="40A36256">
                  <wp:extent cx="2470604" cy="1974215"/>
                  <wp:effectExtent l="0" t="0" r="6350" b="6985"/>
                  <wp:docPr id="12" name="Imagen 12" descr="G:\Documentos Lenovo\Documents\Auditoria Guamo V-2015 9-10-16\fotos Audito Guamo Junio 2016\PTARS-PLANTA POTABILIZACION\WP_0018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Documentos Lenovo\Documents\Auditoria Guamo V-2015 9-10-16\fotos Audito Guamo Junio 2016\PTARS-PLANTA POTABILIZACION\WP_001837.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483649" cy="1984639"/>
                          </a:xfrm>
                          <a:prstGeom prst="rect">
                            <a:avLst/>
                          </a:prstGeom>
                          <a:noFill/>
                          <a:ln>
                            <a:noFill/>
                          </a:ln>
                        </pic:spPr>
                      </pic:pic>
                    </a:graphicData>
                  </a:graphic>
                </wp:inline>
              </w:drawing>
            </w:r>
          </w:p>
        </w:tc>
        <w:tc>
          <w:tcPr>
            <w:tcW w:w="4536" w:type="dxa"/>
          </w:tcPr>
          <w:p w14:paraId="642F853F" w14:textId="4744FFDF" w:rsidR="00B4007D" w:rsidRPr="00FB483B" w:rsidRDefault="00B4007D" w:rsidP="0087087E">
            <w:pPr>
              <w:autoSpaceDE w:val="0"/>
              <w:autoSpaceDN w:val="0"/>
              <w:adjustRightInd w:val="0"/>
              <w:spacing w:before="0" w:after="0"/>
              <w:jc w:val="both"/>
              <w:rPr>
                <w:rFonts w:ascii="Tahoma" w:hAnsi="Tahoma" w:cs="Tahoma"/>
                <w:color w:val="auto"/>
              </w:rPr>
            </w:pPr>
            <w:r w:rsidRPr="00FB483B">
              <w:rPr>
                <w:rFonts w:ascii="Tahoma" w:hAnsi="Tahoma" w:cs="Tahoma"/>
                <w:noProof/>
                <w:color w:val="auto"/>
              </w:rPr>
              <w:drawing>
                <wp:inline distT="0" distB="0" distL="0" distR="0" wp14:anchorId="7CC09F06" wp14:editId="226ED42A">
                  <wp:extent cx="2874477" cy="2008794"/>
                  <wp:effectExtent l="0" t="0" r="2540" b="0"/>
                  <wp:docPr id="10" name="Imagen 10" descr="G:\Documentos Lenovo\Documents\Auditoria Guamo V-2015 9-10-16\fotos Audito Guamo Junio 2016\PTARS-PLANTA POTABILIZACION\IMG_20160629_0832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Documentos Lenovo\Documents\Auditoria Guamo V-2015 9-10-16\fotos Audito Guamo Junio 2016\PTARS-PLANTA POTABILIZACION\IMG_20160629_083236.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87050" cy="2017581"/>
                          </a:xfrm>
                          <a:prstGeom prst="rect">
                            <a:avLst/>
                          </a:prstGeom>
                          <a:noFill/>
                          <a:ln>
                            <a:noFill/>
                          </a:ln>
                        </pic:spPr>
                      </pic:pic>
                    </a:graphicData>
                  </a:graphic>
                </wp:inline>
              </w:drawing>
            </w:r>
          </w:p>
        </w:tc>
      </w:tr>
      <w:tr w:rsidR="001337C2" w:rsidRPr="00FB483B" w14:paraId="1BFF59BB" w14:textId="77777777" w:rsidTr="00497FC0">
        <w:tc>
          <w:tcPr>
            <w:tcW w:w="8505" w:type="dxa"/>
            <w:gridSpan w:val="2"/>
          </w:tcPr>
          <w:p w14:paraId="73F869CA" w14:textId="0B202919" w:rsidR="00B4007D" w:rsidRPr="00FB483B" w:rsidRDefault="002E0C48" w:rsidP="0087087E">
            <w:pPr>
              <w:autoSpaceDE w:val="0"/>
              <w:autoSpaceDN w:val="0"/>
              <w:adjustRightInd w:val="0"/>
              <w:spacing w:before="0" w:after="0"/>
              <w:jc w:val="both"/>
              <w:rPr>
                <w:rFonts w:ascii="Tahoma" w:hAnsi="Tahoma" w:cs="Tahoma"/>
                <w:color w:val="auto"/>
              </w:rPr>
            </w:pPr>
            <w:r w:rsidRPr="00FB483B">
              <w:rPr>
                <w:rFonts w:ascii="Tahoma" w:eastAsia="Times New Roman" w:hAnsi="Tahoma" w:cs="Tahoma"/>
                <w:b/>
                <w:color w:val="auto"/>
                <w:sz w:val="16"/>
                <w:szCs w:val="16"/>
                <w:lang w:val="es-ES" w:eastAsia="es-ES"/>
              </w:rPr>
              <w:t>Fuente:</w:t>
            </w:r>
            <w:r w:rsidRPr="00FB483B">
              <w:rPr>
                <w:rFonts w:ascii="Tahoma" w:eastAsia="Times New Roman" w:hAnsi="Tahoma" w:cs="Tahoma"/>
                <w:color w:val="auto"/>
                <w:sz w:val="16"/>
                <w:szCs w:val="16"/>
                <w:lang w:val="es-ES" w:eastAsia="es-ES"/>
              </w:rPr>
              <w:t xml:space="preserve"> Informe Auditoría Ambiental, </w:t>
            </w:r>
            <w:r w:rsidR="00A07D8C" w:rsidRPr="00FB483B">
              <w:rPr>
                <w:rFonts w:ascii="Tahoma" w:eastAsia="Times New Roman" w:hAnsi="Tahoma" w:cs="Tahoma"/>
                <w:color w:val="auto"/>
                <w:sz w:val="16"/>
                <w:szCs w:val="16"/>
                <w:lang w:val="es-ES" w:eastAsia="es-ES"/>
              </w:rPr>
              <w:t xml:space="preserve">Municipio del Guamo, </w:t>
            </w:r>
            <w:r w:rsidRPr="00FB483B">
              <w:rPr>
                <w:rFonts w:ascii="Tahoma" w:eastAsia="Times New Roman" w:hAnsi="Tahoma" w:cs="Tahoma"/>
                <w:color w:val="auto"/>
                <w:sz w:val="16"/>
                <w:szCs w:val="16"/>
                <w:lang w:val="es-ES" w:eastAsia="es-ES"/>
              </w:rPr>
              <w:t>Vigencia 2015</w:t>
            </w:r>
            <w:r w:rsidR="00A07D8C" w:rsidRPr="00FB483B">
              <w:rPr>
                <w:rFonts w:ascii="Tahoma" w:eastAsia="Times New Roman" w:hAnsi="Tahoma" w:cs="Tahoma"/>
                <w:color w:val="auto"/>
                <w:sz w:val="16"/>
                <w:szCs w:val="16"/>
                <w:lang w:val="es-ES" w:eastAsia="es-ES"/>
              </w:rPr>
              <w:t>.</w:t>
            </w:r>
          </w:p>
        </w:tc>
      </w:tr>
    </w:tbl>
    <w:p w14:paraId="6587003F" w14:textId="79472F2A" w:rsidR="00BD0B19" w:rsidRPr="00FB483B" w:rsidRDefault="00BD0B19" w:rsidP="0087087E">
      <w:pPr>
        <w:autoSpaceDE w:val="0"/>
        <w:autoSpaceDN w:val="0"/>
        <w:adjustRightInd w:val="0"/>
        <w:spacing w:before="0" w:after="0"/>
        <w:jc w:val="both"/>
        <w:rPr>
          <w:rFonts w:ascii="Tahoma" w:hAnsi="Tahoma" w:cs="Tahoma"/>
          <w:color w:val="auto"/>
        </w:rPr>
      </w:pPr>
    </w:p>
    <w:p w14:paraId="226A0E31" w14:textId="5FE5A81E" w:rsidR="007E08CB" w:rsidRPr="00FB483B" w:rsidRDefault="007E08CB">
      <w:pPr>
        <w:spacing w:before="0" w:after="200" w:line="276" w:lineRule="auto"/>
        <w:rPr>
          <w:rFonts w:ascii="Tahoma" w:hAnsi="Tahoma" w:cs="Tahoma"/>
          <w:color w:val="auto"/>
        </w:rPr>
      </w:pPr>
      <w:r w:rsidRPr="00FB483B">
        <w:rPr>
          <w:rFonts w:ascii="Tahoma" w:hAnsi="Tahoma" w:cs="Tahoma"/>
          <w:color w:val="auto"/>
        </w:rPr>
        <w:br w:type="page"/>
      </w:r>
    </w:p>
    <w:p w14:paraId="4C455012" w14:textId="77777777" w:rsidR="00E326C4" w:rsidRPr="00FB483B" w:rsidRDefault="00E326C4" w:rsidP="007E08CB">
      <w:pPr>
        <w:jc w:val="right"/>
        <w:rPr>
          <w:rFonts w:ascii="Tahoma" w:hAnsi="Tahoma" w:cs="Tahoma"/>
          <w:b/>
          <w:color w:val="17365D" w:themeColor="text2" w:themeShade="BF"/>
          <w:sz w:val="48"/>
          <w:szCs w:val="48"/>
        </w:rPr>
      </w:pPr>
    </w:p>
    <w:p w14:paraId="5B107DC7" w14:textId="77777777" w:rsidR="007E08CB" w:rsidRPr="00FB483B" w:rsidRDefault="007E08CB" w:rsidP="007E08CB">
      <w:pPr>
        <w:jc w:val="right"/>
        <w:rPr>
          <w:rFonts w:ascii="Tahoma" w:hAnsi="Tahoma" w:cs="Tahoma"/>
          <w:b/>
          <w:color w:val="17365D" w:themeColor="text2" w:themeShade="BF"/>
          <w:sz w:val="48"/>
          <w:szCs w:val="48"/>
        </w:rPr>
      </w:pPr>
      <w:r w:rsidRPr="00FB483B">
        <w:rPr>
          <w:rFonts w:ascii="Tahoma" w:hAnsi="Tahoma" w:cs="Tahoma"/>
          <w:b/>
          <w:color w:val="17365D" w:themeColor="text2" w:themeShade="BF"/>
          <w:sz w:val="48"/>
          <w:szCs w:val="48"/>
        </w:rPr>
        <w:t>CAPITULO II</w:t>
      </w:r>
    </w:p>
    <w:p w14:paraId="22B63368" w14:textId="77777777" w:rsidR="007E08CB" w:rsidRPr="00FB483B" w:rsidRDefault="007E08CB" w:rsidP="007E08CB">
      <w:pPr>
        <w:jc w:val="right"/>
        <w:rPr>
          <w:rFonts w:ascii="Tahoma" w:hAnsi="Tahoma" w:cs="Tahoma"/>
          <w:color w:val="auto"/>
        </w:rPr>
      </w:pPr>
    </w:p>
    <w:p w14:paraId="20772BC6" w14:textId="77777777" w:rsidR="005D1E0F" w:rsidRPr="00FB483B" w:rsidRDefault="005D1E0F" w:rsidP="007E08CB">
      <w:pPr>
        <w:jc w:val="right"/>
        <w:rPr>
          <w:rFonts w:ascii="Tahoma" w:hAnsi="Tahoma" w:cs="Tahoma"/>
          <w:color w:val="auto"/>
        </w:rPr>
      </w:pPr>
    </w:p>
    <w:p w14:paraId="7BB2C72E" w14:textId="082B12A3" w:rsidR="007E08CB" w:rsidRPr="00FB483B" w:rsidRDefault="00E326C4" w:rsidP="007E08CB">
      <w:pPr>
        <w:jc w:val="center"/>
        <w:rPr>
          <w:rFonts w:ascii="Tahoma" w:hAnsi="Tahoma" w:cs="Tahoma"/>
          <w:color w:val="auto"/>
        </w:rPr>
      </w:pPr>
      <w:r w:rsidRPr="00FB483B">
        <w:rPr>
          <w:rFonts w:ascii="Tahoma" w:hAnsi="Tahoma" w:cs="Tahoma"/>
          <w:noProof/>
        </w:rPr>
        <w:drawing>
          <wp:inline distT="0" distB="0" distL="0" distR="0" wp14:anchorId="7776B7BA" wp14:editId="55E2B6B3">
            <wp:extent cx="5400094" cy="4447309"/>
            <wp:effectExtent l="0" t="0" r="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406042" cy="4452207"/>
                    </a:xfrm>
                    <a:prstGeom prst="rect">
                      <a:avLst/>
                    </a:prstGeom>
                  </pic:spPr>
                </pic:pic>
              </a:graphicData>
            </a:graphic>
          </wp:inline>
        </w:drawing>
      </w:r>
    </w:p>
    <w:p w14:paraId="14901E88" w14:textId="77777777" w:rsidR="007E08CB" w:rsidRPr="00FB483B" w:rsidRDefault="007E08CB" w:rsidP="007E08CB">
      <w:pPr>
        <w:jc w:val="center"/>
        <w:rPr>
          <w:rFonts w:ascii="Tahoma" w:hAnsi="Tahoma" w:cs="Tahoma"/>
          <w:color w:val="auto"/>
        </w:rPr>
      </w:pPr>
    </w:p>
    <w:p w14:paraId="30B8C544" w14:textId="77777777" w:rsidR="005D1E0F" w:rsidRPr="00FB483B" w:rsidRDefault="005D1E0F" w:rsidP="007E08CB">
      <w:pPr>
        <w:spacing w:before="0" w:line="276" w:lineRule="auto"/>
        <w:jc w:val="both"/>
        <w:rPr>
          <w:rFonts w:ascii="Tahoma" w:eastAsia="Times New Roman" w:hAnsi="Tahoma" w:cs="Tahoma"/>
          <w:b/>
          <w:color w:val="17365D" w:themeColor="text2" w:themeShade="BF"/>
          <w:sz w:val="48"/>
          <w:szCs w:val="48"/>
          <w:lang w:val="es-ES" w:eastAsia="ar-SA"/>
        </w:rPr>
      </w:pPr>
    </w:p>
    <w:p w14:paraId="073D8018" w14:textId="3194E6DF" w:rsidR="00EF5995" w:rsidRPr="00FB483B" w:rsidRDefault="00622F64" w:rsidP="00E326C4">
      <w:pPr>
        <w:spacing w:before="0" w:line="276" w:lineRule="auto"/>
        <w:jc w:val="center"/>
        <w:rPr>
          <w:rFonts w:ascii="Tahoma" w:eastAsia="Times New Roman" w:hAnsi="Tahoma" w:cs="Tahoma"/>
          <w:b/>
          <w:color w:val="17365D" w:themeColor="text2" w:themeShade="BF"/>
          <w:sz w:val="48"/>
          <w:szCs w:val="48"/>
          <w:lang w:val="es-ES" w:eastAsia="ar-SA"/>
        </w:rPr>
      </w:pPr>
      <w:r w:rsidRPr="00FB483B">
        <w:rPr>
          <w:rFonts w:ascii="Tahoma" w:eastAsia="Times New Roman" w:hAnsi="Tahoma" w:cs="Tahoma"/>
          <w:b/>
          <w:color w:val="17365D" w:themeColor="text2" w:themeShade="BF"/>
          <w:sz w:val="48"/>
          <w:szCs w:val="48"/>
          <w:lang w:val="es-ES" w:eastAsia="ar-SA"/>
        </w:rPr>
        <w:t xml:space="preserve">INVERSIÓN </w:t>
      </w:r>
      <w:r w:rsidR="007E08CB" w:rsidRPr="00FB483B">
        <w:rPr>
          <w:rFonts w:ascii="Tahoma" w:eastAsia="Times New Roman" w:hAnsi="Tahoma" w:cs="Tahoma"/>
          <w:b/>
          <w:color w:val="17365D" w:themeColor="text2" w:themeShade="BF"/>
          <w:sz w:val="48"/>
          <w:szCs w:val="48"/>
          <w:lang w:val="es-ES" w:eastAsia="ar-SA"/>
        </w:rPr>
        <w:t xml:space="preserve">EN MEDIO AMBIENTE Y LOS RECURSOS NATURALES EN EL </w:t>
      </w:r>
      <w:r w:rsidR="00BC44E2" w:rsidRPr="00FB483B">
        <w:rPr>
          <w:rFonts w:ascii="Tahoma" w:eastAsia="Times New Roman" w:hAnsi="Tahoma" w:cs="Tahoma"/>
          <w:b/>
          <w:color w:val="17365D" w:themeColor="text2" w:themeShade="BF"/>
          <w:sz w:val="48"/>
          <w:szCs w:val="48"/>
          <w:lang w:val="es-ES" w:eastAsia="ar-SA"/>
        </w:rPr>
        <w:t xml:space="preserve">DEPARTAMENTO DEL </w:t>
      </w:r>
      <w:r w:rsidR="007E08CB" w:rsidRPr="00FB483B">
        <w:rPr>
          <w:rFonts w:ascii="Tahoma" w:eastAsia="Times New Roman" w:hAnsi="Tahoma" w:cs="Tahoma"/>
          <w:b/>
          <w:color w:val="17365D" w:themeColor="text2" w:themeShade="BF"/>
          <w:sz w:val="48"/>
          <w:szCs w:val="48"/>
          <w:lang w:val="es-ES" w:eastAsia="ar-SA"/>
        </w:rPr>
        <w:t>TOLIMA</w:t>
      </w:r>
      <w:r w:rsidR="00FC42F0" w:rsidRPr="00FB483B">
        <w:rPr>
          <w:rFonts w:ascii="Tahoma" w:eastAsia="Times New Roman" w:hAnsi="Tahoma" w:cs="Tahoma"/>
          <w:b/>
          <w:color w:val="17365D" w:themeColor="text2" w:themeShade="BF"/>
          <w:sz w:val="48"/>
          <w:szCs w:val="48"/>
          <w:lang w:val="es-ES" w:eastAsia="ar-SA"/>
        </w:rPr>
        <w:t xml:space="preserve"> </w:t>
      </w:r>
      <w:r w:rsidR="004A0182" w:rsidRPr="00FB483B">
        <w:rPr>
          <w:rFonts w:ascii="Tahoma" w:eastAsia="Times New Roman" w:hAnsi="Tahoma" w:cs="Tahoma"/>
          <w:b/>
          <w:color w:val="17365D" w:themeColor="text2" w:themeShade="BF"/>
          <w:sz w:val="48"/>
          <w:szCs w:val="48"/>
          <w:lang w:val="es-ES" w:eastAsia="ar-SA"/>
        </w:rPr>
        <w:t xml:space="preserve">VIGENCIA </w:t>
      </w:r>
      <w:r w:rsidR="00282C55" w:rsidRPr="00FB483B">
        <w:rPr>
          <w:rFonts w:ascii="Tahoma" w:eastAsia="Times New Roman" w:hAnsi="Tahoma" w:cs="Tahoma"/>
          <w:b/>
          <w:color w:val="17365D" w:themeColor="text2" w:themeShade="BF"/>
          <w:sz w:val="48"/>
          <w:szCs w:val="48"/>
          <w:lang w:val="es-ES" w:eastAsia="ar-SA"/>
        </w:rPr>
        <w:t>2015</w:t>
      </w:r>
    </w:p>
    <w:p w14:paraId="155DE038" w14:textId="77777777" w:rsidR="00EF5995" w:rsidRPr="00FB483B" w:rsidRDefault="00EF5995">
      <w:pPr>
        <w:spacing w:before="0" w:after="200" w:line="276" w:lineRule="auto"/>
        <w:rPr>
          <w:rFonts w:ascii="Tahoma" w:eastAsia="Times New Roman" w:hAnsi="Tahoma" w:cs="Tahoma"/>
          <w:color w:val="auto"/>
          <w:sz w:val="48"/>
          <w:szCs w:val="48"/>
          <w:lang w:val="es-ES" w:eastAsia="ar-SA"/>
        </w:rPr>
      </w:pPr>
      <w:r w:rsidRPr="00FB483B">
        <w:rPr>
          <w:rFonts w:ascii="Tahoma" w:eastAsia="Times New Roman" w:hAnsi="Tahoma" w:cs="Tahoma"/>
          <w:color w:val="auto"/>
          <w:sz w:val="48"/>
          <w:szCs w:val="48"/>
          <w:lang w:val="es-ES" w:eastAsia="ar-SA"/>
        </w:rPr>
        <w:br w:type="page"/>
      </w:r>
    </w:p>
    <w:p w14:paraId="4968B62B" w14:textId="30ECF838" w:rsidR="007E08CB" w:rsidRPr="00FB483B" w:rsidRDefault="00664098" w:rsidP="00844E9D">
      <w:pPr>
        <w:spacing w:before="0" w:after="0"/>
        <w:jc w:val="both"/>
        <w:rPr>
          <w:rFonts w:ascii="Tahoma" w:eastAsia="Times New Roman" w:hAnsi="Tahoma" w:cs="Tahoma"/>
          <w:b/>
          <w:color w:val="auto"/>
          <w:lang w:val="es-ES" w:eastAsia="ar-SA"/>
        </w:rPr>
      </w:pPr>
      <w:r w:rsidRPr="00FB483B">
        <w:rPr>
          <w:rFonts w:ascii="Tahoma" w:eastAsia="Times New Roman" w:hAnsi="Tahoma" w:cs="Tahoma"/>
          <w:b/>
          <w:color w:val="auto"/>
          <w:lang w:val="es-ES" w:eastAsia="ar-SA"/>
        </w:rPr>
        <w:lastRenderedPageBreak/>
        <w:t>2</w:t>
      </w:r>
      <w:r w:rsidR="007E08CB" w:rsidRPr="00FB483B">
        <w:rPr>
          <w:rFonts w:ascii="Tahoma" w:eastAsia="Times New Roman" w:hAnsi="Tahoma" w:cs="Tahoma"/>
          <w:b/>
          <w:color w:val="auto"/>
          <w:lang w:val="es-ES" w:eastAsia="ar-SA"/>
        </w:rPr>
        <w:t xml:space="preserve"> </w:t>
      </w:r>
      <w:r w:rsidR="00622F64" w:rsidRPr="00FB483B">
        <w:rPr>
          <w:rFonts w:ascii="Tahoma" w:eastAsia="Times New Roman" w:hAnsi="Tahoma" w:cs="Tahoma"/>
          <w:b/>
          <w:color w:val="auto"/>
          <w:lang w:val="es-ES" w:eastAsia="ar-SA"/>
        </w:rPr>
        <w:t>INVERSIÓN</w:t>
      </w:r>
      <w:r w:rsidR="007E08CB" w:rsidRPr="00FB483B">
        <w:rPr>
          <w:rFonts w:ascii="Tahoma" w:eastAsia="Times New Roman" w:hAnsi="Tahoma" w:cs="Tahoma"/>
          <w:b/>
          <w:color w:val="auto"/>
          <w:lang w:val="es-ES" w:eastAsia="ar-SA"/>
        </w:rPr>
        <w:t xml:space="preserve"> EN MEDIO AMBIENTE Y LOS RECURSOS NATURALES EN EL TOLIMA. </w:t>
      </w:r>
      <w:r w:rsidR="00362E4B" w:rsidRPr="00FB483B">
        <w:rPr>
          <w:rFonts w:ascii="Tahoma" w:eastAsia="Times New Roman" w:hAnsi="Tahoma" w:cs="Tahoma"/>
          <w:b/>
          <w:color w:val="auto"/>
          <w:lang w:val="es-ES" w:eastAsia="ar-SA"/>
        </w:rPr>
        <w:t xml:space="preserve">VIGENCIA 2015 </w:t>
      </w:r>
    </w:p>
    <w:p w14:paraId="51217513" w14:textId="77777777" w:rsidR="007E08CB" w:rsidRPr="00FB483B" w:rsidRDefault="007E08CB" w:rsidP="00844E9D">
      <w:pPr>
        <w:spacing w:before="0" w:after="0"/>
        <w:jc w:val="both"/>
        <w:rPr>
          <w:rFonts w:ascii="Tahoma" w:eastAsia="Times New Roman" w:hAnsi="Tahoma" w:cs="Tahoma"/>
          <w:color w:val="auto"/>
          <w:lang w:val="es-ES" w:eastAsia="ar-SA"/>
        </w:rPr>
      </w:pPr>
    </w:p>
    <w:p w14:paraId="0B95317F" w14:textId="77777777" w:rsidR="007E08CB" w:rsidRPr="00FB483B" w:rsidRDefault="007E08CB" w:rsidP="00844E9D">
      <w:pPr>
        <w:spacing w:before="0" w:after="0"/>
        <w:rPr>
          <w:rFonts w:ascii="Tahoma" w:eastAsia="Times New Roman" w:hAnsi="Tahoma" w:cs="Tahoma"/>
          <w:color w:val="auto"/>
          <w:lang w:val="es-ES" w:eastAsia="ar-SA"/>
        </w:rPr>
      </w:pPr>
      <w:r w:rsidRPr="00FB483B">
        <w:rPr>
          <w:rFonts w:ascii="Tahoma" w:eastAsia="Times New Roman" w:hAnsi="Tahoma" w:cs="Tahoma"/>
          <w:color w:val="auto"/>
          <w:lang w:val="es-ES" w:eastAsia="ar-SA"/>
        </w:rPr>
        <w:t xml:space="preserve">Introducción </w:t>
      </w:r>
    </w:p>
    <w:p w14:paraId="75989592" w14:textId="77777777" w:rsidR="007E08CB" w:rsidRPr="00FB483B" w:rsidRDefault="007E08CB" w:rsidP="00844E9D">
      <w:pPr>
        <w:spacing w:before="0" w:after="0"/>
        <w:rPr>
          <w:rFonts w:ascii="Tahoma" w:eastAsia="Times New Roman" w:hAnsi="Tahoma" w:cs="Tahoma"/>
          <w:color w:val="auto"/>
          <w:lang w:val="es-ES" w:eastAsia="ar-SA"/>
        </w:rPr>
      </w:pPr>
    </w:p>
    <w:p w14:paraId="79AF0A55" w14:textId="44958601" w:rsidR="007E08CB" w:rsidRPr="00FB483B" w:rsidRDefault="007E08CB" w:rsidP="007E08CB">
      <w:pPr>
        <w:autoSpaceDE w:val="0"/>
        <w:autoSpaceDN w:val="0"/>
        <w:adjustRightInd w:val="0"/>
        <w:spacing w:before="0" w:after="0"/>
        <w:jc w:val="both"/>
        <w:rPr>
          <w:rFonts w:ascii="Tahoma" w:eastAsiaTheme="minorHAnsi" w:hAnsi="Tahoma" w:cs="Tahoma"/>
          <w:color w:val="auto"/>
          <w:lang w:eastAsia="en-US"/>
        </w:rPr>
      </w:pPr>
      <w:r w:rsidRPr="00FB483B">
        <w:rPr>
          <w:rFonts w:ascii="Tahoma" w:eastAsiaTheme="minorHAnsi" w:hAnsi="Tahoma" w:cs="Tahoma"/>
          <w:color w:val="auto"/>
          <w:lang w:eastAsia="en-US"/>
        </w:rPr>
        <w:t xml:space="preserve">La superficie de bosques naturales en </w:t>
      </w:r>
      <w:r w:rsidR="006F1511" w:rsidRPr="00FB483B">
        <w:rPr>
          <w:rFonts w:ascii="Tahoma" w:eastAsiaTheme="minorHAnsi" w:hAnsi="Tahoma" w:cs="Tahoma"/>
          <w:color w:val="auto"/>
          <w:lang w:eastAsia="en-US"/>
        </w:rPr>
        <w:t>Colombia</w:t>
      </w:r>
      <w:r w:rsidRPr="00FB483B">
        <w:rPr>
          <w:rFonts w:ascii="Tahoma" w:eastAsiaTheme="minorHAnsi" w:hAnsi="Tahoma" w:cs="Tahoma"/>
          <w:color w:val="auto"/>
          <w:lang w:eastAsia="en-US"/>
        </w:rPr>
        <w:t xml:space="preserve"> en el 2015, era del 52% con 59.558.064 hectáreas (ha) del total del territorio colombiano, distribuidas por su magnitud en (ha), así: Amazonia (39,741.435 ha), Andina (10.587.253 ha), Pacifico (5.318.837 ha) , Orinoquia 2.163.785, Caribe 1.746.754; </w:t>
      </w:r>
      <w:r w:rsidR="006F1511" w:rsidRPr="00FB483B">
        <w:rPr>
          <w:rFonts w:ascii="Tahoma" w:eastAsiaTheme="minorHAnsi" w:hAnsi="Tahoma" w:cs="Tahoma"/>
          <w:color w:val="auto"/>
          <w:lang w:eastAsia="en-US"/>
        </w:rPr>
        <w:t xml:space="preserve">no obstante </w:t>
      </w:r>
      <w:r w:rsidRPr="00FB483B">
        <w:rPr>
          <w:rFonts w:ascii="Tahoma" w:eastAsiaTheme="minorHAnsi" w:hAnsi="Tahoma" w:cs="Tahoma"/>
          <w:color w:val="auto"/>
          <w:lang w:eastAsia="en-US"/>
        </w:rPr>
        <w:t xml:space="preserve">la tasa de deforestación durante el 2015, se concentró en primer lugar en la Amazonia con (56.952 ha) representada con el 46 % y en la zona Andina con (29.263 ha) con 24 % del total nacional deforestado de (124.035 ha), en </w:t>
      </w:r>
      <w:r w:rsidR="006F1511" w:rsidRPr="00FB483B">
        <w:rPr>
          <w:rFonts w:ascii="Tahoma" w:eastAsiaTheme="minorHAnsi" w:hAnsi="Tahoma" w:cs="Tahoma"/>
          <w:color w:val="auto"/>
          <w:lang w:eastAsia="en-US"/>
        </w:rPr>
        <w:t>diferencia</w:t>
      </w:r>
      <w:r w:rsidRPr="00FB483B">
        <w:rPr>
          <w:rFonts w:ascii="Tahoma" w:eastAsiaTheme="minorHAnsi" w:hAnsi="Tahoma" w:cs="Tahoma"/>
          <w:color w:val="auto"/>
          <w:lang w:eastAsia="en-US"/>
        </w:rPr>
        <w:t xml:space="preserve"> con el año 2014, fue de (</w:t>
      </w:r>
      <w:r w:rsidRPr="00FB483B">
        <w:rPr>
          <w:rFonts w:ascii="Tahoma" w:eastAsia="Times New Roman" w:hAnsi="Tahoma" w:cs="Tahoma"/>
          <w:color w:val="auto"/>
        </w:rPr>
        <w:t>140,356 ha), notándose una reducción del 12 %</w:t>
      </w:r>
      <w:r w:rsidRPr="00FB483B">
        <w:rPr>
          <w:rFonts w:ascii="Tahoma" w:eastAsiaTheme="minorHAnsi" w:hAnsi="Tahoma" w:cs="Tahoma"/>
          <w:color w:val="auto"/>
          <w:lang w:eastAsia="en-US"/>
        </w:rPr>
        <w:t xml:space="preserve">, según </w:t>
      </w:r>
      <w:r w:rsidRPr="00FB483B">
        <w:rPr>
          <w:rFonts w:ascii="Tahoma" w:eastAsia="Times New Roman" w:hAnsi="Tahoma" w:cs="Tahoma"/>
          <w:color w:val="auto"/>
        </w:rPr>
        <w:t>el Sistema de Monitoreo de Bosques y Carbono (</w:t>
      </w:r>
      <w:r w:rsidRPr="00FB483B">
        <w:rPr>
          <w:rFonts w:ascii="Tahoma" w:eastAsia="Times New Roman" w:hAnsi="Tahoma" w:cs="Tahoma"/>
          <w:bCs/>
          <w:color w:val="auto"/>
        </w:rPr>
        <w:t>SMBYC</w:t>
      </w:r>
      <w:r w:rsidRPr="00FB483B">
        <w:rPr>
          <w:rFonts w:ascii="Tahoma" w:eastAsia="Times New Roman" w:hAnsi="Tahoma" w:cs="Tahoma"/>
          <w:color w:val="auto"/>
        </w:rPr>
        <w:t xml:space="preserve">) del </w:t>
      </w:r>
      <w:r w:rsidRPr="00FB483B">
        <w:rPr>
          <w:rFonts w:ascii="Tahoma" w:eastAsia="Times New Roman" w:hAnsi="Tahoma" w:cs="Tahoma"/>
          <w:bCs/>
          <w:color w:val="auto"/>
        </w:rPr>
        <w:t xml:space="preserve">IDEAM y </w:t>
      </w:r>
      <w:r w:rsidRPr="00FB483B">
        <w:rPr>
          <w:rFonts w:ascii="Tahoma" w:eastAsia="Times New Roman" w:hAnsi="Tahoma" w:cs="Tahoma"/>
          <w:color w:val="auto"/>
        </w:rPr>
        <w:t xml:space="preserve">el Ministerio de Ambiente y Desarrollo Sostenible </w:t>
      </w:r>
      <w:r w:rsidRPr="00FB483B">
        <w:rPr>
          <w:rFonts w:ascii="Tahoma" w:eastAsia="Times New Roman" w:hAnsi="Tahoma" w:cs="Tahoma"/>
          <w:b/>
          <w:color w:val="auto"/>
        </w:rPr>
        <w:t>(</w:t>
      </w:r>
      <w:r w:rsidRPr="00FB483B">
        <w:rPr>
          <w:rFonts w:ascii="Tahoma" w:eastAsia="Times New Roman" w:hAnsi="Tahoma" w:cs="Tahoma"/>
          <w:b/>
          <w:bCs/>
          <w:color w:val="auto"/>
        </w:rPr>
        <w:t>MADS</w:t>
      </w:r>
      <w:r w:rsidRPr="00FB483B">
        <w:rPr>
          <w:rFonts w:ascii="Tahoma" w:eastAsia="Times New Roman" w:hAnsi="Tahoma" w:cs="Tahoma"/>
          <w:b/>
          <w:color w:val="auto"/>
        </w:rPr>
        <w:t>)</w:t>
      </w:r>
      <w:r w:rsidRPr="00FB483B">
        <w:rPr>
          <w:rFonts w:ascii="Tahoma" w:eastAsiaTheme="minorHAnsi" w:hAnsi="Tahoma" w:cs="Tahoma"/>
          <w:b/>
          <w:color w:val="auto"/>
          <w:lang w:eastAsia="en-US"/>
        </w:rPr>
        <w:t>.</w:t>
      </w:r>
      <w:r w:rsidRPr="00FB483B">
        <w:rPr>
          <w:rFonts w:ascii="Tahoma" w:eastAsiaTheme="minorHAnsi" w:hAnsi="Tahoma" w:cs="Tahoma"/>
          <w:color w:val="auto"/>
          <w:lang w:eastAsia="en-US"/>
        </w:rPr>
        <w:t xml:space="preserve">  </w:t>
      </w:r>
    </w:p>
    <w:p w14:paraId="4B2C484D" w14:textId="77777777" w:rsidR="007E08CB" w:rsidRPr="00FB483B" w:rsidRDefault="007E08CB" w:rsidP="007E08CB">
      <w:pPr>
        <w:autoSpaceDE w:val="0"/>
        <w:autoSpaceDN w:val="0"/>
        <w:adjustRightInd w:val="0"/>
        <w:spacing w:before="0" w:after="0"/>
        <w:jc w:val="both"/>
        <w:rPr>
          <w:rFonts w:ascii="Tahoma" w:eastAsiaTheme="minorHAnsi" w:hAnsi="Tahoma" w:cs="Tahoma"/>
          <w:color w:val="auto"/>
          <w:lang w:eastAsia="en-US"/>
        </w:rPr>
      </w:pPr>
    </w:p>
    <w:p w14:paraId="5B041219" w14:textId="52C68CFD" w:rsidR="00BF0085" w:rsidRPr="00FB483B" w:rsidRDefault="007E08CB" w:rsidP="005E08D0">
      <w:pPr>
        <w:pStyle w:val="Textocomentario"/>
        <w:jc w:val="both"/>
        <w:rPr>
          <w:rFonts w:ascii="Tahoma" w:eastAsiaTheme="minorHAnsi" w:hAnsi="Tahoma" w:cs="Tahoma"/>
          <w:color w:val="auto"/>
          <w:sz w:val="22"/>
          <w:szCs w:val="22"/>
          <w:lang w:eastAsia="en-US"/>
        </w:rPr>
      </w:pPr>
      <w:r w:rsidRPr="00FB483B">
        <w:rPr>
          <w:rFonts w:ascii="Tahoma" w:eastAsia="Times New Roman" w:hAnsi="Tahoma" w:cs="Tahoma"/>
          <w:color w:val="auto"/>
          <w:sz w:val="22"/>
          <w:szCs w:val="22"/>
        </w:rPr>
        <w:t xml:space="preserve">Es importante destacar que </w:t>
      </w:r>
      <w:r w:rsidRPr="00FB483B">
        <w:rPr>
          <w:rFonts w:ascii="Tahoma" w:eastAsiaTheme="minorHAnsi" w:hAnsi="Tahoma" w:cs="Tahoma"/>
          <w:color w:val="auto"/>
          <w:sz w:val="22"/>
          <w:szCs w:val="22"/>
          <w:lang w:eastAsia="en-US"/>
        </w:rPr>
        <w:t>la Región Andina con el 18 % del total de los bosques naturales presenta unas particularidades, entre ellas</w:t>
      </w:r>
      <w:r w:rsidR="00DC3EDB" w:rsidRPr="00FB483B">
        <w:rPr>
          <w:rFonts w:ascii="Tahoma" w:eastAsiaTheme="minorHAnsi" w:hAnsi="Tahoma" w:cs="Tahoma"/>
          <w:color w:val="auto"/>
          <w:sz w:val="22"/>
          <w:szCs w:val="22"/>
          <w:lang w:eastAsia="en-US"/>
        </w:rPr>
        <w:t xml:space="preserve">, </w:t>
      </w:r>
      <w:r w:rsidRPr="00FB483B">
        <w:rPr>
          <w:rFonts w:ascii="Tahoma" w:eastAsiaTheme="minorHAnsi" w:hAnsi="Tahoma" w:cs="Tahoma"/>
          <w:color w:val="auto"/>
          <w:sz w:val="22"/>
          <w:szCs w:val="22"/>
          <w:lang w:eastAsia="en-US"/>
        </w:rPr>
        <w:t>la alta variedad de tipos de bosque fragmentados, intervenidos e impactados por acciones antrópicas y fenómenos naturales como el denominado “Niño”;</w:t>
      </w:r>
      <w:r w:rsidR="006F1511" w:rsidRPr="00FB483B">
        <w:rPr>
          <w:rFonts w:ascii="Tahoma" w:eastAsiaTheme="minorHAnsi" w:hAnsi="Tahoma" w:cs="Tahoma"/>
          <w:color w:val="auto"/>
          <w:sz w:val="22"/>
          <w:szCs w:val="22"/>
          <w:lang w:eastAsia="en-US"/>
        </w:rPr>
        <w:t xml:space="preserve"> de igual manera</w:t>
      </w:r>
      <w:r w:rsidRPr="00FB483B">
        <w:rPr>
          <w:rFonts w:ascii="Tahoma" w:eastAsiaTheme="minorHAnsi" w:hAnsi="Tahoma" w:cs="Tahoma"/>
          <w:color w:val="auto"/>
          <w:sz w:val="22"/>
          <w:szCs w:val="22"/>
          <w:lang w:eastAsia="en-US"/>
        </w:rPr>
        <w:t xml:space="preserve"> en el </w:t>
      </w:r>
      <w:r w:rsidR="006F1511" w:rsidRPr="00FB483B">
        <w:rPr>
          <w:rFonts w:ascii="Tahoma" w:eastAsiaTheme="minorHAnsi" w:hAnsi="Tahoma" w:cs="Tahoma"/>
          <w:color w:val="auto"/>
          <w:sz w:val="22"/>
          <w:szCs w:val="22"/>
          <w:lang w:eastAsia="en-US"/>
        </w:rPr>
        <w:t>D</w:t>
      </w:r>
      <w:r w:rsidRPr="00FB483B">
        <w:rPr>
          <w:rFonts w:ascii="Tahoma" w:eastAsiaTheme="minorHAnsi" w:hAnsi="Tahoma" w:cs="Tahoma"/>
          <w:color w:val="auto"/>
          <w:sz w:val="22"/>
          <w:szCs w:val="22"/>
          <w:lang w:eastAsia="en-US"/>
        </w:rPr>
        <w:t>epartamento del Tolima se localizan entre otr</w:t>
      </w:r>
      <w:r w:rsidR="006F1511" w:rsidRPr="00FB483B">
        <w:rPr>
          <w:rFonts w:ascii="Tahoma" w:eastAsiaTheme="minorHAnsi" w:hAnsi="Tahoma" w:cs="Tahoma"/>
          <w:color w:val="auto"/>
          <w:sz w:val="22"/>
          <w:szCs w:val="22"/>
          <w:lang w:eastAsia="en-US"/>
        </w:rPr>
        <w:t>a</w:t>
      </w:r>
      <w:r w:rsidRPr="00FB483B">
        <w:rPr>
          <w:rFonts w:ascii="Tahoma" w:eastAsiaTheme="minorHAnsi" w:hAnsi="Tahoma" w:cs="Tahoma"/>
          <w:color w:val="auto"/>
          <w:sz w:val="22"/>
          <w:szCs w:val="22"/>
          <w:lang w:eastAsia="en-US"/>
        </w:rPr>
        <w:t>s tipologías por ejemplo, los bosques muy secos tropicales en Ambalema, Alvarado, honda,</w:t>
      </w:r>
      <w:r w:rsidR="00E5766A" w:rsidRPr="00FB483B">
        <w:rPr>
          <w:rFonts w:ascii="Tahoma" w:eastAsiaTheme="minorHAnsi" w:hAnsi="Tahoma" w:cs="Tahoma"/>
          <w:color w:val="auto"/>
          <w:sz w:val="22"/>
          <w:szCs w:val="22"/>
          <w:lang w:eastAsia="en-US"/>
        </w:rPr>
        <w:t xml:space="preserve"> así como el</w:t>
      </w:r>
      <w:r w:rsidRPr="00FB483B">
        <w:rPr>
          <w:rFonts w:ascii="Tahoma" w:eastAsia="Times New Roman" w:hAnsi="Tahoma" w:cs="Tahoma"/>
          <w:color w:val="auto"/>
          <w:sz w:val="22"/>
          <w:szCs w:val="22"/>
        </w:rPr>
        <w:t xml:space="preserve"> Bosque Húmedo</w:t>
      </w:r>
      <w:r w:rsidR="00E5766A" w:rsidRPr="00FB483B">
        <w:rPr>
          <w:rFonts w:ascii="Tahoma" w:eastAsia="Times New Roman" w:hAnsi="Tahoma" w:cs="Tahoma"/>
          <w:color w:val="auto"/>
          <w:sz w:val="22"/>
          <w:szCs w:val="22"/>
        </w:rPr>
        <w:t xml:space="preserve"> (bh-T)</w:t>
      </w:r>
      <w:r w:rsidRPr="00FB483B">
        <w:rPr>
          <w:rFonts w:ascii="Tahoma" w:eastAsia="Times New Roman" w:hAnsi="Tahoma" w:cs="Tahoma"/>
          <w:color w:val="auto"/>
          <w:sz w:val="22"/>
          <w:szCs w:val="22"/>
        </w:rPr>
        <w:t xml:space="preserve"> y muy húmedo Tropical</w:t>
      </w:r>
      <w:r w:rsidR="00E5766A" w:rsidRPr="00FB483B">
        <w:rPr>
          <w:rFonts w:ascii="Tahoma" w:eastAsia="Times New Roman" w:hAnsi="Tahoma" w:cs="Tahoma"/>
          <w:color w:val="auto"/>
          <w:sz w:val="22"/>
          <w:szCs w:val="22"/>
        </w:rPr>
        <w:t>(bmh-T) en</w:t>
      </w:r>
      <w:r w:rsidRPr="00FB483B">
        <w:rPr>
          <w:rFonts w:ascii="Tahoma" w:eastAsia="Times New Roman" w:hAnsi="Tahoma" w:cs="Tahoma"/>
          <w:color w:val="auto"/>
          <w:sz w:val="22"/>
          <w:szCs w:val="22"/>
        </w:rPr>
        <w:t xml:space="preserve"> San Sebastián de Mariquita</w:t>
      </w:r>
      <w:r w:rsidR="00E5766A" w:rsidRPr="00FB483B">
        <w:rPr>
          <w:rFonts w:ascii="Tahoma" w:eastAsia="Times New Roman" w:hAnsi="Tahoma" w:cs="Tahoma"/>
          <w:color w:val="auto"/>
          <w:sz w:val="22"/>
          <w:szCs w:val="22"/>
        </w:rPr>
        <w:t>, continuando los</w:t>
      </w:r>
      <w:r w:rsidRPr="00FB483B">
        <w:rPr>
          <w:rFonts w:ascii="Tahoma" w:eastAsia="Times New Roman" w:hAnsi="Tahoma" w:cs="Tahoma"/>
          <w:color w:val="auto"/>
          <w:sz w:val="22"/>
          <w:szCs w:val="22"/>
        </w:rPr>
        <w:t xml:space="preserve"> Bosque Muy Húmedo Montano Bajo</w:t>
      </w:r>
      <w:r w:rsidR="00E5766A" w:rsidRPr="00FB483B">
        <w:rPr>
          <w:rFonts w:ascii="Tahoma" w:eastAsia="Times New Roman" w:hAnsi="Tahoma" w:cs="Tahoma"/>
          <w:color w:val="auto"/>
          <w:sz w:val="22"/>
          <w:szCs w:val="22"/>
        </w:rPr>
        <w:t xml:space="preserve"> </w:t>
      </w:r>
      <w:r w:rsidR="005E08D0" w:rsidRPr="00FB483B">
        <w:rPr>
          <w:rFonts w:ascii="Tahoma" w:eastAsia="Times New Roman" w:hAnsi="Tahoma" w:cs="Tahoma"/>
          <w:color w:val="auto"/>
          <w:sz w:val="22"/>
          <w:szCs w:val="22"/>
        </w:rPr>
        <w:t>(</w:t>
      </w:r>
      <w:r w:rsidR="00E5766A" w:rsidRPr="00FB483B">
        <w:rPr>
          <w:rFonts w:ascii="Tahoma" w:eastAsia="Times New Roman" w:hAnsi="Tahoma" w:cs="Tahoma"/>
          <w:color w:val="auto"/>
          <w:sz w:val="22"/>
          <w:szCs w:val="22"/>
        </w:rPr>
        <w:t>bh-MB</w:t>
      </w:r>
      <w:r w:rsidR="005E08D0" w:rsidRPr="00FB483B">
        <w:rPr>
          <w:rFonts w:ascii="Tahoma" w:eastAsia="Times New Roman" w:hAnsi="Tahoma" w:cs="Tahoma"/>
          <w:color w:val="auto"/>
          <w:sz w:val="22"/>
          <w:szCs w:val="22"/>
        </w:rPr>
        <w:t>)</w:t>
      </w:r>
      <w:r w:rsidR="00E5766A" w:rsidRPr="00FB483B">
        <w:rPr>
          <w:rFonts w:ascii="Tahoma" w:eastAsia="Times New Roman" w:hAnsi="Tahoma" w:cs="Tahoma"/>
          <w:color w:val="auto"/>
          <w:sz w:val="22"/>
          <w:szCs w:val="22"/>
        </w:rPr>
        <w:t xml:space="preserve"> </w:t>
      </w:r>
      <w:r w:rsidRPr="00FB483B">
        <w:rPr>
          <w:rFonts w:ascii="Tahoma" w:eastAsia="Times New Roman" w:hAnsi="Tahoma" w:cs="Tahoma"/>
          <w:color w:val="auto"/>
          <w:sz w:val="22"/>
          <w:szCs w:val="22"/>
        </w:rPr>
        <w:t>- Bosque Muy Húmedo Montano - Bosque Húmedo Montano Bajo (Hérveo, Líbano, Fresno), hasta los bosques Alto Andino, paramos en la zona del Parque Natural Nacional los Nevados</w:t>
      </w:r>
      <w:r w:rsidR="005E08D0" w:rsidRPr="00FB483B">
        <w:rPr>
          <w:rFonts w:ascii="Tahoma" w:eastAsia="Times New Roman" w:hAnsi="Tahoma" w:cs="Tahoma"/>
          <w:color w:val="auto"/>
          <w:sz w:val="22"/>
          <w:szCs w:val="22"/>
        </w:rPr>
        <w:t xml:space="preserve"> de los municipios de</w:t>
      </w:r>
      <w:r w:rsidR="005E08D0" w:rsidRPr="00FB483B">
        <w:rPr>
          <w:rFonts w:ascii="Tahoma" w:hAnsi="Tahoma" w:cs="Tahoma"/>
          <w:sz w:val="22"/>
          <w:szCs w:val="22"/>
        </w:rPr>
        <w:t xml:space="preserve"> Sa</w:t>
      </w:r>
      <w:r w:rsidR="002C62D0" w:rsidRPr="00FB483B">
        <w:rPr>
          <w:rFonts w:ascii="Tahoma" w:hAnsi="Tahoma" w:cs="Tahoma"/>
          <w:sz w:val="22"/>
          <w:szCs w:val="22"/>
        </w:rPr>
        <w:t>nta Isabel, Murillo, Anzoátegui</w:t>
      </w:r>
      <w:r w:rsidRPr="00FB483B">
        <w:rPr>
          <w:rFonts w:ascii="Tahoma" w:eastAsia="Times New Roman" w:hAnsi="Tahoma" w:cs="Tahoma"/>
          <w:color w:val="auto"/>
          <w:sz w:val="22"/>
          <w:szCs w:val="22"/>
        </w:rPr>
        <w:t xml:space="preserve">, que </w:t>
      </w:r>
      <w:r w:rsidRPr="00FB483B">
        <w:rPr>
          <w:rFonts w:ascii="Tahoma" w:eastAsiaTheme="minorHAnsi" w:hAnsi="Tahoma" w:cs="Tahoma"/>
          <w:color w:val="auto"/>
          <w:sz w:val="22"/>
          <w:szCs w:val="22"/>
          <w:lang w:eastAsia="en-US"/>
        </w:rPr>
        <w:t xml:space="preserve">con su potencial de producir y mantener bienes y servicios ecosistémicos para los diversos usos, requieren de mayor atención (Inversión, gestión, manejo, aprovechamiento, acervo científico y técnico, etc.) principalmente desde los municipios. </w:t>
      </w:r>
    </w:p>
    <w:p w14:paraId="4CC203B7" w14:textId="77777777" w:rsidR="00BF0085" w:rsidRPr="00FB483B" w:rsidRDefault="00BF0085" w:rsidP="00BF0085">
      <w:pPr>
        <w:autoSpaceDE w:val="0"/>
        <w:autoSpaceDN w:val="0"/>
        <w:adjustRightInd w:val="0"/>
        <w:spacing w:before="0" w:after="0"/>
        <w:jc w:val="both"/>
        <w:rPr>
          <w:rFonts w:ascii="Tahoma" w:eastAsiaTheme="minorHAnsi" w:hAnsi="Tahoma" w:cs="Tahoma"/>
          <w:color w:val="auto"/>
          <w:lang w:eastAsia="en-US"/>
        </w:rPr>
      </w:pPr>
    </w:p>
    <w:p w14:paraId="5649AB69" w14:textId="3EE8CD27" w:rsidR="007E08CB" w:rsidRPr="00FB483B" w:rsidRDefault="007E08CB" w:rsidP="00BF0085">
      <w:pPr>
        <w:autoSpaceDE w:val="0"/>
        <w:autoSpaceDN w:val="0"/>
        <w:adjustRightInd w:val="0"/>
        <w:spacing w:before="0" w:after="0"/>
        <w:jc w:val="both"/>
        <w:rPr>
          <w:rFonts w:ascii="Tahoma" w:hAnsi="Tahoma" w:cs="Tahoma"/>
          <w:color w:val="auto"/>
        </w:rPr>
      </w:pPr>
      <w:r w:rsidRPr="00FB483B">
        <w:rPr>
          <w:rFonts w:ascii="Tahoma" w:eastAsia="Times New Roman" w:hAnsi="Tahoma" w:cs="Tahoma"/>
          <w:color w:val="auto"/>
        </w:rPr>
        <w:t>Si bien la deforestación a nivel del Tolima con información generada por el (</w:t>
      </w:r>
      <w:r w:rsidRPr="00FB483B">
        <w:rPr>
          <w:rFonts w:ascii="Tahoma" w:eastAsia="Times New Roman" w:hAnsi="Tahoma" w:cs="Tahoma"/>
          <w:bCs/>
          <w:color w:val="auto"/>
        </w:rPr>
        <w:t>SMBYC</w:t>
      </w:r>
      <w:r w:rsidRPr="00FB483B">
        <w:rPr>
          <w:rFonts w:ascii="Tahoma" w:eastAsia="Times New Roman" w:hAnsi="Tahoma" w:cs="Tahoma"/>
          <w:color w:val="auto"/>
        </w:rPr>
        <w:t>) IDEAM, sumada a</w:t>
      </w:r>
      <w:r w:rsidR="00664098" w:rsidRPr="00FB483B">
        <w:rPr>
          <w:rFonts w:ascii="Tahoma" w:eastAsia="Times New Roman" w:hAnsi="Tahoma" w:cs="Tahoma"/>
          <w:color w:val="auto"/>
        </w:rPr>
        <w:t xml:space="preserve">l número y hectáreas </w:t>
      </w:r>
      <w:r w:rsidR="00664098" w:rsidRPr="00FB483B">
        <w:rPr>
          <w:rFonts w:ascii="Tahoma" w:hAnsi="Tahoma" w:cs="Tahoma"/>
          <w:color w:val="auto"/>
        </w:rPr>
        <w:t>de incendios forestales por municipio regis</w:t>
      </w:r>
      <w:r w:rsidRPr="00FB483B">
        <w:rPr>
          <w:rFonts w:ascii="Tahoma" w:eastAsia="Times New Roman" w:hAnsi="Tahoma" w:cs="Tahoma"/>
          <w:color w:val="auto"/>
        </w:rPr>
        <w:t xml:space="preserve">trada por la </w:t>
      </w:r>
      <w:r w:rsidRPr="00FB483B">
        <w:rPr>
          <w:rFonts w:ascii="Tahoma" w:hAnsi="Tahoma" w:cs="Tahoma"/>
          <w:color w:val="auto"/>
        </w:rPr>
        <w:t>Secretaría del Ambiente y Gestión del Riesgo-SAGER del Tolima en el 2015,</w:t>
      </w:r>
      <w:r w:rsidRPr="00FB483B">
        <w:rPr>
          <w:rFonts w:ascii="Tahoma" w:eastAsia="Times New Roman" w:hAnsi="Tahoma" w:cs="Tahoma"/>
          <w:color w:val="auto"/>
        </w:rPr>
        <w:t xml:space="preserve">está por debajo de varios departamentos, sin embargo apremia que las </w:t>
      </w:r>
      <w:r w:rsidR="000D5281" w:rsidRPr="00FB483B">
        <w:rPr>
          <w:rFonts w:ascii="Tahoma" w:eastAsia="Times New Roman" w:hAnsi="Tahoma" w:cs="Tahoma"/>
          <w:color w:val="auto"/>
        </w:rPr>
        <w:t>A</w:t>
      </w:r>
      <w:r w:rsidRPr="00FB483B">
        <w:rPr>
          <w:rFonts w:ascii="Tahoma" w:eastAsia="Times New Roman" w:hAnsi="Tahoma" w:cs="Tahoma"/>
          <w:color w:val="auto"/>
        </w:rPr>
        <w:t xml:space="preserve">dministraciones municipales den continuidad y acogida a las políticas que trata el cuadro N° 1, así como a las líneas de acción del Plan Nacional de Desarrollo 2014 -2018 </w:t>
      </w:r>
      <w:r w:rsidRPr="00FB483B">
        <w:rPr>
          <w:rFonts w:ascii="Tahoma" w:eastAsia="Times New Roman" w:hAnsi="Tahoma" w:cs="Tahoma"/>
          <w:b/>
          <w:color w:val="auto"/>
        </w:rPr>
        <w:t>“</w:t>
      </w:r>
      <w:r w:rsidRPr="00FB483B">
        <w:rPr>
          <w:rFonts w:ascii="Tahoma" w:eastAsia="Times New Roman" w:hAnsi="Tahoma" w:cs="Tahoma"/>
          <w:b/>
          <w:i/>
          <w:color w:val="auto"/>
        </w:rPr>
        <w:t>Todos por un nuevo país ” y su estrategia envolvente de crecimiento verde”</w:t>
      </w:r>
      <w:r w:rsidRPr="00FB483B">
        <w:rPr>
          <w:rFonts w:ascii="Tahoma" w:eastAsia="Times New Roman" w:hAnsi="Tahoma" w:cs="Tahoma"/>
          <w:b/>
          <w:color w:val="auto"/>
        </w:rPr>
        <w:t xml:space="preserve"> </w:t>
      </w:r>
      <w:r w:rsidRPr="00FB483B">
        <w:rPr>
          <w:rFonts w:ascii="Tahoma" w:eastAsia="Times New Roman" w:hAnsi="Tahoma" w:cs="Tahoma"/>
          <w:color w:val="auto"/>
        </w:rPr>
        <w:t>Capítulo VI</w:t>
      </w:r>
      <w:r w:rsidR="000D5281" w:rsidRPr="00FB483B">
        <w:rPr>
          <w:rFonts w:ascii="Tahoma" w:eastAsia="Times New Roman" w:hAnsi="Tahoma" w:cs="Tahoma"/>
          <w:color w:val="auto"/>
        </w:rPr>
        <w:t xml:space="preserve"> de la l</w:t>
      </w:r>
      <w:r w:rsidRPr="00FB483B">
        <w:rPr>
          <w:rFonts w:ascii="Tahoma" w:eastAsia="Times New Roman" w:hAnsi="Tahoma" w:cs="Tahoma"/>
          <w:color w:val="auto"/>
        </w:rPr>
        <w:t xml:space="preserve">ey 1753 de 2015, y departamental mientras se consolidad explícitamente las del orden municipal. </w:t>
      </w:r>
    </w:p>
    <w:p w14:paraId="58AD15A7" w14:textId="77777777" w:rsidR="007E08CB" w:rsidRPr="00FB483B" w:rsidRDefault="007E08CB" w:rsidP="007E08CB">
      <w:pPr>
        <w:autoSpaceDE w:val="0"/>
        <w:autoSpaceDN w:val="0"/>
        <w:adjustRightInd w:val="0"/>
        <w:spacing w:before="0" w:after="0"/>
        <w:jc w:val="both"/>
        <w:rPr>
          <w:rFonts w:ascii="Tahoma" w:eastAsiaTheme="minorHAnsi" w:hAnsi="Tahoma" w:cs="Tahoma"/>
          <w:color w:val="auto"/>
          <w:lang w:eastAsia="en-US"/>
        </w:rPr>
      </w:pPr>
    </w:p>
    <w:p w14:paraId="03248B67" w14:textId="04898B01" w:rsidR="007E08CB" w:rsidRPr="00FB483B" w:rsidRDefault="00664098" w:rsidP="007E08CB">
      <w:pPr>
        <w:autoSpaceDE w:val="0"/>
        <w:autoSpaceDN w:val="0"/>
        <w:adjustRightInd w:val="0"/>
        <w:spacing w:before="0" w:after="0"/>
        <w:jc w:val="both"/>
        <w:rPr>
          <w:rFonts w:ascii="Tahoma" w:eastAsiaTheme="minorHAnsi" w:hAnsi="Tahoma" w:cs="Tahoma"/>
          <w:color w:val="auto"/>
          <w:lang w:eastAsia="en-US"/>
        </w:rPr>
      </w:pPr>
      <w:r w:rsidRPr="00FB483B">
        <w:rPr>
          <w:rFonts w:ascii="Tahoma" w:eastAsiaTheme="minorHAnsi" w:hAnsi="Tahoma" w:cs="Tahoma"/>
          <w:b/>
          <w:color w:val="auto"/>
          <w:lang w:eastAsia="en-US"/>
        </w:rPr>
        <w:t>2.1. Presupuesto</w:t>
      </w:r>
      <w:r w:rsidR="007E08CB" w:rsidRPr="00FB483B">
        <w:rPr>
          <w:rFonts w:ascii="Tahoma" w:eastAsiaTheme="minorHAnsi" w:hAnsi="Tahoma" w:cs="Tahoma"/>
          <w:b/>
          <w:color w:val="auto"/>
          <w:lang w:eastAsia="en-US"/>
        </w:rPr>
        <w:t xml:space="preserve"> de Inversión ambiental en el Departamento del Tolima</w:t>
      </w:r>
      <w:r w:rsidR="007E08CB" w:rsidRPr="00FB483B">
        <w:rPr>
          <w:rFonts w:ascii="Tahoma" w:eastAsiaTheme="minorHAnsi" w:hAnsi="Tahoma" w:cs="Tahoma"/>
          <w:color w:val="auto"/>
          <w:lang w:eastAsia="en-US"/>
        </w:rPr>
        <w:t xml:space="preserve">. </w:t>
      </w:r>
    </w:p>
    <w:p w14:paraId="2C0498D4" w14:textId="77777777" w:rsidR="007E08CB" w:rsidRPr="00FB483B" w:rsidRDefault="007E08CB" w:rsidP="007E08CB">
      <w:pPr>
        <w:autoSpaceDE w:val="0"/>
        <w:autoSpaceDN w:val="0"/>
        <w:adjustRightInd w:val="0"/>
        <w:spacing w:before="0" w:after="0"/>
        <w:jc w:val="both"/>
        <w:rPr>
          <w:rFonts w:ascii="Tahoma" w:eastAsiaTheme="minorHAnsi" w:hAnsi="Tahoma" w:cs="Tahoma"/>
          <w:color w:val="auto"/>
          <w:lang w:eastAsia="en-US"/>
        </w:rPr>
      </w:pPr>
    </w:p>
    <w:p w14:paraId="4767CF84" w14:textId="77777777" w:rsidR="007E08CB" w:rsidRPr="00FB483B" w:rsidRDefault="007E08CB" w:rsidP="007E08CB">
      <w:pPr>
        <w:autoSpaceDE w:val="0"/>
        <w:autoSpaceDN w:val="0"/>
        <w:adjustRightInd w:val="0"/>
        <w:spacing w:before="0"/>
        <w:jc w:val="both"/>
        <w:rPr>
          <w:rFonts w:ascii="Tahoma" w:eastAsiaTheme="minorHAnsi" w:hAnsi="Tahoma" w:cs="Tahoma"/>
          <w:color w:val="auto"/>
          <w:lang w:val="es-ES" w:eastAsia="en-US"/>
        </w:rPr>
      </w:pPr>
      <w:r w:rsidRPr="00FB483B">
        <w:rPr>
          <w:rFonts w:ascii="Tahoma" w:eastAsiaTheme="minorHAnsi" w:hAnsi="Tahoma" w:cs="Tahoma"/>
          <w:color w:val="auto"/>
          <w:lang w:val="es-ES" w:eastAsia="en-US"/>
        </w:rPr>
        <w:t xml:space="preserve">Para la vigencia 2015, los 46 municipios del Tolima tuvieron un total de recaudo efectivo de Ingresos corrientes de libre destinación (ICLD) de </w:t>
      </w:r>
      <w:r w:rsidRPr="00FB483B">
        <w:rPr>
          <w:rFonts w:ascii="Tahoma" w:eastAsiaTheme="minorHAnsi" w:hAnsi="Tahoma" w:cs="Tahoma"/>
          <w:b/>
          <w:color w:val="auto"/>
          <w:lang w:val="es-ES" w:eastAsia="en-US"/>
        </w:rPr>
        <w:t>$</w:t>
      </w:r>
      <w:r w:rsidRPr="00FB483B">
        <w:rPr>
          <w:rFonts w:ascii="Tahoma" w:eastAsia="Times New Roman" w:hAnsi="Tahoma" w:cs="Tahoma"/>
          <w:b/>
          <w:bCs/>
          <w:color w:val="auto"/>
          <w:sz w:val="20"/>
          <w:szCs w:val="20"/>
          <w:lang w:val="es-ES" w:eastAsia="es-ES"/>
        </w:rPr>
        <w:t>153.096.447.030</w:t>
      </w:r>
      <w:r w:rsidRPr="00FB483B">
        <w:rPr>
          <w:rFonts w:ascii="Tahoma" w:eastAsiaTheme="minorHAnsi" w:hAnsi="Tahoma" w:cs="Tahoma"/>
          <w:color w:val="auto"/>
          <w:lang w:val="es-ES" w:eastAsia="en-US"/>
        </w:rPr>
        <w:t xml:space="preserve"> (ciento cincuenta y tres mil noventa y seis millones cuatrocientos cuarenta y siete mil treinta pesos), como se observa en la Tabla 1.</w:t>
      </w:r>
    </w:p>
    <w:p w14:paraId="657BD5F2" w14:textId="77777777" w:rsidR="00664098" w:rsidRPr="00FB483B" w:rsidRDefault="00664098" w:rsidP="007E08CB">
      <w:pPr>
        <w:autoSpaceDE w:val="0"/>
        <w:autoSpaceDN w:val="0"/>
        <w:adjustRightInd w:val="0"/>
        <w:spacing w:before="0" w:after="0"/>
        <w:jc w:val="both"/>
        <w:rPr>
          <w:rFonts w:ascii="Tahoma" w:eastAsia="Times New Roman" w:hAnsi="Tahoma" w:cs="Tahoma"/>
          <w:color w:val="auto"/>
          <w:lang w:val="es-ES" w:eastAsia="ar-SA"/>
        </w:rPr>
      </w:pPr>
    </w:p>
    <w:p w14:paraId="4D5C8CD8" w14:textId="7DAAA02B" w:rsidR="007E08CB" w:rsidRPr="00FB483B" w:rsidRDefault="002E690A" w:rsidP="007E08CB">
      <w:pPr>
        <w:autoSpaceDE w:val="0"/>
        <w:autoSpaceDN w:val="0"/>
        <w:adjustRightInd w:val="0"/>
        <w:spacing w:before="0" w:after="0"/>
        <w:jc w:val="both"/>
        <w:rPr>
          <w:rFonts w:ascii="Tahoma" w:eastAsia="Times New Roman" w:hAnsi="Tahoma" w:cs="Tahoma"/>
          <w:color w:val="auto"/>
          <w:lang w:val="es-ES" w:eastAsia="ar-SA"/>
        </w:rPr>
      </w:pPr>
      <w:r w:rsidRPr="00FB483B">
        <w:rPr>
          <w:rFonts w:ascii="Tahoma" w:eastAsia="Times New Roman" w:hAnsi="Tahoma" w:cs="Tahoma"/>
          <w:color w:val="auto"/>
          <w:lang w:val="es-ES" w:eastAsia="ar-SA"/>
        </w:rPr>
        <w:t xml:space="preserve">Paralelamente </w:t>
      </w:r>
      <w:r w:rsidR="007E08CB" w:rsidRPr="00FB483B">
        <w:rPr>
          <w:rFonts w:ascii="Tahoma" w:eastAsia="Times New Roman" w:hAnsi="Tahoma" w:cs="Tahoma"/>
          <w:color w:val="auto"/>
          <w:lang w:val="es-ES" w:eastAsia="ar-SA"/>
        </w:rPr>
        <w:t>a la Constitución Política de Colombia los entes territoriales disponen de un gran acervo normativo,</w:t>
      </w:r>
      <w:r w:rsidR="00D96D55" w:rsidRPr="00FB483B">
        <w:rPr>
          <w:rFonts w:ascii="Tahoma" w:eastAsia="Times New Roman" w:hAnsi="Tahoma" w:cs="Tahoma"/>
          <w:color w:val="auto"/>
          <w:lang w:val="es-ES" w:eastAsia="ar-SA"/>
        </w:rPr>
        <w:t xml:space="preserve"> </w:t>
      </w:r>
      <w:r w:rsidR="007E08CB" w:rsidRPr="00FB483B">
        <w:rPr>
          <w:rFonts w:ascii="Tahoma" w:eastAsia="Times New Roman" w:hAnsi="Tahoma" w:cs="Tahoma"/>
          <w:color w:val="auto"/>
          <w:lang w:val="es-ES" w:eastAsia="ar-SA"/>
        </w:rPr>
        <w:t xml:space="preserve">que al </w:t>
      </w:r>
      <w:r w:rsidRPr="00FB483B">
        <w:rPr>
          <w:rFonts w:ascii="Tahoma" w:eastAsia="Times New Roman" w:hAnsi="Tahoma" w:cs="Tahoma"/>
          <w:color w:val="auto"/>
          <w:lang w:val="es-ES" w:eastAsia="ar-SA"/>
        </w:rPr>
        <w:t xml:space="preserve">aplicarlos </w:t>
      </w:r>
      <w:r w:rsidR="007E08CB" w:rsidRPr="00FB483B">
        <w:rPr>
          <w:rFonts w:ascii="Tahoma" w:eastAsia="Times New Roman" w:hAnsi="Tahoma" w:cs="Tahoma"/>
          <w:color w:val="auto"/>
          <w:lang w:val="es-ES" w:eastAsia="ar-SA"/>
        </w:rPr>
        <w:t xml:space="preserve">fortalezcan </w:t>
      </w:r>
      <w:r w:rsidR="007E08CB" w:rsidRPr="00FB483B">
        <w:rPr>
          <w:rFonts w:ascii="Tahoma" w:eastAsiaTheme="minorHAnsi" w:hAnsi="Tahoma" w:cs="Tahoma"/>
          <w:color w:val="auto"/>
          <w:lang w:eastAsia="en-US"/>
        </w:rPr>
        <w:t>los valores culturales y den reconocimiento social asociado</w:t>
      </w:r>
      <w:r w:rsidR="003D7F0A" w:rsidRPr="00FB483B">
        <w:rPr>
          <w:rFonts w:ascii="Tahoma" w:eastAsiaTheme="minorHAnsi" w:hAnsi="Tahoma" w:cs="Tahoma"/>
          <w:color w:val="auto"/>
          <w:lang w:eastAsia="en-US"/>
        </w:rPr>
        <w:t xml:space="preserve"> </w:t>
      </w:r>
      <w:r w:rsidR="007E08CB" w:rsidRPr="00FB483B">
        <w:rPr>
          <w:rFonts w:ascii="Tahoma" w:eastAsiaTheme="minorHAnsi" w:hAnsi="Tahoma" w:cs="Tahoma"/>
          <w:color w:val="auto"/>
          <w:lang w:eastAsia="en-US"/>
        </w:rPr>
        <w:t>a la conservación de los recursos hídricos de los municipios, para que a</w:t>
      </w:r>
      <w:r w:rsidR="007E08CB" w:rsidRPr="00FB483B">
        <w:rPr>
          <w:rFonts w:ascii="Tahoma" w:eastAsia="Times New Roman" w:hAnsi="Tahoma" w:cs="Tahoma"/>
          <w:color w:val="auto"/>
          <w:lang w:val="es-ES" w:eastAsia="ar-SA"/>
        </w:rPr>
        <w:t xml:space="preserve"> plenitud utilicen los mecanismos y </w:t>
      </w:r>
      <w:r w:rsidRPr="00FB483B">
        <w:rPr>
          <w:rFonts w:ascii="Tahoma" w:eastAsia="Times New Roman" w:hAnsi="Tahoma" w:cs="Tahoma"/>
          <w:color w:val="auto"/>
          <w:lang w:val="es-ES" w:eastAsia="ar-SA"/>
        </w:rPr>
        <w:t xml:space="preserve">los </w:t>
      </w:r>
      <w:r w:rsidR="007E08CB" w:rsidRPr="00FB483B">
        <w:rPr>
          <w:rFonts w:ascii="Tahoma" w:eastAsia="Times New Roman" w:hAnsi="Tahoma" w:cs="Tahoma"/>
          <w:color w:val="auto"/>
          <w:lang w:val="es-ES" w:eastAsia="ar-SA"/>
        </w:rPr>
        <w:t xml:space="preserve">recursos económicos en </w:t>
      </w:r>
      <w:r w:rsidR="007E08CB" w:rsidRPr="00FB483B">
        <w:rPr>
          <w:rFonts w:ascii="Tahoma" w:eastAsia="Times New Roman" w:hAnsi="Tahoma" w:cs="Tahoma"/>
          <w:color w:val="auto"/>
          <w:lang w:val="es-ES" w:eastAsia="ar-SA"/>
        </w:rPr>
        <w:lastRenderedPageBreak/>
        <w:t xml:space="preserve">la conservación y recuperación de la áreas de importancia estratégica que surten de agua los acueductos municipales. </w:t>
      </w:r>
    </w:p>
    <w:p w14:paraId="5DF40CAB" w14:textId="77777777" w:rsidR="00844E9D" w:rsidRPr="00FB483B" w:rsidRDefault="00844E9D" w:rsidP="007E08CB">
      <w:pPr>
        <w:autoSpaceDE w:val="0"/>
        <w:autoSpaceDN w:val="0"/>
        <w:adjustRightInd w:val="0"/>
        <w:spacing w:before="0" w:after="0"/>
        <w:jc w:val="both"/>
        <w:rPr>
          <w:rFonts w:ascii="Tahoma" w:eastAsia="Times New Roman" w:hAnsi="Tahoma" w:cs="Tahoma"/>
          <w:color w:val="auto"/>
          <w:lang w:val="es-ES" w:eastAsia="ar-SA"/>
        </w:rPr>
      </w:pPr>
    </w:p>
    <w:tbl>
      <w:tblPr>
        <w:tblW w:w="4877" w:type="pct"/>
        <w:tblInd w:w="212" w:type="dxa"/>
        <w:tblCellMar>
          <w:left w:w="70" w:type="dxa"/>
          <w:right w:w="70" w:type="dxa"/>
        </w:tblCellMar>
        <w:tblLook w:val="04A0" w:firstRow="1" w:lastRow="0" w:firstColumn="1" w:lastColumn="0" w:noHBand="0" w:noVBand="1"/>
      </w:tblPr>
      <w:tblGrid>
        <w:gridCol w:w="1596"/>
        <w:gridCol w:w="1826"/>
        <w:gridCol w:w="1821"/>
        <w:gridCol w:w="1648"/>
        <w:gridCol w:w="1541"/>
      </w:tblGrid>
      <w:tr w:rsidR="00664098" w:rsidRPr="00FB483B" w14:paraId="4C239FC7" w14:textId="77777777" w:rsidTr="00664098">
        <w:trPr>
          <w:trHeight w:val="300"/>
        </w:trPr>
        <w:tc>
          <w:tcPr>
            <w:tcW w:w="5000" w:type="pct"/>
            <w:gridSpan w:val="5"/>
            <w:vMerge w:val="restart"/>
            <w:tcBorders>
              <w:top w:val="single" w:sz="8" w:space="0" w:color="auto"/>
              <w:left w:val="single" w:sz="8" w:space="0" w:color="auto"/>
              <w:bottom w:val="single" w:sz="8" w:space="0" w:color="000000"/>
              <w:right w:val="single" w:sz="8" w:space="0" w:color="000000"/>
            </w:tcBorders>
            <w:shd w:val="clear" w:color="000000" w:fill="FFFFFF"/>
            <w:vAlign w:val="center"/>
            <w:hideMark/>
          </w:tcPr>
          <w:p w14:paraId="5ACB8113" w14:textId="298CB1F5" w:rsidR="00664098" w:rsidRPr="00FB483B" w:rsidRDefault="00664098" w:rsidP="00C914FD">
            <w:pPr>
              <w:spacing w:before="0" w:after="0"/>
              <w:jc w:val="both"/>
              <w:rPr>
                <w:rFonts w:ascii="Tahoma" w:eastAsia="Times New Roman" w:hAnsi="Tahoma" w:cs="Tahoma"/>
                <w:bCs/>
                <w:color w:val="auto"/>
                <w:lang w:val="es-ES" w:eastAsia="es-ES"/>
              </w:rPr>
            </w:pPr>
            <w:r w:rsidRPr="00FB483B">
              <w:rPr>
                <w:rFonts w:ascii="Tahoma" w:eastAsia="Times New Roman" w:hAnsi="Tahoma" w:cs="Tahoma"/>
                <w:b/>
                <w:bCs/>
                <w:color w:val="auto"/>
                <w:lang w:val="es-ES" w:eastAsia="es-ES"/>
              </w:rPr>
              <w:t>TABLA 1.</w:t>
            </w:r>
            <w:r w:rsidRPr="00FB483B">
              <w:rPr>
                <w:rFonts w:ascii="Tahoma" w:eastAsia="Times New Roman" w:hAnsi="Tahoma" w:cs="Tahoma"/>
                <w:bCs/>
                <w:color w:val="auto"/>
                <w:lang w:val="es-ES" w:eastAsia="es-ES"/>
              </w:rPr>
              <w:t xml:space="preserve"> </w:t>
            </w:r>
            <w:r w:rsidR="00C914FD" w:rsidRPr="00FB483B">
              <w:rPr>
                <w:rFonts w:ascii="Tahoma" w:eastAsia="Times New Roman" w:hAnsi="Tahoma" w:cs="Tahoma"/>
                <w:bCs/>
                <w:color w:val="auto"/>
                <w:lang w:val="es-ES" w:eastAsia="es-ES"/>
              </w:rPr>
              <w:t xml:space="preserve">Cálculo e inversión del 1% artículo 111 ley 99/1993 de los ingresos corrientes libre destinación </w:t>
            </w:r>
            <w:r w:rsidR="00C914FD" w:rsidRPr="00FB483B">
              <w:rPr>
                <w:rFonts w:ascii="Tahoma" w:eastAsia="Times New Roman" w:hAnsi="Tahoma" w:cs="Tahoma"/>
                <w:b/>
                <w:bCs/>
                <w:color w:val="auto"/>
                <w:lang w:val="es-ES" w:eastAsia="es-ES"/>
              </w:rPr>
              <w:t>(ICLD)</w:t>
            </w:r>
            <w:r w:rsidR="00C914FD" w:rsidRPr="00FB483B">
              <w:rPr>
                <w:rFonts w:ascii="Tahoma" w:eastAsia="Times New Roman" w:hAnsi="Tahoma" w:cs="Tahoma"/>
                <w:bCs/>
                <w:color w:val="auto"/>
                <w:lang w:val="es-ES" w:eastAsia="es-ES"/>
              </w:rPr>
              <w:t xml:space="preserve"> por los municipios del Departamento del Tolima.</w:t>
            </w:r>
          </w:p>
        </w:tc>
      </w:tr>
      <w:tr w:rsidR="00664098" w:rsidRPr="00FB483B" w14:paraId="027E33A9" w14:textId="77777777" w:rsidTr="00664098">
        <w:trPr>
          <w:trHeight w:val="315"/>
        </w:trPr>
        <w:tc>
          <w:tcPr>
            <w:tcW w:w="5000" w:type="pct"/>
            <w:gridSpan w:val="5"/>
            <w:vMerge/>
            <w:tcBorders>
              <w:top w:val="single" w:sz="8" w:space="0" w:color="auto"/>
              <w:left w:val="single" w:sz="8" w:space="0" w:color="auto"/>
              <w:bottom w:val="single" w:sz="8" w:space="0" w:color="000000"/>
              <w:right w:val="single" w:sz="8" w:space="0" w:color="000000"/>
            </w:tcBorders>
            <w:vAlign w:val="center"/>
            <w:hideMark/>
          </w:tcPr>
          <w:p w14:paraId="0DB56206" w14:textId="77777777" w:rsidR="00664098" w:rsidRPr="00FB483B" w:rsidRDefault="00664098" w:rsidP="00460F60">
            <w:pPr>
              <w:spacing w:before="0" w:after="0"/>
              <w:rPr>
                <w:rFonts w:ascii="Tahoma" w:eastAsia="Times New Roman" w:hAnsi="Tahoma" w:cs="Tahoma"/>
                <w:bCs/>
                <w:color w:val="auto"/>
                <w:sz w:val="20"/>
                <w:szCs w:val="20"/>
                <w:lang w:val="es-ES" w:eastAsia="es-ES"/>
              </w:rPr>
            </w:pPr>
          </w:p>
        </w:tc>
      </w:tr>
      <w:tr w:rsidR="00664098" w:rsidRPr="00FB483B" w14:paraId="496623C8" w14:textId="77777777" w:rsidTr="00844E9D">
        <w:trPr>
          <w:trHeight w:val="315"/>
        </w:trPr>
        <w:tc>
          <w:tcPr>
            <w:tcW w:w="5000" w:type="pct"/>
            <w:gridSpan w:val="5"/>
            <w:tcBorders>
              <w:top w:val="nil"/>
              <w:left w:val="single" w:sz="8" w:space="0" w:color="auto"/>
              <w:bottom w:val="single" w:sz="4" w:space="0" w:color="auto"/>
              <w:right w:val="single" w:sz="8" w:space="0" w:color="000000"/>
            </w:tcBorders>
            <w:shd w:val="clear" w:color="auto" w:fill="B6DDE8" w:themeFill="accent5" w:themeFillTint="66"/>
            <w:noWrap/>
            <w:vAlign w:val="center"/>
            <w:hideMark/>
          </w:tcPr>
          <w:p w14:paraId="3E9085B4" w14:textId="77777777" w:rsidR="00664098" w:rsidRPr="00FB483B" w:rsidRDefault="00664098" w:rsidP="00460F60">
            <w:pPr>
              <w:spacing w:before="0" w:after="0"/>
              <w:jc w:val="center"/>
              <w:rPr>
                <w:rFonts w:ascii="Tahoma" w:eastAsia="Times New Roman" w:hAnsi="Tahoma" w:cs="Tahoma"/>
                <w:b/>
                <w:bCs/>
                <w:i/>
                <w:iCs/>
                <w:color w:val="auto"/>
                <w:sz w:val="20"/>
                <w:szCs w:val="20"/>
                <w:lang w:val="es-ES" w:eastAsia="es-ES"/>
              </w:rPr>
            </w:pPr>
            <w:r w:rsidRPr="00FB483B">
              <w:rPr>
                <w:rFonts w:ascii="Tahoma" w:eastAsia="Times New Roman" w:hAnsi="Tahoma" w:cs="Tahoma"/>
                <w:b/>
                <w:bCs/>
                <w:i/>
                <w:iCs/>
                <w:color w:val="auto"/>
                <w:sz w:val="20"/>
                <w:szCs w:val="20"/>
                <w:lang w:val="es-ES" w:eastAsia="es-ES"/>
              </w:rPr>
              <w:t>VIGENCIA 2015</w:t>
            </w:r>
          </w:p>
        </w:tc>
      </w:tr>
      <w:tr w:rsidR="00664098" w:rsidRPr="00FB483B" w14:paraId="0FE847A8" w14:textId="77777777" w:rsidTr="00664098">
        <w:trPr>
          <w:trHeight w:val="300"/>
        </w:trPr>
        <w:tc>
          <w:tcPr>
            <w:tcW w:w="946" w:type="pct"/>
            <w:vMerge w:val="restart"/>
            <w:tcBorders>
              <w:top w:val="single" w:sz="4" w:space="0" w:color="auto"/>
              <w:left w:val="single" w:sz="8" w:space="0" w:color="auto"/>
              <w:bottom w:val="single" w:sz="8" w:space="0" w:color="000000"/>
              <w:right w:val="single" w:sz="8" w:space="0" w:color="auto"/>
            </w:tcBorders>
            <w:shd w:val="clear" w:color="auto" w:fill="C6D9F1" w:themeFill="text2" w:themeFillTint="33"/>
            <w:vAlign w:val="center"/>
            <w:hideMark/>
          </w:tcPr>
          <w:p w14:paraId="6E7794E2" w14:textId="77777777" w:rsidR="00664098" w:rsidRPr="00FB483B" w:rsidRDefault="00664098" w:rsidP="00460F60">
            <w:pPr>
              <w:spacing w:before="0" w:after="0"/>
              <w:jc w:val="center"/>
              <w:rPr>
                <w:rFonts w:ascii="Tahoma" w:eastAsia="Times New Roman" w:hAnsi="Tahoma" w:cs="Tahoma"/>
                <w:bCs/>
                <w:color w:val="auto"/>
                <w:sz w:val="20"/>
                <w:szCs w:val="20"/>
                <w:lang w:val="es-ES" w:eastAsia="es-ES"/>
              </w:rPr>
            </w:pPr>
            <w:r w:rsidRPr="00FB483B">
              <w:rPr>
                <w:rFonts w:ascii="Tahoma" w:eastAsia="Times New Roman" w:hAnsi="Tahoma" w:cs="Tahoma"/>
                <w:bCs/>
                <w:color w:val="auto"/>
                <w:sz w:val="20"/>
                <w:szCs w:val="20"/>
                <w:lang w:val="es-ES" w:eastAsia="es-ES"/>
              </w:rPr>
              <w:t>DESCRIPCIÓN</w:t>
            </w:r>
          </w:p>
        </w:tc>
        <w:tc>
          <w:tcPr>
            <w:tcW w:w="1083" w:type="pct"/>
            <w:vMerge w:val="restart"/>
            <w:tcBorders>
              <w:top w:val="nil"/>
              <w:left w:val="nil"/>
              <w:bottom w:val="single" w:sz="8" w:space="0" w:color="000000"/>
              <w:right w:val="single" w:sz="8" w:space="0" w:color="auto"/>
            </w:tcBorders>
            <w:shd w:val="clear" w:color="000000" w:fill="C5D9F1"/>
            <w:vAlign w:val="center"/>
            <w:hideMark/>
          </w:tcPr>
          <w:p w14:paraId="7C978B26" w14:textId="77777777" w:rsidR="00664098" w:rsidRPr="00FB483B" w:rsidRDefault="00664098" w:rsidP="00460F60">
            <w:pPr>
              <w:spacing w:before="0" w:after="0"/>
              <w:jc w:val="center"/>
              <w:rPr>
                <w:rFonts w:ascii="Tahoma" w:eastAsia="Times New Roman" w:hAnsi="Tahoma" w:cs="Tahoma"/>
                <w:bCs/>
                <w:color w:val="auto"/>
                <w:sz w:val="20"/>
                <w:szCs w:val="20"/>
                <w:lang w:val="es-ES" w:eastAsia="es-ES"/>
              </w:rPr>
            </w:pPr>
            <w:r w:rsidRPr="00FB483B">
              <w:rPr>
                <w:rFonts w:ascii="Tahoma" w:eastAsia="Times New Roman" w:hAnsi="Tahoma" w:cs="Tahoma"/>
                <w:bCs/>
                <w:color w:val="auto"/>
                <w:sz w:val="20"/>
                <w:szCs w:val="20"/>
                <w:lang w:val="es-ES" w:eastAsia="es-ES"/>
              </w:rPr>
              <w:t xml:space="preserve">RECAUDO EFECTIVO ICLD </w:t>
            </w:r>
          </w:p>
        </w:tc>
        <w:tc>
          <w:tcPr>
            <w:tcW w:w="1080" w:type="pct"/>
            <w:vMerge w:val="restart"/>
            <w:tcBorders>
              <w:top w:val="nil"/>
              <w:left w:val="single" w:sz="8" w:space="0" w:color="auto"/>
              <w:bottom w:val="single" w:sz="8" w:space="0" w:color="000000"/>
              <w:right w:val="single" w:sz="8" w:space="0" w:color="auto"/>
            </w:tcBorders>
            <w:shd w:val="clear" w:color="000000" w:fill="C5D9F1"/>
            <w:vAlign w:val="center"/>
            <w:hideMark/>
          </w:tcPr>
          <w:p w14:paraId="2A06CAAC" w14:textId="77777777" w:rsidR="00C914FD" w:rsidRPr="00FB483B" w:rsidRDefault="00664098" w:rsidP="00C914FD">
            <w:pPr>
              <w:spacing w:before="0" w:after="0"/>
              <w:jc w:val="center"/>
              <w:rPr>
                <w:rFonts w:ascii="Tahoma" w:eastAsia="Times New Roman" w:hAnsi="Tahoma" w:cs="Tahoma"/>
                <w:bCs/>
                <w:color w:val="auto"/>
                <w:sz w:val="20"/>
                <w:szCs w:val="20"/>
                <w:lang w:val="es-ES" w:eastAsia="es-ES"/>
              </w:rPr>
            </w:pPr>
            <w:r w:rsidRPr="00FB483B">
              <w:rPr>
                <w:rFonts w:ascii="Tahoma" w:eastAsia="Times New Roman" w:hAnsi="Tahoma" w:cs="Tahoma"/>
                <w:bCs/>
                <w:color w:val="auto"/>
                <w:sz w:val="20"/>
                <w:szCs w:val="20"/>
                <w:lang w:val="es-ES" w:eastAsia="es-ES"/>
              </w:rPr>
              <w:t>1% TOTAL</w:t>
            </w:r>
          </w:p>
          <w:p w14:paraId="5CC2241E" w14:textId="6199E8B2" w:rsidR="00664098" w:rsidRPr="00FB483B" w:rsidRDefault="00664098" w:rsidP="00C914FD">
            <w:pPr>
              <w:spacing w:before="0" w:after="0"/>
              <w:jc w:val="center"/>
              <w:rPr>
                <w:rFonts w:ascii="Tahoma" w:eastAsia="Times New Roman" w:hAnsi="Tahoma" w:cs="Tahoma"/>
                <w:bCs/>
                <w:color w:val="auto"/>
                <w:sz w:val="20"/>
                <w:szCs w:val="20"/>
                <w:lang w:val="es-ES" w:eastAsia="es-ES"/>
              </w:rPr>
            </w:pPr>
            <w:r w:rsidRPr="00FB483B">
              <w:rPr>
                <w:rFonts w:ascii="Tahoma" w:eastAsia="Times New Roman" w:hAnsi="Tahoma" w:cs="Tahoma"/>
                <w:bCs/>
                <w:color w:val="auto"/>
                <w:sz w:val="20"/>
                <w:szCs w:val="20"/>
                <w:lang w:val="es-ES" w:eastAsia="es-ES"/>
              </w:rPr>
              <w:t xml:space="preserve">A INVERTIR </w:t>
            </w:r>
          </w:p>
        </w:tc>
        <w:tc>
          <w:tcPr>
            <w:tcW w:w="977" w:type="pct"/>
            <w:vMerge w:val="restart"/>
            <w:tcBorders>
              <w:top w:val="nil"/>
              <w:left w:val="single" w:sz="8" w:space="0" w:color="auto"/>
              <w:bottom w:val="single" w:sz="8" w:space="0" w:color="000000"/>
              <w:right w:val="single" w:sz="8" w:space="0" w:color="auto"/>
            </w:tcBorders>
            <w:shd w:val="clear" w:color="000000" w:fill="C5D9F1"/>
            <w:vAlign w:val="center"/>
            <w:hideMark/>
          </w:tcPr>
          <w:p w14:paraId="1EF081B8" w14:textId="77777777" w:rsidR="00664098" w:rsidRPr="00FB483B" w:rsidRDefault="00664098" w:rsidP="00460F60">
            <w:pPr>
              <w:spacing w:before="0" w:after="0"/>
              <w:jc w:val="center"/>
              <w:rPr>
                <w:rFonts w:ascii="Tahoma" w:eastAsia="Times New Roman" w:hAnsi="Tahoma" w:cs="Tahoma"/>
                <w:bCs/>
                <w:color w:val="auto"/>
                <w:sz w:val="20"/>
                <w:szCs w:val="20"/>
                <w:lang w:val="es-ES" w:eastAsia="es-ES"/>
              </w:rPr>
            </w:pPr>
            <w:r w:rsidRPr="00FB483B">
              <w:rPr>
                <w:rFonts w:ascii="Tahoma" w:eastAsia="Times New Roman" w:hAnsi="Tahoma" w:cs="Tahoma"/>
                <w:bCs/>
                <w:color w:val="auto"/>
                <w:sz w:val="20"/>
                <w:szCs w:val="20"/>
                <w:lang w:val="es-ES" w:eastAsia="es-ES"/>
              </w:rPr>
              <w:t>VALOR INVERTIDO</w:t>
            </w:r>
          </w:p>
        </w:tc>
        <w:tc>
          <w:tcPr>
            <w:tcW w:w="914" w:type="pct"/>
            <w:vMerge w:val="restart"/>
            <w:tcBorders>
              <w:top w:val="nil"/>
              <w:left w:val="single" w:sz="8" w:space="0" w:color="auto"/>
              <w:bottom w:val="single" w:sz="8" w:space="0" w:color="000000"/>
              <w:right w:val="single" w:sz="8" w:space="0" w:color="auto"/>
            </w:tcBorders>
            <w:shd w:val="clear" w:color="000000" w:fill="C5D9F1"/>
            <w:vAlign w:val="center"/>
            <w:hideMark/>
          </w:tcPr>
          <w:p w14:paraId="0BAD3C20" w14:textId="77777777" w:rsidR="00664098" w:rsidRPr="00FB483B" w:rsidRDefault="00664098" w:rsidP="00460F60">
            <w:pPr>
              <w:spacing w:before="0" w:after="0"/>
              <w:jc w:val="center"/>
              <w:rPr>
                <w:rFonts w:ascii="Tahoma" w:eastAsia="Times New Roman" w:hAnsi="Tahoma" w:cs="Tahoma"/>
                <w:bCs/>
                <w:color w:val="auto"/>
                <w:sz w:val="20"/>
                <w:szCs w:val="20"/>
                <w:lang w:val="es-ES" w:eastAsia="es-ES"/>
              </w:rPr>
            </w:pPr>
            <w:r w:rsidRPr="00FB483B">
              <w:rPr>
                <w:rFonts w:ascii="Tahoma" w:eastAsia="Times New Roman" w:hAnsi="Tahoma" w:cs="Tahoma"/>
                <w:bCs/>
                <w:color w:val="auto"/>
                <w:sz w:val="20"/>
                <w:szCs w:val="20"/>
                <w:lang w:val="es-ES" w:eastAsia="es-ES"/>
              </w:rPr>
              <w:t xml:space="preserve">SIN EJECUTAR </w:t>
            </w:r>
          </w:p>
        </w:tc>
      </w:tr>
      <w:tr w:rsidR="00664098" w:rsidRPr="00FB483B" w14:paraId="154EF6AF" w14:textId="77777777" w:rsidTr="00664098">
        <w:trPr>
          <w:trHeight w:val="241"/>
        </w:trPr>
        <w:tc>
          <w:tcPr>
            <w:tcW w:w="946" w:type="pct"/>
            <w:vMerge/>
            <w:tcBorders>
              <w:top w:val="nil"/>
              <w:left w:val="single" w:sz="8" w:space="0" w:color="auto"/>
              <w:bottom w:val="single" w:sz="8" w:space="0" w:color="000000"/>
              <w:right w:val="single" w:sz="8" w:space="0" w:color="auto"/>
            </w:tcBorders>
            <w:shd w:val="clear" w:color="auto" w:fill="C6D9F1" w:themeFill="text2" w:themeFillTint="33"/>
            <w:vAlign w:val="center"/>
            <w:hideMark/>
          </w:tcPr>
          <w:p w14:paraId="5D11BC11" w14:textId="77777777" w:rsidR="00664098" w:rsidRPr="00FB483B" w:rsidRDefault="00664098" w:rsidP="00460F60">
            <w:pPr>
              <w:spacing w:before="0" w:after="0"/>
              <w:rPr>
                <w:rFonts w:ascii="Tahoma" w:eastAsia="Times New Roman" w:hAnsi="Tahoma" w:cs="Tahoma"/>
                <w:bCs/>
                <w:color w:val="auto"/>
                <w:sz w:val="20"/>
                <w:szCs w:val="20"/>
                <w:lang w:val="es-ES" w:eastAsia="es-ES"/>
              </w:rPr>
            </w:pPr>
          </w:p>
        </w:tc>
        <w:tc>
          <w:tcPr>
            <w:tcW w:w="1083" w:type="pct"/>
            <w:vMerge/>
            <w:tcBorders>
              <w:top w:val="nil"/>
              <w:left w:val="nil"/>
              <w:bottom w:val="single" w:sz="8" w:space="0" w:color="000000"/>
              <w:right w:val="single" w:sz="8" w:space="0" w:color="auto"/>
            </w:tcBorders>
            <w:vAlign w:val="center"/>
            <w:hideMark/>
          </w:tcPr>
          <w:p w14:paraId="0C68AF52" w14:textId="77777777" w:rsidR="00664098" w:rsidRPr="00FB483B" w:rsidRDefault="00664098" w:rsidP="00460F60">
            <w:pPr>
              <w:spacing w:before="0" w:after="0"/>
              <w:rPr>
                <w:rFonts w:ascii="Tahoma" w:eastAsia="Times New Roman" w:hAnsi="Tahoma" w:cs="Tahoma"/>
                <w:bCs/>
                <w:color w:val="auto"/>
                <w:sz w:val="20"/>
                <w:szCs w:val="20"/>
                <w:lang w:val="es-ES" w:eastAsia="es-ES"/>
              </w:rPr>
            </w:pPr>
          </w:p>
        </w:tc>
        <w:tc>
          <w:tcPr>
            <w:tcW w:w="1080" w:type="pct"/>
            <w:vMerge/>
            <w:tcBorders>
              <w:top w:val="nil"/>
              <w:left w:val="single" w:sz="8" w:space="0" w:color="auto"/>
              <w:bottom w:val="single" w:sz="8" w:space="0" w:color="000000"/>
              <w:right w:val="single" w:sz="8" w:space="0" w:color="auto"/>
            </w:tcBorders>
            <w:vAlign w:val="center"/>
            <w:hideMark/>
          </w:tcPr>
          <w:p w14:paraId="271A99C8" w14:textId="77777777" w:rsidR="00664098" w:rsidRPr="00FB483B" w:rsidRDefault="00664098" w:rsidP="00460F60">
            <w:pPr>
              <w:spacing w:before="0" w:after="0"/>
              <w:rPr>
                <w:rFonts w:ascii="Tahoma" w:eastAsia="Times New Roman" w:hAnsi="Tahoma" w:cs="Tahoma"/>
                <w:bCs/>
                <w:color w:val="auto"/>
                <w:sz w:val="20"/>
                <w:szCs w:val="20"/>
                <w:lang w:val="es-ES" w:eastAsia="es-ES"/>
              </w:rPr>
            </w:pPr>
          </w:p>
        </w:tc>
        <w:tc>
          <w:tcPr>
            <w:tcW w:w="977" w:type="pct"/>
            <w:vMerge/>
            <w:tcBorders>
              <w:top w:val="nil"/>
              <w:left w:val="single" w:sz="8" w:space="0" w:color="auto"/>
              <w:bottom w:val="single" w:sz="8" w:space="0" w:color="000000"/>
              <w:right w:val="single" w:sz="8" w:space="0" w:color="auto"/>
            </w:tcBorders>
            <w:vAlign w:val="center"/>
            <w:hideMark/>
          </w:tcPr>
          <w:p w14:paraId="428A61F3" w14:textId="77777777" w:rsidR="00664098" w:rsidRPr="00FB483B" w:rsidRDefault="00664098" w:rsidP="00460F60">
            <w:pPr>
              <w:spacing w:before="0" w:after="0"/>
              <w:rPr>
                <w:rFonts w:ascii="Tahoma" w:eastAsia="Times New Roman" w:hAnsi="Tahoma" w:cs="Tahoma"/>
                <w:bCs/>
                <w:color w:val="auto"/>
                <w:sz w:val="20"/>
                <w:szCs w:val="20"/>
                <w:lang w:val="es-ES" w:eastAsia="es-ES"/>
              </w:rPr>
            </w:pPr>
          </w:p>
        </w:tc>
        <w:tc>
          <w:tcPr>
            <w:tcW w:w="914" w:type="pct"/>
            <w:vMerge/>
            <w:tcBorders>
              <w:top w:val="nil"/>
              <w:left w:val="single" w:sz="8" w:space="0" w:color="auto"/>
              <w:bottom w:val="single" w:sz="8" w:space="0" w:color="000000"/>
              <w:right w:val="single" w:sz="8" w:space="0" w:color="auto"/>
            </w:tcBorders>
            <w:vAlign w:val="center"/>
            <w:hideMark/>
          </w:tcPr>
          <w:p w14:paraId="51DC8E61" w14:textId="77777777" w:rsidR="00664098" w:rsidRPr="00FB483B" w:rsidRDefault="00664098" w:rsidP="00460F60">
            <w:pPr>
              <w:spacing w:before="0" w:after="0"/>
              <w:rPr>
                <w:rFonts w:ascii="Tahoma" w:eastAsia="Times New Roman" w:hAnsi="Tahoma" w:cs="Tahoma"/>
                <w:bCs/>
                <w:color w:val="auto"/>
                <w:sz w:val="20"/>
                <w:szCs w:val="20"/>
                <w:lang w:val="es-ES" w:eastAsia="es-ES"/>
              </w:rPr>
            </w:pPr>
          </w:p>
        </w:tc>
      </w:tr>
      <w:tr w:rsidR="00664098" w:rsidRPr="00FB483B" w14:paraId="5FB59641" w14:textId="77777777" w:rsidTr="00664098">
        <w:trPr>
          <w:trHeight w:val="315"/>
        </w:trPr>
        <w:tc>
          <w:tcPr>
            <w:tcW w:w="946" w:type="pct"/>
            <w:tcBorders>
              <w:top w:val="nil"/>
              <w:left w:val="single" w:sz="8" w:space="0" w:color="auto"/>
              <w:bottom w:val="single" w:sz="8" w:space="0" w:color="auto"/>
              <w:right w:val="single" w:sz="8" w:space="0" w:color="auto"/>
            </w:tcBorders>
            <w:shd w:val="clear" w:color="auto" w:fill="C6D9F1" w:themeFill="text2" w:themeFillTint="33"/>
            <w:noWrap/>
            <w:vAlign w:val="center"/>
            <w:hideMark/>
          </w:tcPr>
          <w:p w14:paraId="115A4A14" w14:textId="77777777" w:rsidR="00664098" w:rsidRPr="00FB483B" w:rsidRDefault="00664098" w:rsidP="00460F60">
            <w:pPr>
              <w:spacing w:before="0" w:after="0"/>
              <w:jc w:val="center"/>
              <w:rPr>
                <w:rFonts w:ascii="Tahoma" w:eastAsia="Times New Roman" w:hAnsi="Tahoma" w:cs="Tahoma"/>
                <w:bCs/>
                <w:color w:val="auto"/>
                <w:sz w:val="20"/>
                <w:szCs w:val="20"/>
                <w:lang w:val="es-ES" w:eastAsia="es-ES"/>
              </w:rPr>
            </w:pPr>
            <w:r w:rsidRPr="00FB483B">
              <w:rPr>
                <w:rFonts w:ascii="Tahoma" w:eastAsia="Times New Roman" w:hAnsi="Tahoma" w:cs="Tahoma"/>
                <w:bCs/>
                <w:color w:val="auto"/>
                <w:sz w:val="20"/>
                <w:szCs w:val="20"/>
                <w:lang w:val="es-ES" w:eastAsia="es-ES"/>
              </w:rPr>
              <w:t>TOTAL</w:t>
            </w:r>
          </w:p>
        </w:tc>
        <w:tc>
          <w:tcPr>
            <w:tcW w:w="1083" w:type="pct"/>
            <w:tcBorders>
              <w:top w:val="nil"/>
              <w:left w:val="nil"/>
              <w:bottom w:val="nil"/>
              <w:right w:val="single" w:sz="8" w:space="0" w:color="auto"/>
            </w:tcBorders>
            <w:shd w:val="clear" w:color="000000" w:fill="FFFFFF"/>
            <w:noWrap/>
            <w:vAlign w:val="center"/>
            <w:hideMark/>
          </w:tcPr>
          <w:p w14:paraId="4FD8A513" w14:textId="77777777" w:rsidR="00664098" w:rsidRPr="00FB483B" w:rsidRDefault="00664098" w:rsidP="00460F60">
            <w:pPr>
              <w:spacing w:before="0" w:after="0"/>
              <w:jc w:val="center"/>
              <w:rPr>
                <w:rFonts w:ascii="Tahoma" w:eastAsia="Times New Roman" w:hAnsi="Tahoma" w:cs="Tahoma"/>
                <w:bCs/>
                <w:color w:val="auto"/>
                <w:sz w:val="20"/>
                <w:szCs w:val="20"/>
                <w:lang w:val="es-ES" w:eastAsia="es-ES"/>
              </w:rPr>
            </w:pPr>
            <w:r w:rsidRPr="00FB483B">
              <w:rPr>
                <w:rFonts w:ascii="Tahoma" w:eastAsia="Times New Roman" w:hAnsi="Tahoma" w:cs="Tahoma"/>
                <w:bCs/>
                <w:color w:val="auto"/>
                <w:sz w:val="20"/>
                <w:szCs w:val="20"/>
                <w:lang w:val="es-ES" w:eastAsia="es-ES"/>
              </w:rPr>
              <w:t>153.096.447.030</w:t>
            </w:r>
          </w:p>
        </w:tc>
        <w:tc>
          <w:tcPr>
            <w:tcW w:w="1080" w:type="pct"/>
            <w:tcBorders>
              <w:top w:val="nil"/>
              <w:left w:val="nil"/>
              <w:bottom w:val="nil"/>
              <w:right w:val="single" w:sz="8" w:space="0" w:color="auto"/>
            </w:tcBorders>
            <w:shd w:val="clear" w:color="000000" w:fill="FFFFFF"/>
            <w:noWrap/>
            <w:vAlign w:val="center"/>
            <w:hideMark/>
          </w:tcPr>
          <w:p w14:paraId="4541B281" w14:textId="77777777" w:rsidR="00664098" w:rsidRPr="00FB483B" w:rsidRDefault="00664098" w:rsidP="00460F60">
            <w:pPr>
              <w:spacing w:before="0" w:after="0"/>
              <w:jc w:val="center"/>
              <w:rPr>
                <w:rFonts w:ascii="Tahoma" w:eastAsia="Times New Roman" w:hAnsi="Tahoma" w:cs="Tahoma"/>
                <w:bCs/>
                <w:color w:val="auto"/>
                <w:sz w:val="20"/>
                <w:szCs w:val="20"/>
                <w:lang w:val="es-ES" w:eastAsia="es-ES"/>
              </w:rPr>
            </w:pPr>
            <w:r w:rsidRPr="00FB483B">
              <w:rPr>
                <w:rFonts w:ascii="Tahoma" w:eastAsia="Times New Roman" w:hAnsi="Tahoma" w:cs="Tahoma"/>
                <w:bCs/>
                <w:color w:val="auto"/>
                <w:sz w:val="20"/>
                <w:szCs w:val="20"/>
                <w:lang w:val="es-ES" w:eastAsia="es-ES"/>
              </w:rPr>
              <w:t>1.530.964.470</w:t>
            </w:r>
          </w:p>
        </w:tc>
        <w:tc>
          <w:tcPr>
            <w:tcW w:w="977" w:type="pct"/>
            <w:tcBorders>
              <w:top w:val="nil"/>
              <w:left w:val="nil"/>
              <w:bottom w:val="nil"/>
              <w:right w:val="single" w:sz="8" w:space="0" w:color="auto"/>
            </w:tcBorders>
            <w:shd w:val="clear" w:color="000000" w:fill="FFFFFF"/>
            <w:noWrap/>
            <w:vAlign w:val="center"/>
            <w:hideMark/>
          </w:tcPr>
          <w:p w14:paraId="0469C839" w14:textId="77777777" w:rsidR="00664098" w:rsidRPr="00FB483B" w:rsidRDefault="00664098" w:rsidP="00460F60">
            <w:pPr>
              <w:spacing w:before="0" w:after="0"/>
              <w:jc w:val="center"/>
              <w:rPr>
                <w:rFonts w:ascii="Tahoma" w:eastAsia="Times New Roman" w:hAnsi="Tahoma" w:cs="Tahoma"/>
                <w:bCs/>
                <w:color w:val="auto"/>
                <w:sz w:val="20"/>
                <w:szCs w:val="20"/>
                <w:lang w:val="es-ES" w:eastAsia="es-ES"/>
              </w:rPr>
            </w:pPr>
            <w:r w:rsidRPr="00FB483B">
              <w:rPr>
                <w:rFonts w:ascii="Tahoma" w:eastAsia="Times New Roman" w:hAnsi="Tahoma" w:cs="Tahoma"/>
                <w:bCs/>
                <w:color w:val="auto"/>
                <w:sz w:val="20"/>
                <w:szCs w:val="20"/>
                <w:lang w:val="es-ES" w:eastAsia="es-ES"/>
              </w:rPr>
              <w:t>1.479.101.788</w:t>
            </w:r>
          </w:p>
        </w:tc>
        <w:tc>
          <w:tcPr>
            <w:tcW w:w="914" w:type="pct"/>
            <w:tcBorders>
              <w:top w:val="nil"/>
              <w:left w:val="nil"/>
              <w:bottom w:val="nil"/>
              <w:right w:val="single" w:sz="8" w:space="0" w:color="auto"/>
            </w:tcBorders>
            <w:shd w:val="clear" w:color="000000" w:fill="FFFFFF"/>
            <w:noWrap/>
            <w:vAlign w:val="center"/>
            <w:hideMark/>
          </w:tcPr>
          <w:p w14:paraId="6932DF83" w14:textId="77777777" w:rsidR="00664098" w:rsidRPr="00FB483B" w:rsidRDefault="00664098" w:rsidP="00460F60">
            <w:pPr>
              <w:spacing w:before="0" w:after="0"/>
              <w:jc w:val="center"/>
              <w:rPr>
                <w:rFonts w:ascii="Tahoma" w:eastAsia="Times New Roman" w:hAnsi="Tahoma" w:cs="Tahoma"/>
                <w:bCs/>
                <w:color w:val="auto"/>
                <w:sz w:val="20"/>
                <w:szCs w:val="20"/>
                <w:lang w:val="es-ES" w:eastAsia="es-ES"/>
              </w:rPr>
            </w:pPr>
            <w:r w:rsidRPr="00FB483B">
              <w:rPr>
                <w:rFonts w:ascii="Tahoma" w:eastAsia="Times New Roman" w:hAnsi="Tahoma" w:cs="Tahoma"/>
                <w:bCs/>
                <w:color w:val="auto"/>
                <w:sz w:val="20"/>
                <w:szCs w:val="20"/>
                <w:lang w:val="es-ES" w:eastAsia="es-ES"/>
              </w:rPr>
              <w:t>1.131.422.583</w:t>
            </w:r>
          </w:p>
        </w:tc>
      </w:tr>
      <w:tr w:rsidR="00664098" w:rsidRPr="00FB483B" w14:paraId="59EA4FFE" w14:textId="77777777" w:rsidTr="004E331D">
        <w:trPr>
          <w:trHeight w:val="210"/>
        </w:trPr>
        <w:tc>
          <w:tcPr>
            <w:tcW w:w="946" w:type="pct"/>
            <w:tcBorders>
              <w:top w:val="nil"/>
              <w:left w:val="single" w:sz="8" w:space="0" w:color="auto"/>
              <w:bottom w:val="single" w:sz="8" w:space="0" w:color="auto"/>
              <w:right w:val="single" w:sz="8" w:space="0" w:color="auto"/>
            </w:tcBorders>
            <w:shd w:val="clear" w:color="auto" w:fill="C6D9F1" w:themeFill="text2" w:themeFillTint="33"/>
            <w:vAlign w:val="center"/>
            <w:hideMark/>
          </w:tcPr>
          <w:p w14:paraId="54522A82" w14:textId="4E5A7E98" w:rsidR="00664098" w:rsidRPr="00FB483B" w:rsidRDefault="00664098" w:rsidP="004E331D">
            <w:pPr>
              <w:spacing w:before="0" w:after="0"/>
              <w:jc w:val="center"/>
              <w:rPr>
                <w:rFonts w:ascii="Tahoma" w:eastAsia="Times New Roman" w:hAnsi="Tahoma" w:cs="Tahoma"/>
                <w:b/>
                <w:bCs/>
                <w:color w:val="auto"/>
                <w:sz w:val="16"/>
                <w:szCs w:val="16"/>
                <w:lang w:val="es-ES" w:eastAsia="es-ES"/>
              </w:rPr>
            </w:pPr>
            <w:r w:rsidRPr="00FB483B">
              <w:rPr>
                <w:rFonts w:ascii="Tahoma" w:eastAsia="Times New Roman" w:hAnsi="Tahoma" w:cs="Tahoma"/>
                <w:b/>
                <w:bCs/>
                <w:color w:val="auto"/>
                <w:sz w:val="16"/>
                <w:szCs w:val="16"/>
                <w:lang w:val="es-ES" w:eastAsia="es-ES"/>
              </w:rPr>
              <w:t xml:space="preserve">FUENTE </w:t>
            </w:r>
          </w:p>
        </w:tc>
        <w:tc>
          <w:tcPr>
            <w:tcW w:w="2163" w:type="pct"/>
            <w:gridSpan w:val="2"/>
            <w:tcBorders>
              <w:top w:val="single" w:sz="8" w:space="0" w:color="auto"/>
              <w:left w:val="nil"/>
              <w:bottom w:val="single" w:sz="8" w:space="0" w:color="auto"/>
              <w:right w:val="single" w:sz="8" w:space="0" w:color="000000"/>
            </w:tcBorders>
            <w:shd w:val="clear" w:color="auto" w:fill="auto"/>
            <w:vAlign w:val="center"/>
            <w:hideMark/>
          </w:tcPr>
          <w:p w14:paraId="6F359078" w14:textId="77777777" w:rsidR="00664098" w:rsidRPr="00FB483B" w:rsidRDefault="00664098" w:rsidP="00460F60">
            <w:pPr>
              <w:spacing w:before="0" w:after="0"/>
              <w:jc w:val="center"/>
              <w:rPr>
                <w:rFonts w:ascii="Tahoma" w:eastAsia="Times New Roman" w:hAnsi="Tahoma" w:cs="Tahoma"/>
                <w:bCs/>
                <w:color w:val="auto"/>
                <w:sz w:val="16"/>
                <w:szCs w:val="16"/>
                <w:lang w:val="es-ES" w:eastAsia="es-ES"/>
              </w:rPr>
            </w:pPr>
            <w:r w:rsidRPr="00FB483B">
              <w:rPr>
                <w:rFonts w:ascii="Tahoma" w:eastAsia="Times New Roman" w:hAnsi="Tahoma" w:cs="Tahoma"/>
                <w:bCs/>
                <w:color w:val="auto"/>
                <w:sz w:val="16"/>
                <w:szCs w:val="16"/>
                <w:lang w:val="es-ES" w:eastAsia="es-ES"/>
              </w:rPr>
              <w:t>Administraciones Municipales - CHIP - FUT ICLD</w:t>
            </w:r>
          </w:p>
        </w:tc>
        <w:tc>
          <w:tcPr>
            <w:tcW w:w="1891" w:type="pct"/>
            <w:gridSpan w:val="2"/>
            <w:tcBorders>
              <w:top w:val="single" w:sz="8" w:space="0" w:color="auto"/>
              <w:left w:val="nil"/>
              <w:bottom w:val="single" w:sz="8" w:space="0" w:color="auto"/>
              <w:right w:val="single" w:sz="8" w:space="0" w:color="000000"/>
            </w:tcBorders>
            <w:shd w:val="clear" w:color="auto" w:fill="auto"/>
            <w:vAlign w:val="center"/>
            <w:hideMark/>
          </w:tcPr>
          <w:p w14:paraId="74F4443A" w14:textId="5487BCD9" w:rsidR="00664098" w:rsidRPr="00FB483B" w:rsidRDefault="00664098" w:rsidP="00C914FD">
            <w:pPr>
              <w:spacing w:before="0" w:after="0"/>
              <w:jc w:val="center"/>
              <w:rPr>
                <w:rFonts w:ascii="Tahoma" w:eastAsia="Times New Roman" w:hAnsi="Tahoma" w:cs="Tahoma"/>
                <w:bCs/>
                <w:color w:val="auto"/>
                <w:sz w:val="16"/>
                <w:szCs w:val="16"/>
                <w:lang w:val="es-ES" w:eastAsia="es-ES"/>
              </w:rPr>
            </w:pPr>
            <w:r w:rsidRPr="00FB483B">
              <w:rPr>
                <w:rFonts w:ascii="Tahoma" w:eastAsia="Times New Roman" w:hAnsi="Tahoma" w:cs="Tahoma"/>
                <w:bCs/>
                <w:color w:val="auto"/>
                <w:sz w:val="16"/>
                <w:szCs w:val="16"/>
                <w:lang w:val="es-ES" w:eastAsia="es-ES"/>
              </w:rPr>
              <w:t xml:space="preserve">SERCA </w:t>
            </w:r>
            <w:r w:rsidR="00C914FD" w:rsidRPr="00FB483B">
              <w:rPr>
                <w:rFonts w:ascii="Tahoma" w:eastAsia="Times New Roman" w:hAnsi="Tahoma" w:cs="Tahoma"/>
                <w:bCs/>
                <w:color w:val="auto"/>
                <w:sz w:val="16"/>
                <w:szCs w:val="16"/>
                <w:lang w:val="es-ES" w:eastAsia="es-ES"/>
              </w:rPr>
              <w:t>y auditorías, Vigencia</w:t>
            </w:r>
            <w:r w:rsidRPr="00FB483B">
              <w:rPr>
                <w:rFonts w:ascii="Tahoma" w:eastAsia="Times New Roman" w:hAnsi="Tahoma" w:cs="Tahoma"/>
                <w:bCs/>
                <w:color w:val="auto"/>
                <w:sz w:val="16"/>
                <w:szCs w:val="16"/>
                <w:lang w:val="es-ES" w:eastAsia="es-ES"/>
              </w:rPr>
              <w:t xml:space="preserve"> 201</w:t>
            </w:r>
            <w:r w:rsidR="00C914FD" w:rsidRPr="00FB483B">
              <w:rPr>
                <w:rFonts w:ascii="Tahoma" w:eastAsia="Times New Roman" w:hAnsi="Tahoma" w:cs="Tahoma"/>
                <w:bCs/>
                <w:color w:val="auto"/>
                <w:sz w:val="16"/>
                <w:szCs w:val="16"/>
                <w:lang w:val="es-ES" w:eastAsia="es-ES"/>
              </w:rPr>
              <w:t>5</w:t>
            </w:r>
          </w:p>
        </w:tc>
      </w:tr>
    </w:tbl>
    <w:p w14:paraId="72940937" w14:textId="77777777" w:rsidR="007E08CB" w:rsidRPr="00FB483B" w:rsidRDefault="007E08CB" w:rsidP="007E08CB">
      <w:pPr>
        <w:autoSpaceDE w:val="0"/>
        <w:autoSpaceDN w:val="0"/>
        <w:adjustRightInd w:val="0"/>
        <w:spacing w:before="0" w:after="0"/>
        <w:jc w:val="both"/>
        <w:rPr>
          <w:rFonts w:ascii="Tahoma" w:eastAsia="Times New Roman" w:hAnsi="Tahoma" w:cs="Tahoma"/>
          <w:color w:val="auto"/>
          <w:lang w:val="es-ES" w:eastAsia="ar-SA"/>
        </w:rPr>
      </w:pPr>
    </w:p>
    <w:p w14:paraId="34327F83" w14:textId="04AC4689" w:rsidR="007E08CB" w:rsidRPr="00FB483B" w:rsidRDefault="007E08CB" w:rsidP="007E08CB">
      <w:pPr>
        <w:autoSpaceDE w:val="0"/>
        <w:autoSpaceDN w:val="0"/>
        <w:adjustRightInd w:val="0"/>
        <w:spacing w:before="0" w:after="0"/>
        <w:jc w:val="both"/>
        <w:rPr>
          <w:rFonts w:ascii="Tahoma" w:eastAsia="Times New Roman" w:hAnsi="Tahoma" w:cs="Tahoma"/>
          <w:color w:val="auto"/>
        </w:rPr>
      </w:pPr>
      <w:r w:rsidRPr="00FB483B">
        <w:rPr>
          <w:rFonts w:ascii="Tahoma" w:eastAsia="Times New Roman" w:hAnsi="Tahoma" w:cs="Tahoma"/>
          <w:color w:val="auto"/>
          <w:lang w:val="es-ES" w:eastAsia="ar-SA"/>
        </w:rPr>
        <w:t xml:space="preserve">Con el fin de garantizar la inversión oportuna y efectiva de los recursos en adecuada articulación </w:t>
      </w:r>
      <w:r w:rsidR="004616E5" w:rsidRPr="00FB483B">
        <w:rPr>
          <w:rFonts w:ascii="Tahoma" w:eastAsia="Times New Roman" w:hAnsi="Tahoma" w:cs="Tahoma"/>
          <w:color w:val="auto"/>
          <w:lang w:val="es-ES" w:eastAsia="ar-SA"/>
        </w:rPr>
        <w:t>de</w:t>
      </w:r>
      <w:r w:rsidRPr="00FB483B">
        <w:rPr>
          <w:rFonts w:ascii="Tahoma" w:eastAsia="Times New Roman" w:hAnsi="Tahoma" w:cs="Tahoma"/>
          <w:color w:val="auto"/>
          <w:lang w:val="es-ES" w:eastAsia="ar-SA"/>
        </w:rPr>
        <w:t xml:space="preserve"> las entidades territoriales</w:t>
      </w:r>
      <w:r w:rsidR="004616E5" w:rsidRPr="00FB483B">
        <w:rPr>
          <w:rFonts w:ascii="Tahoma" w:eastAsia="Times New Roman" w:hAnsi="Tahoma" w:cs="Tahoma"/>
          <w:color w:val="auto"/>
          <w:lang w:val="es-ES" w:eastAsia="ar-SA"/>
        </w:rPr>
        <w:t xml:space="preserve"> municipales y las autoridades</w:t>
      </w:r>
      <w:r w:rsidRPr="00FB483B">
        <w:rPr>
          <w:rFonts w:ascii="Tahoma" w:eastAsia="Times New Roman" w:hAnsi="Tahoma" w:cs="Tahoma"/>
          <w:color w:val="auto"/>
          <w:lang w:val="es-ES" w:eastAsia="ar-SA"/>
        </w:rPr>
        <w:t xml:space="preserve"> ambientales</w:t>
      </w:r>
      <w:r w:rsidR="003D7F0A" w:rsidRPr="00FB483B">
        <w:rPr>
          <w:rFonts w:ascii="Tahoma" w:eastAsia="Times New Roman" w:hAnsi="Tahoma" w:cs="Tahoma"/>
          <w:color w:val="auto"/>
          <w:lang w:val="es-ES" w:eastAsia="ar-SA"/>
        </w:rPr>
        <w:t>,</w:t>
      </w:r>
      <w:r w:rsidR="00FB1346" w:rsidRPr="00FB483B">
        <w:rPr>
          <w:rFonts w:ascii="Tahoma" w:eastAsia="Times New Roman" w:hAnsi="Tahoma" w:cs="Tahoma"/>
          <w:color w:val="auto"/>
          <w:lang w:val="es-ES" w:eastAsia="ar-SA"/>
        </w:rPr>
        <w:t xml:space="preserve"> </w:t>
      </w:r>
      <w:r w:rsidRPr="00FB483B">
        <w:rPr>
          <w:rFonts w:ascii="Tahoma" w:eastAsia="Times New Roman" w:hAnsi="Tahoma" w:cs="Tahoma"/>
          <w:color w:val="auto"/>
          <w:lang w:val="es-ES" w:eastAsia="ar-SA"/>
        </w:rPr>
        <w:t>se fortalecieron las directrices para la adquisición, mantenimiento</w:t>
      </w:r>
      <w:r w:rsidR="003D7F0A" w:rsidRPr="00FB483B">
        <w:rPr>
          <w:rFonts w:ascii="Tahoma" w:eastAsia="Times New Roman" w:hAnsi="Tahoma" w:cs="Tahoma"/>
          <w:color w:val="auto"/>
          <w:lang w:val="es-ES" w:eastAsia="ar-SA"/>
        </w:rPr>
        <w:t>,</w:t>
      </w:r>
      <w:r w:rsidR="00FB1346" w:rsidRPr="00FB483B">
        <w:rPr>
          <w:rFonts w:ascii="Tahoma" w:eastAsia="Times New Roman" w:hAnsi="Tahoma" w:cs="Tahoma"/>
          <w:color w:val="auto"/>
          <w:lang w:val="es-ES" w:eastAsia="ar-SA"/>
        </w:rPr>
        <w:t xml:space="preserve"> y </w:t>
      </w:r>
      <w:r w:rsidRPr="00FB483B">
        <w:rPr>
          <w:rFonts w:ascii="Tahoma" w:eastAsia="Times New Roman" w:hAnsi="Tahoma" w:cs="Tahoma"/>
          <w:color w:val="auto"/>
          <w:lang w:val="es-ES" w:eastAsia="ar-SA"/>
        </w:rPr>
        <w:t>financiación de esquemas de pago por servicios ambientales</w:t>
      </w:r>
      <w:r w:rsidR="003D7F0A" w:rsidRPr="00FB483B">
        <w:rPr>
          <w:rFonts w:ascii="Tahoma" w:eastAsia="Times New Roman" w:hAnsi="Tahoma" w:cs="Tahoma"/>
          <w:color w:val="auto"/>
          <w:lang w:val="es-ES" w:eastAsia="ar-SA"/>
        </w:rPr>
        <w:t>,</w:t>
      </w:r>
      <w:r w:rsidRPr="00FB483B">
        <w:rPr>
          <w:rFonts w:ascii="Tahoma" w:eastAsia="Times New Roman" w:hAnsi="Tahoma" w:cs="Tahoma"/>
          <w:color w:val="auto"/>
          <w:lang w:val="es-ES" w:eastAsia="ar-SA"/>
        </w:rPr>
        <w:t xml:space="preserve"> áreas estratégicas </w:t>
      </w:r>
      <w:r w:rsidRPr="00FB483B">
        <w:rPr>
          <w:rFonts w:ascii="Tahoma" w:eastAsia="Times New Roman" w:hAnsi="Tahoma" w:cs="Tahoma"/>
          <w:i/>
          <w:color w:val="auto"/>
          <w:lang w:val="es-ES" w:eastAsia="ar-SA"/>
        </w:rPr>
        <w:t>“Predios”</w:t>
      </w:r>
      <w:r w:rsidRPr="00FB483B">
        <w:rPr>
          <w:rFonts w:ascii="Tahoma" w:eastAsia="Times New Roman" w:hAnsi="Tahoma" w:cs="Tahoma"/>
          <w:color w:val="auto"/>
          <w:lang w:val="es-ES" w:eastAsia="ar-SA"/>
        </w:rPr>
        <w:t xml:space="preserve"> (A</w:t>
      </w:r>
      <w:r w:rsidRPr="00FB483B">
        <w:rPr>
          <w:rFonts w:ascii="Tahoma" w:eastAsiaTheme="minorHAnsi" w:hAnsi="Tahoma" w:cs="Tahoma"/>
          <w:color w:val="auto"/>
          <w:lang w:val="es-ES" w:eastAsia="en-US"/>
        </w:rPr>
        <w:t>rtículo 111 de la Ley 99 de 193, Decreto 0953 de 2013,</w:t>
      </w:r>
      <w:r w:rsidRPr="00FB483B">
        <w:rPr>
          <w:rFonts w:ascii="Tahoma" w:eastAsia="Tahoma" w:hAnsi="Tahoma" w:cs="Tahoma"/>
          <w:color w:val="auto"/>
          <w:lang w:eastAsia="en-US"/>
        </w:rPr>
        <w:t xml:space="preserve"> Resolución N° 1781 de 2014 y</w:t>
      </w:r>
      <w:r w:rsidRPr="00FB483B">
        <w:rPr>
          <w:rFonts w:ascii="Tahoma" w:eastAsia="Times New Roman" w:hAnsi="Tahoma" w:cs="Tahoma"/>
          <w:color w:val="auto"/>
        </w:rPr>
        <w:t xml:space="preserve"> Capítulo VI de la Ley 1753 de 2015</w:t>
      </w:r>
      <w:r w:rsidRPr="00FB483B">
        <w:rPr>
          <w:rFonts w:ascii="Tahoma" w:eastAsia="Tahoma" w:hAnsi="Tahoma" w:cs="Tahoma"/>
          <w:color w:val="auto"/>
          <w:lang w:eastAsia="en-US"/>
        </w:rPr>
        <w:t>),p</w:t>
      </w:r>
      <w:r w:rsidRPr="00FB483B">
        <w:rPr>
          <w:rFonts w:ascii="Tahoma" w:eastAsia="Times New Roman" w:hAnsi="Tahoma" w:cs="Tahoma"/>
          <w:color w:val="auto"/>
        </w:rPr>
        <w:t xml:space="preserve">or eso en mérito de lo expuesto, detallamos el comportamiento en cada una de las opciones de inversión.  </w:t>
      </w:r>
    </w:p>
    <w:p w14:paraId="10529A3C" w14:textId="77777777" w:rsidR="007E08CB" w:rsidRPr="00FB483B" w:rsidRDefault="007E08CB" w:rsidP="007E08CB">
      <w:pPr>
        <w:autoSpaceDE w:val="0"/>
        <w:autoSpaceDN w:val="0"/>
        <w:adjustRightInd w:val="0"/>
        <w:spacing w:before="0" w:after="0"/>
        <w:jc w:val="both"/>
        <w:rPr>
          <w:rFonts w:ascii="Tahoma" w:eastAsia="Times New Roman" w:hAnsi="Tahoma" w:cs="Tahoma"/>
          <w:color w:val="auto"/>
        </w:rPr>
      </w:pPr>
    </w:p>
    <w:p w14:paraId="4BF3BAE0" w14:textId="24195391" w:rsidR="007E08CB" w:rsidRPr="00FB483B" w:rsidRDefault="00664098" w:rsidP="005F4375">
      <w:pPr>
        <w:spacing w:before="0" w:after="0"/>
        <w:ind w:left="720" w:hanging="720"/>
        <w:jc w:val="both"/>
        <w:rPr>
          <w:rFonts w:ascii="Tahoma" w:eastAsia="Times New Roman" w:hAnsi="Tahoma" w:cs="Tahoma"/>
          <w:color w:val="auto"/>
          <w:lang w:val="es-ES" w:eastAsia="ar-SA"/>
        </w:rPr>
      </w:pPr>
      <w:r w:rsidRPr="00FB483B">
        <w:rPr>
          <w:rFonts w:ascii="Tahoma" w:eastAsia="Times New Roman" w:hAnsi="Tahoma" w:cs="Tahoma"/>
          <w:b/>
          <w:color w:val="auto"/>
          <w:lang w:val="es-ES" w:eastAsia="ar-SA"/>
        </w:rPr>
        <w:t>2</w:t>
      </w:r>
      <w:r w:rsidR="007E08CB" w:rsidRPr="00FB483B">
        <w:rPr>
          <w:rFonts w:ascii="Tahoma" w:eastAsia="Times New Roman" w:hAnsi="Tahoma" w:cs="Tahoma"/>
          <w:b/>
          <w:color w:val="auto"/>
          <w:lang w:val="es-ES" w:eastAsia="ar-SA"/>
        </w:rPr>
        <w:t>.</w:t>
      </w:r>
      <w:r w:rsidRPr="00FB483B">
        <w:rPr>
          <w:rFonts w:ascii="Tahoma" w:eastAsia="Times New Roman" w:hAnsi="Tahoma" w:cs="Tahoma"/>
          <w:b/>
          <w:color w:val="auto"/>
          <w:lang w:val="es-ES" w:eastAsia="ar-SA"/>
        </w:rPr>
        <w:t>1.1</w:t>
      </w:r>
      <w:r w:rsidR="007E08CB" w:rsidRPr="00FB483B">
        <w:rPr>
          <w:rFonts w:ascii="Tahoma" w:eastAsia="Times New Roman" w:hAnsi="Tahoma" w:cs="Tahoma"/>
          <w:color w:val="auto"/>
          <w:lang w:val="es-ES" w:eastAsia="ar-SA"/>
        </w:rPr>
        <w:t>. Inversión con recursos del 1% de los ICLD en el artículo 111 de la ley 99 de 1993 y Decreto 953 de 2013</w:t>
      </w:r>
      <w:r w:rsidRPr="00FB483B">
        <w:rPr>
          <w:rFonts w:ascii="Tahoma" w:eastAsia="Times New Roman" w:hAnsi="Tahoma" w:cs="Tahoma"/>
          <w:color w:val="auto"/>
          <w:lang w:val="es-ES" w:eastAsia="ar-SA"/>
        </w:rPr>
        <w:t>.</w:t>
      </w:r>
    </w:p>
    <w:p w14:paraId="008581B0" w14:textId="77777777" w:rsidR="00664098" w:rsidRPr="00FB483B" w:rsidRDefault="00664098" w:rsidP="00C914FD">
      <w:pPr>
        <w:spacing w:before="0" w:after="0"/>
        <w:ind w:left="720" w:hanging="720"/>
        <w:jc w:val="both"/>
        <w:rPr>
          <w:rFonts w:ascii="Tahoma" w:eastAsia="Times New Roman" w:hAnsi="Tahoma" w:cs="Tahoma"/>
          <w:color w:val="auto"/>
          <w:lang w:val="es-ES" w:eastAsia="ar-SA"/>
        </w:rPr>
      </w:pPr>
    </w:p>
    <w:p w14:paraId="6054FD5D" w14:textId="6159C773" w:rsidR="007E08CB" w:rsidRPr="00FB483B" w:rsidRDefault="007E08CB" w:rsidP="00C914FD">
      <w:pPr>
        <w:autoSpaceDE w:val="0"/>
        <w:autoSpaceDN w:val="0"/>
        <w:adjustRightInd w:val="0"/>
        <w:spacing w:before="0" w:after="0"/>
        <w:jc w:val="both"/>
        <w:rPr>
          <w:rFonts w:ascii="Tahoma" w:eastAsiaTheme="minorHAnsi" w:hAnsi="Tahoma" w:cs="Tahoma"/>
          <w:color w:val="auto"/>
          <w:lang w:val="es-ES" w:eastAsia="en-US"/>
        </w:rPr>
      </w:pPr>
      <w:r w:rsidRPr="00FB483B">
        <w:rPr>
          <w:rFonts w:ascii="Tahoma" w:eastAsia="Times New Roman" w:hAnsi="Tahoma" w:cs="Tahoma"/>
          <w:color w:val="auto"/>
          <w:lang w:val="es-ES" w:eastAsia="es-ES"/>
        </w:rPr>
        <w:t xml:space="preserve">Las autoridades municipales del </w:t>
      </w:r>
      <w:r w:rsidR="00FB1346" w:rsidRPr="00FB483B">
        <w:rPr>
          <w:rFonts w:ascii="Tahoma" w:eastAsia="Times New Roman" w:hAnsi="Tahoma" w:cs="Tahoma"/>
          <w:color w:val="auto"/>
          <w:lang w:val="es-ES" w:eastAsia="es-ES"/>
        </w:rPr>
        <w:t xml:space="preserve">Tolima, </w:t>
      </w:r>
      <w:r w:rsidRPr="00FB483B">
        <w:rPr>
          <w:rFonts w:ascii="Tahoma" w:eastAsia="Times New Roman" w:hAnsi="Tahoma" w:cs="Tahoma"/>
          <w:color w:val="auto"/>
          <w:lang w:val="es-ES" w:eastAsia="es-ES"/>
        </w:rPr>
        <w:t xml:space="preserve">desde hace más de una década </w:t>
      </w:r>
      <w:r w:rsidR="00FB1346" w:rsidRPr="00FB483B">
        <w:rPr>
          <w:rFonts w:ascii="Tahoma" w:eastAsia="Times New Roman" w:hAnsi="Tahoma" w:cs="Tahoma"/>
          <w:color w:val="auto"/>
          <w:lang w:val="es-ES" w:eastAsia="es-ES"/>
        </w:rPr>
        <w:t xml:space="preserve">pasaron </w:t>
      </w:r>
      <w:r w:rsidRPr="00FB483B">
        <w:rPr>
          <w:rFonts w:ascii="Tahoma" w:eastAsia="Times New Roman" w:hAnsi="Tahoma" w:cs="Tahoma"/>
          <w:color w:val="auto"/>
          <w:lang w:val="es-ES" w:eastAsia="es-ES"/>
        </w:rPr>
        <w:t xml:space="preserve">a implementar </w:t>
      </w:r>
      <w:r w:rsidRPr="00FB483B">
        <w:rPr>
          <w:rFonts w:ascii="Tahoma" w:eastAsiaTheme="minorHAnsi" w:hAnsi="Tahoma" w:cs="Tahoma"/>
          <w:color w:val="auto"/>
          <w:lang w:val="es-ES" w:eastAsia="en-US"/>
        </w:rPr>
        <w:t>a través de proyectos</w:t>
      </w:r>
      <w:r w:rsidR="00C914FD" w:rsidRPr="00FB483B">
        <w:rPr>
          <w:rFonts w:ascii="Tahoma" w:eastAsiaTheme="minorHAnsi" w:hAnsi="Tahoma" w:cs="Tahoma"/>
          <w:color w:val="auto"/>
          <w:lang w:val="es-ES" w:eastAsia="en-US"/>
        </w:rPr>
        <w:t>,</w:t>
      </w:r>
      <w:r w:rsidRPr="00FB483B">
        <w:rPr>
          <w:rFonts w:ascii="Tahoma" w:eastAsiaTheme="minorHAnsi" w:hAnsi="Tahoma" w:cs="Tahoma"/>
          <w:color w:val="auto"/>
          <w:lang w:val="es-ES" w:eastAsia="en-US"/>
        </w:rPr>
        <w:t xml:space="preserve"> </w:t>
      </w:r>
      <w:r w:rsidR="00FB1346" w:rsidRPr="00FB483B">
        <w:rPr>
          <w:rFonts w:ascii="Tahoma" w:eastAsiaTheme="minorHAnsi" w:hAnsi="Tahoma" w:cs="Tahoma"/>
          <w:color w:val="auto"/>
          <w:lang w:val="es-ES" w:eastAsia="en-US"/>
        </w:rPr>
        <w:t xml:space="preserve">acciones </w:t>
      </w:r>
      <w:r w:rsidRPr="00FB483B">
        <w:rPr>
          <w:rFonts w:ascii="Tahoma" w:eastAsiaTheme="minorHAnsi" w:hAnsi="Tahoma" w:cs="Tahoma"/>
          <w:color w:val="auto"/>
          <w:lang w:val="es-ES" w:eastAsia="en-US"/>
        </w:rPr>
        <w:t>que han permitido</w:t>
      </w:r>
      <w:r w:rsidRPr="00FB483B">
        <w:rPr>
          <w:rFonts w:ascii="Tahoma" w:eastAsiaTheme="minorHAnsi" w:hAnsi="Tahoma" w:cs="Tahoma"/>
          <w:color w:val="auto"/>
          <w:lang w:eastAsia="en-US"/>
        </w:rPr>
        <w:t xml:space="preserve"> promover la revegetalización, conservación y recuperación de las áreas de importancia estratégica para la producción de </w:t>
      </w:r>
      <w:r w:rsidR="00FB1346" w:rsidRPr="00FB483B">
        <w:rPr>
          <w:rFonts w:ascii="Tahoma" w:eastAsiaTheme="minorHAnsi" w:hAnsi="Tahoma" w:cs="Tahoma"/>
          <w:color w:val="auto"/>
          <w:lang w:eastAsia="en-US"/>
        </w:rPr>
        <w:t>agua,</w:t>
      </w:r>
      <w:r w:rsidRPr="00FB483B">
        <w:rPr>
          <w:rFonts w:ascii="Tahoma" w:eastAsiaTheme="minorHAnsi" w:hAnsi="Tahoma" w:cs="Tahoma"/>
          <w:color w:val="auto"/>
          <w:lang w:eastAsia="en-US"/>
        </w:rPr>
        <w:t xml:space="preserve"> que surten los acueductos municipales,</w:t>
      </w:r>
      <w:r w:rsidRPr="00FB483B">
        <w:rPr>
          <w:rFonts w:ascii="Tahoma" w:eastAsiaTheme="minorHAnsi" w:hAnsi="Tahoma" w:cs="Tahoma"/>
          <w:color w:val="auto"/>
          <w:lang w:val="es-ES" w:eastAsia="en-US"/>
        </w:rPr>
        <w:t xml:space="preserve"> </w:t>
      </w:r>
      <w:r w:rsidRPr="00FB483B">
        <w:rPr>
          <w:rFonts w:ascii="Tahoma" w:eastAsia="Tahoma" w:hAnsi="Tahoma" w:cs="Tahoma"/>
          <w:color w:val="auto"/>
          <w:lang w:eastAsia="en-US"/>
        </w:rPr>
        <w:t>m</w:t>
      </w:r>
      <w:r w:rsidRPr="00FB483B">
        <w:rPr>
          <w:rFonts w:ascii="Tahoma" w:eastAsiaTheme="minorHAnsi" w:hAnsi="Tahoma" w:cs="Tahoma"/>
          <w:color w:val="auto"/>
          <w:lang w:eastAsia="en-US"/>
        </w:rPr>
        <w:t xml:space="preserve">ediante la </w:t>
      </w:r>
      <w:r w:rsidR="00C914FD" w:rsidRPr="00FB483B">
        <w:rPr>
          <w:rFonts w:ascii="Tahoma" w:eastAsiaTheme="minorHAnsi" w:hAnsi="Tahoma" w:cs="Tahoma"/>
          <w:color w:val="auto"/>
          <w:lang w:eastAsia="en-US"/>
        </w:rPr>
        <w:t>adquisición, mantenimiento</w:t>
      </w:r>
      <w:r w:rsidRPr="00FB483B">
        <w:rPr>
          <w:rFonts w:ascii="Tahoma" w:eastAsiaTheme="minorHAnsi" w:hAnsi="Tahoma" w:cs="Tahoma"/>
          <w:color w:val="auto"/>
          <w:lang w:eastAsia="en-US"/>
        </w:rPr>
        <w:t xml:space="preserve"> de áreas</w:t>
      </w:r>
      <w:r w:rsidR="003D7F0A" w:rsidRPr="00FB483B">
        <w:rPr>
          <w:rFonts w:ascii="Tahoma" w:eastAsiaTheme="minorHAnsi" w:hAnsi="Tahoma" w:cs="Tahoma"/>
          <w:color w:val="auto"/>
          <w:lang w:eastAsia="en-US"/>
        </w:rPr>
        <w:t>,</w:t>
      </w:r>
      <w:r w:rsidRPr="00FB483B">
        <w:rPr>
          <w:rFonts w:ascii="Tahoma" w:eastAsiaTheme="minorHAnsi" w:hAnsi="Tahoma" w:cs="Tahoma"/>
          <w:color w:val="auto"/>
          <w:lang w:eastAsia="en-US"/>
        </w:rPr>
        <w:t xml:space="preserve"> y la financiación de los de esquemas de pago por servicios ambientales (</w:t>
      </w:r>
      <w:r w:rsidRPr="00FB483B">
        <w:rPr>
          <w:rFonts w:ascii="Tahoma" w:eastAsiaTheme="minorHAnsi" w:hAnsi="Tahoma" w:cs="Tahoma"/>
          <w:b/>
          <w:color w:val="auto"/>
          <w:lang w:eastAsia="en-US"/>
        </w:rPr>
        <w:t>PSA</w:t>
      </w:r>
      <w:r w:rsidRPr="00FB483B">
        <w:rPr>
          <w:rFonts w:ascii="Tahoma" w:eastAsiaTheme="minorHAnsi" w:hAnsi="Tahoma" w:cs="Tahoma"/>
          <w:color w:val="auto"/>
          <w:lang w:eastAsia="en-US"/>
        </w:rPr>
        <w:t>).</w:t>
      </w:r>
    </w:p>
    <w:p w14:paraId="3788B865" w14:textId="77777777" w:rsidR="007E08CB" w:rsidRPr="00FB483B" w:rsidRDefault="007E08CB" w:rsidP="007E08CB">
      <w:pPr>
        <w:autoSpaceDE w:val="0"/>
        <w:autoSpaceDN w:val="0"/>
        <w:adjustRightInd w:val="0"/>
        <w:spacing w:before="0" w:after="0"/>
        <w:jc w:val="both"/>
        <w:rPr>
          <w:rFonts w:ascii="Tahoma" w:eastAsiaTheme="minorHAnsi" w:hAnsi="Tahoma" w:cs="Tahoma"/>
          <w:color w:val="auto"/>
          <w:lang w:val="es-ES" w:eastAsia="en-US"/>
        </w:rPr>
      </w:pPr>
    </w:p>
    <w:p w14:paraId="1316CBD8" w14:textId="6B174767" w:rsidR="007E08CB" w:rsidRPr="00FB483B" w:rsidRDefault="007E08CB" w:rsidP="007E08CB">
      <w:pPr>
        <w:autoSpaceDE w:val="0"/>
        <w:autoSpaceDN w:val="0"/>
        <w:adjustRightInd w:val="0"/>
        <w:spacing w:before="0" w:after="0"/>
        <w:jc w:val="both"/>
        <w:rPr>
          <w:rFonts w:ascii="Tahoma" w:eastAsiaTheme="minorHAnsi" w:hAnsi="Tahoma" w:cs="Tahoma"/>
          <w:b/>
          <w:color w:val="auto"/>
          <w:lang w:val="es-ES" w:eastAsia="en-US"/>
        </w:rPr>
      </w:pPr>
      <w:r w:rsidRPr="00FB483B">
        <w:rPr>
          <w:rFonts w:ascii="Tahoma" w:hAnsi="Tahoma" w:cs="Tahoma"/>
          <w:color w:val="auto"/>
        </w:rPr>
        <w:t>La Contraloría Departamental del Tolima</w:t>
      </w:r>
      <w:r w:rsidR="00C914FD" w:rsidRPr="00FB483B">
        <w:rPr>
          <w:rFonts w:ascii="Tahoma" w:hAnsi="Tahoma" w:cs="Tahoma"/>
          <w:color w:val="auto"/>
        </w:rPr>
        <w:t>,</w:t>
      </w:r>
      <w:r w:rsidRPr="00FB483B">
        <w:rPr>
          <w:rFonts w:ascii="Tahoma" w:hAnsi="Tahoma" w:cs="Tahoma"/>
          <w:color w:val="auto"/>
        </w:rPr>
        <w:t xml:space="preserve"> con la información presentada por las administraciones municipales determinó que el 1% calculado del total de los Ingresos corrientes de libre destinación-ICLD fue de </w:t>
      </w:r>
      <w:r w:rsidRPr="00FB483B">
        <w:rPr>
          <w:rFonts w:ascii="Tahoma" w:hAnsi="Tahoma" w:cs="Tahoma"/>
          <w:b/>
          <w:color w:val="auto"/>
        </w:rPr>
        <w:t>$</w:t>
      </w:r>
      <w:r w:rsidRPr="00FB483B">
        <w:rPr>
          <w:rFonts w:ascii="Tahoma" w:eastAsia="Times New Roman" w:hAnsi="Tahoma" w:cs="Tahoma"/>
          <w:b/>
          <w:color w:val="auto"/>
        </w:rPr>
        <w:t>1.530.964.470</w:t>
      </w:r>
      <w:r w:rsidRPr="00FB483B">
        <w:rPr>
          <w:rFonts w:ascii="Tahoma" w:eastAsia="Times New Roman" w:hAnsi="Tahoma" w:cs="Tahoma"/>
          <w:color w:val="auto"/>
        </w:rPr>
        <w:t xml:space="preserve"> (</w:t>
      </w:r>
      <w:r w:rsidR="00C914FD" w:rsidRPr="00FB483B">
        <w:rPr>
          <w:rFonts w:ascii="Tahoma" w:eastAsia="Times New Roman" w:hAnsi="Tahoma" w:cs="Tahoma"/>
          <w:color w:val="auto"/>
        </w:rPr>
        <w:t>M</w:t>
      </w:r>
      <w:r w:rsidRPr="00FB483B">
        <w:rPr>
          <w:rFonts w:ascii="Tahoma" w:hAnsi="Tahoma" w:cs="Tahoma"/>
          <w:color w:val="auto"/>
        </w:rPr>
        <w:t xml:space="preserve">il quinientos treinta millones novecientos sesenta y cuatro mil cuatrocientos setenta pesos); sin embargo municipios </w:t>
      </w:r>
      <w:r w:rsidRPr="00FB483B">
        <w:rPr>
          <w:rFonts w:ascii="Tahoma" w:eastAsiaTheme="minorHAnsi" w:hAnsi="Tahoma" w:cs="Tahoma"/>
          <w:color w:val="auto"/>
          <w:lang w:val="es-ES" w:eastAsia="en-US"/>
        </w:rPr>
        <w:t xml:space="preserve">reportaron no haber realizado ejecuciones con recursos del 1% </w:t>
      </w:r>
      <w:r w:rsidRPr="00FB483B">
        <w:rPr>
          <w:rFonts w:ascii="Tahoma" w:eastAsiaTheme="minorHAnsi" w:hAnsi="Tahoma" w:cs="Tahoma"/>
          <w:b/>
          <w:color w:val="auto"/>
          <w:lang w:val="es-ES" w:eastAsia="en-US"/>
        </w:rPr>
        <w:t>(ICLD)</w:t>
      </w:r>
      <w:r w:rsidRPr="00FB483B">
        <w:rPr>
          <w:rFonts w:ascii="Tahoma" w:eastAsiaTheme="minorHAnsi" w:hAnsi="Tahoma" w:cs="Tahoma"/>
          <w:color w:val="auto"/>
          <w:lang w:val="es-ES" w:eastAsia="en-US"/>
        </w:rPr>
        <w:t xml:space="preserve"> por valor de </w:t>
      </w:r>
      <w:r w:rsidRPr="00FB483B">
        <w:rPr>
          <w:rFonts w:ascii="Tahoma" w:eastAsiaTheme="minorHAnsi" w:hAnsi="Tahoma" w:cs="Tahoma"/>
          <w:b/>
          <w:color w:val="auto"/>
          <w:lang w:val="es-ES" w:eastAsia="en-US"/>
        </w:rPr>
        <w:t>$</w:t>
      </w:r>
      <w:r w:rsidRPr="00FB483B">
        <w:rPr>
          <w:rFonts w:ascii="Tahoma" w:eastAsia="Times New Roman" w:hAnsi="Tahoma" w:cs="Tahoma"/>
          <w:b/>
          <w:bCs/>
          <w:color w:val="auto"/>
          <w:lang w:val="es-ES" w:eastAsia="es-ES"/>
        </w:rPr>
        <w:t>1.131.422.583</w:t>
      </w:r>
      <w:r w:rsidRPr="00FB483B">
        <w:rPr>
          <w:rFonts w:ascii="Tahoma" w:eastAsiaTheme="minorHAnsi" w:hAnsi="Tahoma" w:cs="Tahoma"/>
          <w:color w:val="auto"/>
          <w:lang w:val="es-ES" w:eastAsia="en-US"/>
        </w:rPr>
        <w:t xml:space="preserve"> (</w:t>
      </w:r>
      <w:r w:rsidR="004C3334" w:rsidRPr="00FB483B">
        <w:rPr>
          <w:rFonts w:ascii="Tahoma" w:eastAsiaTheme="minorHAnsi" w:hAnsi="Tahoma" w:cs="Tahoma"/>
          <w:color w:val="auto"/>
          <w:lang w:val="es-ES" w:eastAsia="en-US"/>
        </w:rPr>
        <w:t>M</w:t>
      </w:r>
      <w:r w:rsidRPr="00FB483B">
        <w:rPr>
          <w:rFonts w:ascii="Tahoma" w:eastAsiaTheme="minorHAnsi" w:hAnsi="Tahoma" w:cs="Tahoma"/>
          <w:color w:val="auto"/>
          <w:lang w:val="es-ES" w:eastAsia="en-US"/>
        </w:rPr>
        <w:t>il ciento treinta y un millones cuatrocientos veintidós mil quinientos ochenta y tres pesos) lo que representa un 74% de los recursos a invertir con ICLD en la Vigencia 2015 en el medio ambiente y los recursos naturales, según lo normado, los planes de desarrollo municipal</w:t>
      </w:r>
      <w:r w:rsidRPr="00FB483B">
        <w:rPr>
          <w:rFonts w:ascii="Tahoma" w:eastAsia="Microsoft JhengHei Light" w:hAnsi="Tahoma" w:cs="Tahoma"/>
          <w:color w:val="auto"/>
        </w:rPr>
        <w:t xml:space="preserve"> </w:t>
      </w:r>
      <w:r w:rsidRPr="00FB483B">
        <w:rPr>
          <w:rFonts w:ascii="Tahoma" w:eastAsia="Microsoft JhengHei Light" w:hAnsi="Tahoma" w:cs="Tahoma"/>
          <w:b/>
          <w:color w:val="auto"/>
        </w:rPr>
        <w:t>(PDM)</w:t>
      </w:r>
      <w:r w:rsidRPr="00FB483B">
        <w:rPr>
          <w:rFonts w:ascii="Tahoma" w:eastAsiaTheme="minorHAnsi" w:hAnsi="Tahoma" w:cs="Tahoma"/>
          <w:color w:val="auto"/>
          <w:lang w:val="es-ES" w:eastAsia="en-US"/>
        </w:rPr>
        <w:t xml:space="preserve"> y demás planes sectoriales </w:t>
      </w:r>
      <w:r w:rsidRPr="00FB483B">
        <w:rPr>
          <w:rFonts w:ascii="Tahoma" w:hAnsi="Tahoma" w:cs="Tahoma"/>
          <w:b/>
          <w:color w:val="auto"/>
        </w:rPr>
        <w:t>(</w:t>
      </w:r>
      <w:r w:rsidRPr="00FB483B">
        <w:rPr>
          <w:rFonts w:ascii="Tahoma" w:eastAsia="Microsoft JhengHei Light" w:hAnsi="Tahoma" w:cs="Tahoma"/>
          <w:b/>
          <w:color w:val="auto"/>
        </w:rPr>
        <w:t xml:space="preserve"> POT, EOT, PBOT, PGIR, PMGR, PMAA</w:t>
      </w:r>
      <w:r w:rsidR="00D96D55" w:rsidRPr="00FB483B">
        <w:rPr>
          <w:rFonts w:ascii="Tahoma" w:eastAsia="Microsoft JhengHei Light" w:hAnsi="Tahoma" w:cs="Tahoma"/>
          <w:b/>
          <w:color w:val="auto"/>
        </w:rPr>
        <w:t>)</w:t>
      </w:r>
      <w:r w:rsidRPr="00FB483B">
        <w:rPr>
          <w:rFonts w:ascii="Tahoma" w:eastAsiaTheme="minorHAnsi" w:hAnsi="Tahoma" w:cs="Tahoma"/>
          <w:b/>
          <w:color w:val="auto"/>
          <w:lang w:val="es-ES" w:eastAsia="en-US"/>
        </w:rPr>
        <w:t xml:space="preserve">.  </w:t>
      </w:r>
    </w:p>
    <w:p w14:paraId="6C96C614" w14:textId="77777777" w:rsidR="007E08CB" w:rsidRPr="00FB483B" w:rsidRDefault="007E08CB" w:rsidP="007E08CB">
      <w:pPr>
        <w:autoSpaceDE w:val="0"/>
        <w:autoSpaceDN w:val="0"/>
        <w:adjustRightInd w:val="0"/>
        <w:spacing w:before="0" w:after="0"/>
        <w:jc w:val="both"/>
        <w:rPr>
          <w:rFonts w:ascii="Tahoma" w:eastAsiaTheme="minorHAnsi" w:hAnsi="Tahoma" w:cs="Tahoma"/>
          <w:color w:val="auto"/>
          <w:lang w:val="es-ES" w:eastAsia="en-US"/>
        </w:rPr>
      </w:pPr>
    </w:p>
    <w:p w14:paraId="6F39D856" w14:textId="455AC29B" w:rsidR="007E08CB" w:rsidRPr="00FB483B" w:rsidRDefault="00D96D55" w:rsidP="007E08CB">
      <w:pPr>
        <w:autoSpaceDE w:val="0"/>
        <w:autoSpaceDN w:val="0"/>
        <w:adjustRightInd w:val="0"/>
        <w:spacing w:before="0" w:after="0"/>
        <w:jc w:val="both"/>
        <w:rPr>
          <w:rFonts w:ascii="Tahoma" w:eastAsia="Times New Roman" w:hAnsi="Tahoma" w:cs="Tahoma"/>
          <w:bCs/>
          <w:color w:val="auto"/>
          <w:sz w:val="20"/>
          <w:szCs w:val="20"/>
          <w:lang w:val="es-ES" w:eastAsia="es-ES"/>
        </w:rPr>
      </w:pPr>
      <w:r w:rsidRPr="00FB483B">
        <w:rPr>
          <w:rFonts w:ascii="Tahoma" w:eastAsiaTheme="minorHAnsi" w:hAnsi="Tahoma" w:cs="Tahoma"/>
          <w:color w:val="auto"/>
          <w:lang w:val="es-ES" w:eastAsia="en-US"/>
        </w:rPr>
        <w:t>Del mismo modo</w:t>
      </w:r>
      <w:r w:rsidR="00A67FDC" w:rsidRPr="00FB483B">
        <w:rPr>
          <w:rFonts w:ascii="Tahoma" w:eastAsiaTheme="minorHAnsi" w:hAnsi="Tahoma" w:cs="Tahoma"/>
          <w:color w:val="auto"/>
          <w:lang w:val="es-ES" w:eastAsia="en-US"/>
        </w:rPr>
        <w:t xml:space="preserve">, </w:t>
      </w:r>
      <w:r w:rsidR="004C3334" w:rsidRPr="00FB483B">
        <w:rPr>
          <w:rFonts w:ascii="Tahoma" w:eastAsiaTheme="minorHAnsi" w:hAnsi="Tahoma" w:cs="Tahoma"/>
          <w:color w:val="auto"/>
          <w:lang w:val="es-ES" w:eastAsia="en-US"/>
        </w:rPr>
        <w:t>s</w:t>
      </w:r>
      <w:r w:rsidR="007E08CB" w:rsidRPr="00FB483B">
        <w:rPr>
          <w:rFonts w:ascii="Tahoma" w:eastAsiaTheme="minorHAnsi" w:hAnsi="Tahoma" w:cs="Tahoma"/>
          <w:color w:val="auto"/>
          <w:lang w:val="es-ES" w:eastAsia="en-US"/>
        </w:rPr>
        <w:t>e destaca que los municipios</w:t>
      </w:r>
      <w:r w:rsidR="00664098" w:rsidRPr="00FB483B">
        <w:rPr>
          <w:rFonts w:ascii="Tahoma" w:eastAsiaTheme="minorHAnsi" w:hAnsi="Tahoma" w:cs="Tahoma"/>
          <w:color w:val="auto"/>
          <w:lang w:val="es-ES" w:eastAsia="en-US"/>
        </w:rPr>
        <w:t xml:space="preserve"> de</w:t>
      </w:r>
      <w:r w:rsidR="007E08CB" w:rsidRPr="00FB483B">
        <w:rPr>
          <w:rFonts w:ascii="Tahoma" w:eastAsiaTheme="minorHAnsi" w:hAnsi="Tahoma" w:cs="Tahoma"/>
          <w:color w:val="auto"/>
          <w:lang w:val="es-ES" w:eastAsia="en-US"/>
        </w:rPr>
        <w:t xml:space="preserve"> Ataco, Carmen de Apicalá, Casabianca, Chaparral, Coello, Espinal, Fresno, Planadas, Rovira y Venadillo, fueron los únicos en darle cumplimiento al artículo 111 de la Ley 99/93 realizando una inversión por el valor de </w:t>
      </w:r>
      <w:r w:rsidR="004C3334" w:rsidRPr="00FB483B">
        <w:rPr>
          <w:rFonts w:ascii="Tahoma" w:eastAsiaTheme="minorHAnsi" w:hAnsi="Tahoma" w:cs="Tahoma"/>
          <w:b/>
          <w:color w:val="auto"/>
          <w:lang w:val="es-ES" w:eastAsia="en-US"/>
        </w:rPr>
        <w:t>$</w:t>
      </w:r>
      <w:r w:rsidR="007E08CB" w:rsidRPr="00FB483B">
        <w:rPr>
          <w:rFonts w:ascii="Tahoma" w:eastAsia="Times New Roman" w:hAnsi="Tahoma" w:cs="Tahoma"/>
          <w:b/>
          <w:bCs/>
          <w:color w:val="auto"/>
          <w:lang w:val="es-ES" w:eastAsia="es-ES"/>
        </w:rPr>
        <w:t>1.479.101.788</w:t>
      </w:r>
      <w:r w:rsidR="007E08CB" w:rsidRPr="00FB483B">
        <w:rPr>
          <w:rFonts w:ascii="Tahoma" w:eastAsia="Times New Roman" w:hAnsi="Tahoma" w:cs="Tahoma"/>
          <w:bCs/>
          <w:color w:val="auto"/>
          <w:lang w:val="es-ES" w:eastAsia="es-ES"/>
        </w:rPr>
        <w:t xml:space="preserve"> (</w:t>
      </w:r>
      <w:r w:rsidR="004C3334" w:rsidRPr="00FB483B">
        <w:rPr>
          <w:rFonts w:ascii="Tahoma" w:eastAsia="Times New Roman" w:hAnsi="Tahoma" w:cs="Tahoma"/>
          <w:bCs/>
          <w:color w:val="auto"/>
          <w:lang w:val="es-ES" w:eastAsia="es-ES"/>
        </w:rPr>
        <w:t>M</w:t>
      </w:r>
      <w:r w:rsidR="007E08CB" w:rsidRPr="00FB483B">
        <w:rPr>
          <w:rFonts w:ascii="Tahoma" w:eastAsia="Times New Roman" w:hAnsi="Tahoma" w:cs="Tahoma"/>
          <w:bCs/>
          <w:color w:val="auto"/>
          <w:lang w:val="es-ES" w:eastAsia="es-ES"/>
        </w:rPr>
        <w:t>il cuatrocientos setenta y nueve millones ciento un mil setecientos ochenta y ocho pesos) con recursos de la vigencia</w:t>
      </w:r>
      <w:r w:rsidR="004C3334" w:rsidRPr="00FB483B">
        <w:rPr>
          <w:rFonts w:ascii="Tahoma" w:eastAsia="Times New Roman" w:hAnsi="Tahoma" w:cs="Tahoma"/>
          <w:bCs/>
          <w:color w:val="auto"/>
          <w:lang w:val="es-ES" w:eastAsia="es-ES"/>
        </w:rPr>
        <w:t>s</w:t>
      </w:r>
      <w:r w:rsidR="007E08CB" w:rsidRPr="00FB483B">
        <w:rPr>
          <w:rFonts w:ascii="Tahoma" w:eastAsia="Times New Roman" w:hAnsi="Tahoma" w:cs="Tahoma"/>
          <w:bCs/>
          <w:color w:val="auto"/>
          <w:lang w:val="es-ES" w:eastAsia="es-ES"/>
        </w:rPr>
        <w:t xml:space="preserve"> 201</w:t>
      </w:r>
      <w:r w:rsidR="004C3334" w:rsidRPr="00FB483B">
        <w:rPr>
          <w:rFonts w:ascii="Tahoma" w:eastAsia="Times New Roman" w:hAnsi="Tahoma" w:cs="Tahoma"/>
          <w:bCs/>
          <w:color w:val="auto"/>
          <w:szCs w:val="20"/>
          <w:lang w:val="es-ES" w:eastAsia="es-ES"/>
        </w:rPr>
        <w:t>4</w:t>
      </w:r>
      <w:r w:rsidR="007E08CB" w:rsidRPr="00FB483B">
        <w:rPr>
          <w:rFonts w:ascii="Tahoma" w:eastAsia="Times New Roman" w:hAnsi="Tahoma" w:cs="Tahoma"/>
          <w:bCs/>
          <w:color w:val="auto"/>
          <w:szCs w:val="20"/>
          <w:lang w:val="es-ES" w:eastAsia="es-ES"/>
        </w:rPr>
        <w:t xml:space="preserve"> y</w:t>
      </w:r>
      <w:r w:rsidR="004C3334" w:rsidRPr="00FB483B">
        <w:rPr>
          <w:rFonts w:ascii="Tahoma" w:eastAsia="Times New Roman" w:hAnsi="Tahoma" w:cs="Tahoma"/>
          <w:bCs/>
          <w:color w:val="auto"/>
          <w:szCs w:val="20"/>
          <w:lang w:val="es-ES" w:eastAsia="es-ES"/>
        </w:rPr>
        <w:t xml:space="preserve"> 2015</w:t>
      </w:r>
      <w:r w:rsidR="007E08CB" w:rsidRPr="00FB483B">
        <w:rPr>
          <w:rFonts w:ascii="Tahoma" w:eastAsia="Times New Roman" w:hAnsi="Tahoma" w:cs="Tahoma"/>
          <w:bCs/>
          <w:color w:val="auto"/>
          <w:szCs w:val="20"/>
          <w:lang w:val="es-ES" w:eastAsia="es-ES"/>
        </w:rPr>
        <w:t xml:space="preserve">. En la </w:t>
      </w:r>
      <w:r w:rsidR="007E08CB" w:rsidRPr="00FB483B">
        <w:rPr>
          <w:rFonts w:ascii="Tahoma" w:eastAsia="Times New Roman" w:hAnsi="Tahoma" w:cs="Tahoma"/>
          <w:b/>
          <w:bCs/>
          <w:color w:val="auto"/>
          <w:szCs w:val="20"/>
          <w:lang w:val="es-ES" w:eastAsia="es-ES"/>
        </w:rPr>
        <w:t xml:space="preserve">figura </w:t>
      </w:r>
      <w:r w:rsidR="004C3334" w:rsidRPr="00FB483B">
        <w:rPr>
          <w:rFonts w:ascii="Tahoma" w:eastAsia="Times New Roman" w:hAnsi="Tahoma" w:cs="Tahoma"/>
          <w:b/>
          <w:bCs/>
          <w:color w:val="auto"/>
          <w:szCs w:val="20"/>
          <w:lang w:val="es-ES" w:eastAsia="es-ES"/>
        </w:rPr>
        <w:t xml:space="preserve">No </w:t>
      </w:r>
      <w:r w:rsidR="007E08CB" w:rsidRPr="00FB483B">
        <w:rPr>
          <w:rFonts w:ascii="Tahoma" w:eastAsia="Times New Roman" w:hAnsi="Tahoma" w:cs="Tahoma"/>
          <w:b/>
          <w:bCs/>
          <w:color w:val="auto"/>
          <w:szCs w:val="20"/>
          <w:lang w:val="es-ES" w:eastAsia="es-ES"/>
        </w:rPr>
        <w:t>6</w:t>
      </w:r>
      <w:r w:rsidR="007E08CB" w:rsidRPr="00FB483B">
        <w:rPr>
          <w:rFonts w:ascii="Tahoma" w:eastAsia="Times New Roman" w:hAnsi="Tahoma" w:cs="Tahoma"/>
          <w:bCs/>
          <w:color w:val="auto"/>
          <w:szCs w:val="20"/>
          <w:lang w:val="es-ES" w:eastAsia="es-ES"/>
        </w:rPr>
        <w:t xml:space="preserve"> se muestra que el 65% de los municipios del </w:t>
      </w:r>
      <w:r w:rsidR="004C3334" w:rsidRPr="00FB483B">
        <w:rPr>
          <w:rFonts w:ascii="Tahoma" w:eastAsia="Times New Roman" w:hAnsi="Tahoma" w:cs="Tahoma"/>
          <w:bCs/>
          <w:color w:val="auto"/>
          <w:szCs w:val="20"/>
          <w:lang w:val="es-ES" w:eastAsia="es-ES"/>
        </w:rPr>
        <w:t>D</w:t>
      </w:r>
      <w:r w:rsidR="007E08CB" w:rsidRPr="00FB483B">
        <w:rPr>
          <w:rFonts w:ascii="Tahoma" w:eastAsia="Times New Roman" w:hAnsi="Tahoma" w:cs="Tahoma"/>
          <w:bCs/>
          <w:color w:val="auto"/>
          <w:szCs w:val="20"/>
          <w:lang w:val="es-ES" w:eastAsia="es-ES"/>
        </w:rPr>
        <w:t>epartamento del Tolima no di</w:t>
      </w:r>
      <w:r w:rsidR="004C3334" w:rsidRPr="00FB483B">
        <w:rPr>
          <w:rFonts w:ascii="Tahoma" w:eastAsia="Times New Roman" w:hAnsi="Tahoma" w:cs="Tahoma"/>
          <w:bCs/>
          <w:color w:val="auto"/>
          <w:szCs w:val="20"/>
          <w:lang w:val="es-ES" w:eastAsia="es-ES"/>
        </w:rPr>
        <w:t>eron</w:t>
      </w:r>
      <w:r w:rsidR="007E08CB" w:rsidRPr="00FB483B">
        <w:rPr>
          <w:rFonts w:ascii="Tahoma" w:eastAsia="Times New Roman" w:hAnsi="Tahoma" w:cs="Tahoma"/>
          <w:bCs/>
          <w:color w:val="auto"/>
          <w:szCs w:val="20"/>
          <w:lang w:val="es-ES" w:eastAsia="es-ES"/>
        </w:rPr>
        <w:t xml:space="preserve"> cumplimiento a lo establecido en el art. 111 de la Ley 99/93 y </w:t>
      </w:r>
      <w:r w:rsidR="004C3334" w:rsidRPr="00FB483B">
        <w:rPr>
          <w:rFonts w:ascii="Tahoma" w:eastAsia="Times New Roman" w:hAnsi="Tahoma" w:cs="Tahoma"/>
          <w:bCs/>
          <w:color w:val="auto"/>
          <w:szCs w:val="20"/>
          <w:lang w:val="es-ES" w:eastAsia="es-ES"/>
        </w:rPr>
        <w:t>el</w:t>
      </w:r>
      <w:r w:rsidR="007E08CB" w:rsidRPr="00FB483B">
        <w:rPr>
          <w:rFonts w:ascii="Tahoma" w:eastAsia="Times New Roman" w:hAnsi="Tahoma" w:cs="Tahoma"/>
          <w:bCs/>
          <w:color w:val="auto"/>
          <w:szCs w:val="20"/>
          <w:lang w:val="es-ES" w:eastAsia="es-ES"/>
        </w:rPr>
        <w:t xml:space="preserve"> 13% no entregó la información solicitada por la Contraloría, incumpliendo lo establecido en </w:t>
      </w:r>
      <w:r w:rsidR="007E08CB" w:rsidRPr="00FB483B">
        <w:rPr>
          <w:rFonts w:ascii="Tahoma" w:hAnsi="Tahoma" w:cs="Tahoma"/>
          <w:color w:val="auto"/>
        </w:rPr>
        <w:t>el artículo 101 de la Ley 42 de 1993, artículo 44 de la Ley 1474 de 2011 y la Resolución</w:t>
      </w:r>
      <w:r w:rsidR="004C3334" w:rsidRPr="00FB483B">
        <w:rPr>
          <w:rFonts w:ascii="Tahoma" w:hAnsi="Tahoma" w:cs="Tahoma"/>
          <w:color w:val="auto"/>
        </w:rPr>
        <w:t xml:space="preserve"> de la Contraloría Departamental del Tolima</w:t>
      </w:r>
      <w:r w:rsidR="007E08CB" w:rsidRPr="00FB483B">
        <w:rPr>
          <w:rFonts w:ascii="Tahoma" w:hAnsi="Tahoma" w:cs="Tahoma"/>
          <w:color w:val="auto"/>
        </w:rPr>
        <w:t xml:space="preserve"> 532 de diciembre 28 de 2012</w:t>
      </w:r>
      <w:r w:rsidR="007E08CB" w:rsidRPr="00FB483B">
        <w:rPr>
          <w:rFonts w:ascii="Tahoma" w:eastAsia="Times New Roman" w:hAnsi="Tahoma" w:cs="Tahoma"/>
          <w:bCs/>
          <w:color w:val="auto"/>
          <w:szCs w:val="20"/>
          <w:lang w:val="es-ES" w:eastAsia="es-ES"/>
        </w:rPr>
        <w:t>.</w:t>
      </w:r>
    </w:p>
    <w:p w14:paraId="192D4AD0" w14:textId="77777777" w:rsidR="007E08CB" w:rsidRPr="00FB483B" w:rsidRDefault="007E08CB" w:rsidP="007E08CB">
      <w:pPr>
        <w:autoSpaceDE w:val="0"/>
        <w:autoSpaceDN w:val="0"/>
        <w:adjustRightInd w:val="0"/>
        <w:spacing w:before="0" w:after="0"/>
        <w:jc w:val="both"/>
        <w:rPr>
          <w:rFonts w:ascii="Tahoma" w:eastAsia="Times New Roman" w:hAnsi="Tahoma" w:cs="Tahoma"/>
          <w:bCs/>
          <w:color w:val="auto"/>
          <w:sz w:val="20"/>
          <w:szCs w:val="20"/>
          <w:lang w:val="es-ES" w:eastAsia="es-ES"/>
        </w:rPr>
      </w:pPr>
    </w:p>
    <w:p w14:paraId="799BD2DE" w14:textId="77777777" w:rsidR="007E08CB" w:rsidRPr="00FB483B" w:rsidRDefault="007E08CB" w:rsidP="007E08CB">
      <w:pPr>
        <w:autoSpaceDE w:val="0"/>
        <w:autoSpaceDN w:val="0"/>
        <w:adjustRightInd w:val="0"/>
        <w:spacing w:before="0" w:after="0"/>
        <w:jc w:val="center"/>
        <w:rPr>
          <w:rFonts w:ascii="Tahoma" w:eastAsiaTheme="minorHAnsi" w:hAnsi="Tahoma" w:cs="Tahoma"/>
          <w:color w:val="auto"/>
          <w:lang w:val="es-ES" w:eastAsia="en-US"/>
        </w:rPr>
      </w:pPr>
      <w:r w:rsidRPr="00FB483B">
        <w:rPr>
          <w:rFonts w:ascii="Tahoma" w:eastAsiaTheme="minorHAnsi" w:hAnsi="Tahoma" w:cs="Tahoma"/>
          <w:noProof/>
          <w:color w:val="auto"/>
        </w:rPr>
        <w:lastRenderedPageBreak/>
        <mc:AlternateContent>
          <mc:Choice Requires="wps">
            <w:drawing>
              <wp:anchor distT="0" distB="0" distL="114300" distR="114300" simplePos="0" relativeHeight="251659264" behindDoc="0" locked="0" layoutInCell="1" allowOverlap="1" wp14:anchorId="7149778B" wp14:editId="3F26C4B0">
                <wp:simplePos x="0" y="0"/>
                <wp:positionH relativeFrom="column">
                  <wp:posOffset>767715</wp:posOffset>
                </wp:positionH>
                <wp:positionV relativeFrom="paragraph">
                  <wp:posOffset>1948815</wp:posOffset>
                </wp:positionV>
                <wp:extent cx="2863850" cy="312420"/>
                <wp:effectExtent l="0" t="0" r="0" b="0"/>
                <wp:wrapNone/>
                <wp:docPr id="30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63850" cy="312420"/>
                        </a:xfrm>
                        <a:prstGeom prst="rect">
                          <a:avLst/>
                        </a:prstGeom>
                        <a:noFill/>
                        <a:ln w="9525">
                          <a:noFill/>
                          <a:miter lim="800000"/>
                          <a:headEnd/>
                          <a:tailEnd/>
                        </a:ln>
                      </wps:spPr>
                      <wps:txbx>
                        <w:txbxContent>
                          <w:p w14:paraId="547A9B70" w14:textId="1E79A0ED" w:rsidR="00176611" w:rsidRPr="006F1ABC" w:rsidRDefault="00176611" w:rsidP="007E08CB">
                            <w:pPr>
                              <w:rPr>
                                <w:rFonts w:ascii="Tahoma" w:hAnsi="Tahoma" w:cs="Tahoma"/>
                                <w:sz w:val="16"/>
                                <w:lang w:val="es-ES"/>
                              </w:rPr>
                            </w:pPr>
                            <w:r w:rsidRPr="004C3334">
                              <w:rPr>
                                <w:rFonts w:ascii="Tahoma" w:hAnsi="Tahoma" w:cs="Tahoma"/>
                                <w:b/>
                                <w:sz w:val="16"/>
                                <w:lang w:val="es-ES"/>
                              </w:rPr>
                              <w:t>Fuente:</w:t>
                            </w:r>
                            <w:r w:rsidRPr="006F1ABC">
                              <w:rPr>
                                <w:rFonts w:ascii="Tahoma" w:hAnsi="Tahoma" w:cs="Tahoma"/>
                                <w:sz w:val="16"/>
                                <w:lang w:val="es-ES"/>
                              </w:rPr>
                              <w:t xml:space="preserve"> Administraciones </w:t>
                            </w:r>
                            <w:r>
                              <w:rPr>
                                <w:rFonts w:ascii="Tahoma" w:hAnsi="Tahoma" w:cs="Tahoma"/>
                                <w:sz w:val="16"/>
                                <w:lang w:val="es-ES"/>
                              </w:rPr>
                              <w:t>M</w:t>
                            </w:r>
                            <w:r w:rsidRPr="006F1ABC">
                              <w:rPr>
                                <w:rFonts w:ascii="Tahoma" w:hAnsi="Tahoma" w:cs="Tahoma"/>
                                <w:sz w:val="16"/>
                                <w:lang w:val="es-ES"/>
                              </w:rPr>
                              <w:t xml:space="preserve">unicipales, </w:t>
                            </w:r>
                            <w:r>
                              <w:rPr>
                                <w:rFonts w:ascii="Tahoma" w:hAnsi="Tahoma" w:cs="Tahoma"/>
                                <w:sz w:val="16"/>
                                <w:lang w:val="es-ES"/>
                              </w:rPr>
                              <w:t xml:space="preserve">Vigencia </w:t>
                            </w:r>
                            <w:r w:rsidRPr="006F1ABC">
                              <w:rPr>
                                <w:rFonts w:ascii="Tahoma" w:hAnsi="Tahoma" w:cs="Tahoma"/>
                                <w:sz w:val="16"/>
                                <w:lang w:val="es-ES"/>
                              </w:rPr>
                              <w:t>201</w:t>
                            </w:r>
                            <w:r>
                              <w:rPr>
                                <w:rFonts w:ascii="Tahoma" w:hAnsi="Tahoma" w:cs="Tahoma"/>
                                <w:sz w:val="16"/>
                                <w:lang w:val="es-ES"/>
                              </w:rPr>
                              <w:t>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149778B" id="_x0000_t202" coordsize="21600,21600" o:spt="202" path="m,l,21600r21600,l21600,xe">
                <v:stroke joinstyle="miter"/>
                <v:path gradientshapeok="t" o:connecttype="rect"/>
              </v:shapetype>
              <v:shape id="Cuadro de texto 2" o:spid="_x0000_s1026" type="#_x0000_t202" style="position:absolute;left:0;text-align:left;margin-left:60.45pt;margin-top:153.45pt;width:225.5pt;height:24.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azSCEQIAAPsDAAAOAAAAZHJzL2Uyb0RvYy54bWysU11v2yAUfZ+0/4B4X+w4SZtacaouXadJ&#10;3YfU7QcQwDEacBmQ2Nmv7wWnabS9TfMDAt97D/ece1jdDkaTg/RBgW3odFJSIi0HoeyuoT++P7xb&#10;UhIis4JpsLKhRxno7frtm1XvallBB1pITxDEhrp3De1idHVRBN5Jw8IEnLQYbMEbFvHod4XwrEd0&#10;o4uqLK+KHrxwHrgMAf/ej0G6zvhtK3n82rZBRqIbir3FvPq8btNarFes3nnmOsVPbbB/6MIwZfHS&#10;M9Q9i4zsvfoLyijuIUAbJxxMAW2ruMwckM20/IPNU8eczFxQnODOMoX/B8u/HL55okRDZ+U1JZYZ&#10;HNJmz4QHIiSJcohAqiRT70KN2U8O8+PwHgYcd6Yc3CPwn4FY2HTM7uSd99B3kglsc5oqi4vSESck&#10;kG3/GQTexvYRMtDQepM0RFUIouO4jucRYR+E489qeTVbLjDEMTabVvMqz7Bg9Uu18yF+lGBI2jTU&#10;owUyOjs8hpi6YfVLSrrMwoPSOttAW9I39GZRLXLBRcSoiC7VyjR0WaZv9E0i+cGKXByZ0uMeL9D2&#10;xDoRHSnHYTtgYpJiC+KI/D2MbsTXg5sO/G9KenRiQ8OvPfOSEv3JooY30/k8WTcf5otrZEz8ZWR7&#10;GWGWI1RDIyXjdhOz3Ueud6h1q7IMr52cekWHZXVOryFZ+PKcs17f7PoZAAD//wMAUEsDBBQABgAI&#10;AAAAIQDTserb3gAAAAsBAAAPAAAAZHJzL2Rvd25yZXYueG1sTI/NTsMwEITvSLyDtUjcqJ1CUprG&#10;qRCIK4j+IPXmxtskIl5HsduEt2c5wW1mdzT7bbGeXCcuOITWk4ZkpkAgVd62VGvYbV/vHkGEaMia&#10;zhNq+MYA6/L6qjC59SN94GUTa8ElFHKjoYmxz6UMVYPOhJnvkXh38oMzke1QSzuYkctdJ+dKZdKZ&#10;lvhCY3p8brD62pydhv3b6fD5oN7rF5f2o5+UJLeUWt/eTE8rEBGn+BeGX3xGh5KZjv5MNoiO/Vwt&#10;OarhXmUsOJEuEhZHnqRZArIs5P8fyh8AAAD//wMAUEsBAi0AFAAGAAgAAAAhALaDOJL+AAAA4QEA&#10;ABMAAAAAAAAAAAAAAAAAAAAAAFtDb250ZW50X1R5cGVzXS54bWxQSwECLQAUAAYACAAAACEAOP0h&#10;/9YAAACUAQAACwAAAAAAAAAAAAAAAAAvAQAAX3JlbHMvLnJlbHNQSwECLQAUAAYACAAAACEAd2s0&#10;ghECAAD7AwAADgAAAAAAAAAAAAAAAAAuAgAAZHJzL2Uyb0RvYy54bWxQSwECLQAUAAYACAAAACEA&#10;07Hq294AAAALAQAADwAAAAAAAAAAAAAAAABrBAAAZHJzL2Rvd25yZXYueG1sUEsFBgAAAAAEAAQA&#10;8wAAAHYFAAAAAA==&#10;" filled="f" stroked="f">
                <v:textbox>
                  <w:txbxContent>
                    <w:p w14:paraId="547A9B70" w14:textId="1E79A0ED" w:rsidR="00176611" w:rsidRPr="006F1ABC" w:rsidRDefault="00176611" w:rsidP="007E08CB">
                      <w:pPr>
                        <w:rPr>
                          <w:rFonts w:ascii="Tahoma" w:hAnsi="Tahoma" w:cs="Tahoma"/>
                          <w:sz w:val="16"/>
                          <w:lang w:val="es-ES"/>
                        </w:rPr>
                      </w:pPr>
                      <w:r w:rsidRPr="004C3334">
                        <w:rPr>
                          <w:rFonts w:ascii="Tahoma" w:hAnsi="Tahoma" w:cs="Tahoma"/>
                          <w:b/>
                          <w:sz w:val="16"/>
                          <w:lang w:val="es-ES"/>
                        </w:rPr>
                        <w:t>Fuente:</w:t>
                      </w:r>
                      <w:r w:rsidRPr="006F1ABC">
                        <w:rPr>
                          <w:rFonts w:ascii="Tahoma" w:hAnsi="Tahoma" w:cs="Tahoma"/>
                          <w:sz w:val="16"/>
                          <w:lang w:val="es-ES"/>
                        </w:rPr>
                        <w:t xml:space="preserve"> Administraciones </w:t>
                      </w:r>
                      <w:r>
                        <w:rPr>
                          <w:rFonts w:ascii="Tahoma" w:hAnsi="Tahoma" w:cs="Tahoma"/>
                          <w:sz w:val="16"/>
                          <w:lang w:val="es-ES"/>
                        </w:rPr>
                        <w:t>M</w:t>
                      </w:r>
                      <w:r w:rsidRPr="006F1ABC">
                        <w:rPr>
                          <w:rFonts w:ascii="Tahoma" w:hAnsi="Tahoma" w:cs="Tahoma"/>
                          <w:sz w:val="16"/>
                          <w:lang w:val="es-ES"/>
                        </w:rPr>
                        <w:t xml:space="preserve">unicipales, </w:t>
                      </w:r>
                      <w:r>
                        <w:rPr>
                          <w:rFonts w:ascii="Tahoma" w:hAnsi="Tahoma" w:cs="Tahoma"/>
                          <w:sz w:val="16"/>
                          <w:lang w:val="es-ES"/>
                        </w:rPr>
                        <w:t xml:space="preserve">Vigencia </w:t>
                      </w:r>
                      <w:r w:rsidRPr="006F1ABC">
                        <w:rPr>
                          <w:rFonts w:ascii="Tahoma" w:hAnsi="Tahoma" w:cs="Tahoma"/>
                          <w:sz w:val="16"/>
                          <w:lang w:val="es-ES"/>
                        </w:rPr>
                        <w:t>201</w:t>
                      </w:r>
                      <w:r>
                        <w:rPr>
                          <w:rFonts w:ascii="Tahoma" w:hAnsi="Tahoma" w:cs="Tahoma"/>
                          <w:sz w:val="16"/>
                          <w:lang w:val="es-ES"/>
                        </w:rPr>
                        <w:t>5</w:t>
                      </w:r>
                    </w:p>
                  </w:txbxContent>
                </v:textbox>
              </v:shape>
            </w:pict>
          </mc:Fallback>
        </mc:AlternateContent>
      </w:r>
      <w:r w:rsidRPr="00FB483B">
        <w:rPr>
          <w:rFonts w:ascii="Tahoma" w:hAnsi="Tahoma" w:cs="Tahoma"/>
          <w:noProof/>
          <w:color w:val="auto"/>
        </w:rPr>
        <w:drawing>
          <wp:inline distT="0" distB="0" distL="0" distR="0" wp14:anchorId="70799331" wp14:editId="5F80DC28">
            <wp:extent cx="4057650" cy="2200275"/>
            <wp:effectExtent l="38100" t="0" r="0" b="9525"/>
            <wp:docPr id="11" name="Gráfico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69F58F86" w14:textId="77777777" w:rsidR="007E08CB" w:rsidRPr="00FB483B" w:rsidRDefault="007E08CB" w:rsidP="007E08CB">
      <w:pPr>
        <w:autoSpaceDE w:val="0"/>
        <w:autoSpaceDN w:val="0"/>
        <w:adjustRightInd w:val="0"/>
        <w:spacing w:before="0" w:after="0"/>
        <w:jc w:val="both"/>
        <w:rPr>
          <w:rFonts w:ascii="Tahoma" w:eastAsiaTheme="minorHAnsi" w:hAnsi="Tahoma" w:cs="Tahoma"/>
          <w:color w:val="auto"/>
          <w:lang w:val="es-ES" w:eastAsia="en-US"/>
        </w:rPr>
      </w:pPr>
    </w:p>
    <w:p w14:paraId="0C8FF1B5" w14:textId="3E386A15" w:rsidR="007E08CB" w:rsidRPr="00FB483B" w:rsidRDefault="00664098" w:rsidP="007E08CB">
      <w:pPr>
        <w:autoSpaceDE w:val="0"/>
        <w:autoSpaceDN w:val="0"/>
        <w:adjustRightInd w:val="0"/>
        <w:spacing w:before="0" w:after="0"/>
        <w:rPr>
          <w:rFonts w:ascii="Tahoma" w:eastAsiaTheme="minorHAnsi" w:hAnsi="Tahoma" w:cs="Tahoma"/>
          <w:iCs/>
          <w:color w:val="auto"/>
          <w:lang w:eastAsia="en-US"/>
        </w:rPr>
      </w:pPr>
      <w:r w:rsidRPr="00FB483B">
        <w:rPr>
          <w:rFonts w:ascii="Tahoma" w:eastAsiaTheme="minorHAnsi" w:hAnsi="Tahoma" w:cs="Tahoma"/>
          <w:b/>
          <w:iCs/>
          <w:color w:val="auto"/>
          <w:lang w:eastAsia="en-US"/>
        </w:rPr>
        <w:t>2</w:t>
      </w:r>
      <w:r w:rsidR="007E08CB" w:rsidRPr="00FB483B">
        <w:rPr>
          <w:rFonts w:ascii="Tahoma" w:eastAsiaTheme="minorHAnsi" w:hAnsi="Tahoma" w:cs="Tahoma"/>
          <w:b/>
          <w:iCs/>
          <w:color w:val="auto"/>
          <w:lang w:eastAsia="en-US"/>
        </w:rPr>
        <w:t>.1.</w:t>
      </w:r>
      <w:r w:rsidRPr="00FB483B">
        <w:rPr>
          <w:rFonts w:ascii="Tahoma" w:eastAsiaTheme="minorHAnsi" w:hAnsi="Tahoma" w:cs="Tahoma"/>
          <w:b/>
          <w:iCs/>
          <w:color w:val="auto"/>
          <w:lang w:eastAsia="en-US"/>
        </w:rPr>
        <w:t>2</w:t>
      </w:r>
      <w:r w:rsidR="007E08CB" w:rsidRPr="00FB483B">
        <w:rPr>
          <w:rFonts w:ascii="Tahoma" w:eastAsiaTheme="minorHAnsi" w:hAnsi="Tahoma" w:cs="Tahoma"/>
          <w:iCs/>
          <w:color w:val="auto"/>
          <w:lang w:eastAsia="en-US"/>
        </w:rPr>
        <w:t>. Adquisición de áreas estratégicas a nivel municipal, Vigencia 2015</w:t>
      </w:r>
      <w:r w:rsidR="007E08CB" w:rsidRPr="00FB483B">
        <w:rPr>
          <w:rFonts w:ascii="Tahoma" w:eastAsiaTheme="minorHAnsi" w:hAnsi="Tahoma" w:cs="Tahoma"/>
          <w:color w:val="auto"/>
          <w:lang w:val="es-ES" w:eastAsia="en-US"/>
        </w:rPr>
        <w:t xml:space="preserve"> </w:t>
      </w:r>
    </w:p>
    <w:p w14:paraId="0938610F" w14:textId="77777777" w:rsidR="007E08CB" w:rsidRPr="00FB483B" w:rsidRDefault="007E08CB" w:rsidP="007E08CB">
      <w:pPr>
        <w:autoSpaceDE w:val="0"/>
        <w:autoSpaceDN w:val="0"/>
        <w:adjustRightInd w:val="0"/>
        <w:spacing w:before="0" w:after="0"/>
        <w:rPr>
          <w:rFonts w:ascii="Tahoma" w:eastAsiaTheme="minorHAnsi" w:hAnsi="Tahoma" w:cs="Tahoma"/>
          <w:iCs/>
          <w:color w:val="auto"/>
          <w:sz w:val="24"/>
          <w:szCs w:val="24"/>
          <w:lang w:eastAsia="en-US"/>
        </w:rPr>
      </w:pPr>
    </w:p>
    <w:p w14:paraId="52F027AF" w14:textId="601057AA" w:rsidR="007E08CB" w:rsidRPr="00FB483B" w:rsidRDefault="007E08CB" w:rsidP="007E08CB">
      <w:pPr>
        <w:autoSpaceDE w:val="0"/>
        <w:autoSpaceDN w:val="0"/>
        <w:adjustRightInd w:val="0"/>
        <w:spacing w:before="0" w:after="0"/>
        <w:jc w:val="both"/>
        <w:rPr>
          <w:rFonts w:ascii="Tahoma" w:eastAsiaTheme="minorHAnsi" w:hAnsi="Tahoma" w:cs="Tahoma"/>
          <w:color w:val="auto"/>
          <w:lang w:val="es-ES" w:eastAsia="en-US"/>
        </w:rPr>
      </w:pPr>
      <w:r w:rsidRPr="00FB483B">
        <w:rPr>
          <w:rFonts w:ascii="Tahoma" w:eastAsiaTheme="minorHAnsi" w:hAnsi="Tahoma" w:cs="Tahoma"/>
          <w:color w:val="auto"/>
          <w:lang w:val="es-ES" w:eastAsia="en-US"/>
        </w:rPr>
        <w:t xml:space="preserve">Los entes territoriales a pesar que disponen de un soporte legal orientador, </w:t>
      </w:r>
      <w:r w:rsidRPr="00FB483B">
        <w:rPr>
          <w:rFonts w:ascii="Tahoma" w:eastAsia="Times New Roman" w:hAnsi="Tahoma" w:cs="Tahoma"/>
          <w:color w:val="auto"/>
          <w:lang w:val="es-ES" w:eastAsia="ar-SA"/>
        </w:rPr>
        <w:t>(A</w:t>
      </w:r>
      <w:r w:rsidRPr="00FB483B">
        <w:rPr>
          <w:rFonts w:ascii="Tahoma" w:eastAsiaTheme="minorHAnsi" w:hAnsi="Tahoma" w:cs="Tahoma"/>
          <w:color w:val="auto"/>
          <w:lang w:val="es-ES" w:eastAsia="en-US"/>
        </w:rPr>
        <w:t>rtículo 111 de la Ley 99 de 193, Decreto 0953 de 2013,</w:t>
      </w:r>
      <w:r w:rsidRPr="00FB483B">
        <w:rPr>
          <w:rFonts w:ascii="Tahoma" w:eastAsia="Tahoma" w:hAnsi="Tahoma" w:cs="Tahoma"/>
          <w:color w:val="auto"/>
          <w:lang w:eastAsia="en-US"/>
        </w:rPr>
        <w:t xml:space="preserve"> Resolución N° 1781 de 2014),</w:t>
      </w:r>
      <w:r w:rsidRPr="00FB483B">
        <w:rPr>
          <w:rFonts w:ascii="Tahoma" w:eastAsiaTheme="minorHAnsi" w:hAnsi="Tahoma" w:cs="Tahoma"/>
          <w:color w:val="auto"/>
          <w:lang w:val="es-ES" w:eastAsia="en-US"/>
        </w:rPr>
        <w:t xml:space="preserve"> al invertir el 1% de los ingresos corrientes se evidencio que persisten una</w:t>
      </w:r>
      <w:r w:rsidR="004C3334" w:rsidRPr="00FB483B">
        <w:rPr>
          <w:rFonts w:ascii="Tahoma" w:eastAsiaTheme="minorHAnsi" w:hAnsi="Tahoma" w:cs="Tahoma"/>
          <w:color w:val="auto"/>
          <w:lang w:val="es-ES" w:eastAsia="en-US"/>
        </w:rPr>
        <w:t>s</w:t>
      </w:r>
      <w:r w:rsidRPr="00FB483B">
        <w:rPr>
          <w:rFonts w:ascii="Tahoma" w:eastAsiaTheme="minorHAnsi" w:hAnsi="Tahoma" w:cs="Tahoma"/>
          <w:color w:val="auto"/>
          <w:lang w:val="es-ES" w:eastAsia="en-US"/>
        </w:rPr>
        <w:t xml:space="preserve"> tendencias y situaciones de tipo administrativo, técnico y económico, que no han permitido tener un impacto significativo en el componente socio-ambiental en el tema en cuestión, como se explica a continuación: </w:t>
      </w:r>
    </w:p>
    <w:p w14:paraId="622F36FE" w14:textId="77777777" w:rsidR="007E08CB" w:rsidRPr="00FB483B" w:rsidRDefault="007E08CB" w:rsidP="007E08CB">
      <w:pPr>
        <w:autoSpaceDE w:val="0"/>
        <w:autoSpaceDN w:val="0"/>
        <w:adjustRightInd w:val="0"/>
        <w:spacing w:before="0" w:after="0"/>
        <w:rPr>
          <w:rFonts w:ascii="Tahoma" w:eastAsiaTheme="minorHAnsi" w:hAnsi="Tahoma" w:cs="Tahoma"/>
          <w:iCs/>
          <w:color w:val="auto"/>
          <w:sz w:val="24"/>
          <w:szCs w:val="24"/>
          <w:lang w:eastAsia="en-US"/>
        </w:rPr>
      </w:pPr>
    </w:p>
    <w:p w14:paraId="0D800E97" w14:textId="7812C840" w:rsidR="004E331D" w:rsidRPr="00FB483B" w:rsidRDefault="007E08CB" w:rsidP="00460F60">
      <w:pPr>
        <w:numPr>
          <w:ilvl w:val="0"/>
          <w:numId w:val="27"/>
        </w:numPr>
        <w:autoSpaceDE w:val="0"/>
        <w:autoSpaceDN w:val="0"/>
        <w:adjustRightInd w:val="0"/>
        <w:spacing w:before="0" w:after="0"/>
        <w:ind w:left="360" w:right="18"/>
        <w:contextualSpacing/>
        <w:jc w:val="both"/>
        <w:rPr>
          <w:rFonts w:ascii="Tahoma" w:hAnsi="Tahoma" w:cs="Tahoma"/>
          <w:color w:val="auto"/>
        </w:rPr>
      </w:pPr>
      <w:r w:rsidRPr="00FB483B">
        <w:rPr>
          <w:rFonts w:ascii="Tahoma" w:eastAsiaTheme="minorHAnsi" w:hAnsi="Tahoma" w:cs="Tahoma"/>
          <w:color w:val="auto"/>
          <w:lang w:eastAsia="en-US"/>
        </w:rPr>
        <w:t xml:space="preserve">El 78% de las 46 administraciones </w:t>
      </w:r>
      <w:r w:rsidR="00481659" w:rsidRPr="00FB483B">
        <w:rPr>
          <w:rFonts w:ascii="Tahoma" w:eastAsiaTheme="minorHAnsi" w:hAnsi="Tahoma" w:cs="Tahoma"/>
          <w:color w:val="auto"/>
          <w:lang w:eastAsia="en-US"/>
        </w:rPr>
        <w:t>municipales, no</w:t>
      </w:r>
      <w:r w:rsidRPr="00FB483B">
        <w:rPr>
          <w:rFonts w:ascii="Tahoma" w:eastAsiaTheme="minorHAnsi" w:hAnsi="Tahoma" w:cs="Tahoma"/>
          <w:color w:val="auto"/>
          <w:lang w:eastAsia="en-US"/>
        </w:rPr>
        <w:t xml:space="preserve"> atendieron la obligatoriedad de la destinación de recursos del presupuesto municipal al campo Ambiental y de los Recursos Naturales, ni los incluyeron dentro de sus planes de desarrollo municipal, los presupuestos anuales respectivos, como tampoco individualizaron la partida destinada para tal fin. </w:t>
      </w:r>
    </w:p>
    <w:p w14:paraId="4CAC8084" w14:textId="77777777" w:rsidR="004E331D" w:rsidRPr="00FB483B" w:rsidRDefault="004E331D" w:rsidP="004E331D">
      <w:pPr>
        <w:autoSpaceDE w:val="0"/>
        <w:autoSpaceDN w:val="0"/>
        <w:adjustRightInd w:val="0"/>
        <w:spacing w:before="0" w:after="0"/>
        <w:ind w:left="360" w:right="18"/>
        <w:contextualSpacing/>
        <w:jc w:val="both"/>
        <w:rPr>
          <w:rFonts w:ascii="Tahoma" w:hAnsi="Tahoma" w:cs="Tahoma"/>
          <w:color w:val="auto"/>
        </w:rPr>
      </w:pPr>
    </w:p>
    <w:p w14:paraId="0993862F" w14:textId="637B7189" w:rsidR="004E331D" w:rsidRPr="00FB483B" w:rsidRDefault="007E08CB" w:rsidP="00460F60">
      <w:pPr>
        <w:numPr>
          <w:ilvl w:val="0"/>
          <w:numId w:val="27"/>
        </w:numPr>
        <w:autoSpaceDE w:val="0"/>
        <w:autoSpaceDN w:val="0"/>
        <w:adjustRightInd w:val="0"/>
        <w:spacing w:before="0" w:after="0"/>
        <w:ind w:left="360" w:right="18"/>
        <w:contextualSpacing/>
        <w:jc w:val="both"/>
        <w:rPr>
          <w:rFonts w:ascii="Tahoma" w:hAnsi="Tahoma" w:cs="Tahoma"/>
          <w:color w:val="auto"/>
        </w:rPr>
      </w:pPr>
      <w:r w:rsidRPr="00FB483B">
        <w:rPr>
          <w:rFonts w:ascii="Tahoma" w:eastAsiaTheme="minorHAnsi" w:hAnsi="Tahoma" w:cs="Tahoma"/>
          <w:iCs/>
          <w:color w:val="auto"/>
          <w:lang w:eastAsia="en-US"/>
        </w:rPr>
        <w:t xml:space="preserve">El procedimiento para la adquisición de los predios priorizados con o sin orientación de la Corporación Autónoma Regional del Tolima - CORTOLIMA, se ha venido dando más </w:t>
      </w:r>
      <w:r w:rsidRPr="00FB483B">
        <w:rPr>
          <w:rFonts w:ascii="Tahoma" w:eastAsiaTheme="minorHAnsi" w:hAnsi="Tahoma" w:cs="Tahoma"/>
          <w:color w:val="auto"/>
          <w:lang w:eastAsia="en-US"/>
        </w:rPr>
        <w:t>por gestión municipal con negociación directa y voluntaria, que por expropiación de bienes inmuebles para los fines previstos en el artículo 111 de la Ley 99 de 1993,</w:t>
      </w:r>
      <w:r w:rsidRPr="00FB483B">
        <w:rPr>
          <w:rFonts w:ascii="Tahoma" w:eastAsiaTheme="minorHAnsi" w:hAnsi="Tahoma" w:cs="Tahoma"/>
          <w:color w:val="auto"/>
          <w:lang w:val="es-ES" w:eastAsia="en-US"/>
        </w:rPr>
        <w:t xml:space="preserve"> Decreto 0953 de 2013</w:t>
      </w:r>
      <w:r w:rsidR="00481659" w:rsidRPr="00FB483B">
        <w:rPr>
          <w:rFonts w:ascii="Tahoma" w:eastAsiaTheme="minorHAnsi" w:hAnsi="Tahoma" w:cs="Tahoma"/>
          <w:color w:val="auto"/>
          <w:lang w:val="es-ES" w:eastAsia="en-US"/>
        </w:rPr>
        <w:t>.</w:t>
      </w:r>
      <w:r w:rsidRPr="00FB483B">
        <w:rPr>
          <w:rFonts w:ascii="Tahoma" w:eastAsiaTheme="minorHAnsi" w:hAnsi="Tahoma" w:cs="Tahoma"/>
          <w:color w:val="auto"/>
          <w:lang w:eastAsia="en-US"/>
        </w:rPr>
        <w:t xml:space="preserve"> No obstante</w:t>
      </w:r>
      <w:r w:rsidR="00481659" w:rsidRPr="00FB483B">
        <w:rPr>
          <w:rFonts w:ascii="Tahoma" w:eastAsiaTheme="minorHAnsi" w:hAnsi="Tahoma" w:cs="Tahoma"/>
          <w:color w:val="auto"/>
          <w:lang w:eastAsia="en-US"/>
        </w:rPr>
        <w:t xml:space="preserve"> el </w:t>
      </w:r>
      <w:r w:rsidRPr="00FB483B">
        <w:rPr>
          <w:rFonts w:ascii="Tahoma" w:eastAsiaTheme="minorHAnsi" w:hAnsi="Tahoma" w:cs="Tahoma"/>
          <w:color w:val="auto"/>
          <w:lang w:eastAsia="en-US"/>
        </w:rPr>
        <w:t>48 % de los municipios luego de concluido el proceso de la adquisición del predio</w:t>
      </w:r>
      <w:r w:rsidR="00481659" w:rsidRPr="00FB483B">
        <w:rPr>
          <w:rFonts w:ascii="Tahoma" w:eastAsiaTheme="minorHAnsi" w:hAnsi="Tahoma" w:cs="Tahoma"/>
          <w:color w:val="auto"/>
          <w:lang w:eastAsia="en-US"/>
        </w:rPr>
        <w:t xml:space="preserve">, </w:t>
      </w:r>
      <w:r w:rsidRPr="00FB483B">
        <w:rPr>
          <w:rFonts w:ascii="Tahoma" w:eastAsiaTheme="minorHAnsi" w:hAnsi="Tahoma" w:cs="Tahoma"/>
          <w:color w:val="auto"/>
          <w:lang w:eastAsia="en-US"/>
        </w:rPr>
        <w:t xml:space="preserve">no </w:t>
      </w:r>
      <w:r w:rsidRPr="00FB483B">
        <w:rPr>
          <w:rFonts w:ascii="Tahoma" w:hAnsi="Tahoma" w:cs="Tahoma"/>
          <w:color w:val="auto"/>
        </w:rPr>
        <w:t xml:space="preserve">registraron </w:t>
      </w:r>
      <w:r w:rsidR="00481659" w:rsidRPr="00FB483B">
        <w:rPr>
          <w:rFonts w:ascii="Tahoma" w:hAnsi="Tahoma" w:cs="Tahoma"/>
          <w:color w:val="auto"/>
        </w:rPr>
        <w:t>georreferenciación con GPS</w:t>
      </w:r>
      <w:r w:rsidRPr="00FB483B">
        <w:rPr>
          <w:rFonts w:ascii="Tahoma" w:hAnsi="Tahoma" w:cs="Tahoma"/>
          <w:color w:val="auto"/>
        </w:rPr>
        <w:t xml:space="preserve"> del área</w:t>
      </w:r>
      <w:r w:rsidR="00481659" w:rsidRPr="00FB483B">
        <w:rPr>
          <w:rFonts w:ascii="Tahoma" w:hAnsi="Tahoma" w:cs="Tahoma"/>
          <w:color w:val="auto"/>
        </w:rPr>
        <w:t xml:space="preserve"> adquirida</w:t>
      </w:r>
      <w:r w:rsidRPr="00FB483B">
        <w:rPr>
          <w:rFonts w:ascii="Tahoma" w:hAnsi="Tahoma" w:cs="Tahoma"/>
          <w:color w:val="auto"/>
        </w:rPr>
        <w:t>, en el formato dispuesto por el Ministerio de Ambiente y Desarrollo Sostenible mediante la resolución 1781 de noviembre 10 de 2014</w:t>
      </w:r>
      <w:r w:rsidR="00481659" w:rsidRPr="00FB483B">
        <w:rPr>
          <w:rFonts w:ascii="Tahoma" w:hAnsi="Tahoma" w:cs="Tahoma"/>
          <w:color w:val="auto"/>
        </w:rPr>
        <w:t xml:space="preserve">, el cual </w:t>
      </w:r>
      <w:r w:rsidRPr="00FB483B">
        <w:rPr>
          <w:rFonts w:ascii="Tahoma" w:hAnsi="Tahoma" w:cs="Tahoma"/>
          <w:color w:val="auto"/>
        </w:rPr>
        <w:t>fue oficiad</w:t>
      </w:r>
      <w:r w:rsidR="00481659" w:rsidRPr="00FB483B">
        <w:rPr>
          <w:rFonts w:ascii="Tahoma" w:hAnsi="Tahoma" w:cs="Tahoma"/>
          <w:color w:val="auto"/>
        </w:rPr>
        <w:t>a</w:t>
      </w:r>
      <w:r w:rsidRPr="00FB483B">
        <w:rPr>
          <w:rFonts w:ascii="Tahoma" w:hAnsi="Tahoma" w:cs="Tahoma"/>
          <w:color w:val="auto"/>
        </w:rPr>
        <w:t xml:space="preserve"> </w:t>
      </w:r>
      <w:r w:rsidR="00481659" w:rsidRPr="00FB483B">
        <w:rPr>
          <w:rFonts w:ascii="Tahoma" w:hAnsi="Tahoma" w:cs="Tahoma"/>
          <w:color w:val="auto"/>
        </w:rPr>
        <w:t xml:space="preserve">a los alcaldes municipales </w:t>
      </w:r>
      <w:r w:rsidRPr="00FB483B">
        <w:rPr>
          <w:rFonts w:ascii="Tahoma" w:hAnsi="Tahoma" w:cs="Tahoma"/>
          <w:color w:val="auto"/>
        </w:rPr>
        <w:t>por la oficina de Planeación de Cortolima el 11-03-16, para que remitieran la información precisa, concreta que permitiera consolidar el histórico de predios adquiridos desde 1994 por</w:t>
      </w:r>
      <w:r w:rsidR="001A3962">
        <w:rPr>
          <w:rFonts w:ascii="Tahoma" w:hAnsi="Tahoma" w:cs="Tahoma"/>
          <w:color w:val="auto"/>
        </w:rPr>
        <w:t xml:space="preserve"> los</w:t>
      </w:r>
      <w:r w:rsidRPr="00FB483B">
        <w:rPr>
          <w:rFonts w:ascii="Tahoma" w:hAnsi="Tahoma" w:cs="Tahoma"/>
          <w:color w:val="auto"/>
        </w:rPr>
        <w:t xml:space="preserve"> municipios en el departamento del Tolima.</w:t>
      </w:r>
    </w:p>
    <w:p w14:paraId="35B334C4" w14:textId="77777777" w:rsidR="004E331D" w:rsidRPr="00FB483B" w:rsidRDefault="004E331D" w:rsidP="004E331D">
      <w:pPr>
        <w:autoSpaceDE w:val="0"/>
        <w:autoSpaceDN w:val="0"/>
        <w:adjustRightInd w:val="0"/>
        <w:spacing w:before="0" w:after="0"/>
        <w:ind w:left="720" w:right="18"/>
        <w:contextualSpacing/>
        <w:jc w:val="both"/>
        <w:rPr>
          <w:rFonts w:ascii="Tahoma" w:hAnsi="Tahoma" w:cs="Tahoma"/>
          <w:color w:val="auto"/>
        </w:rPr>
      </w:pPr>
    </w:p>
    <w:p w14:paraId="4B6EB566" w14:textId="7042F3E3" w:rsidR="007E08CB" w:rsidRPr="00FB483B" w:rsidRDefault="007E08CB" w:rsidP="007E08CB">
      <w:pPr>
        <w:numPr>
          <w:ilvl w:val="0"/>
          <w:numId w:val="27"/>
        </w:numPr>
        <w:autoSpaceDE w:val="0"/>
        <w:autoSpaceDN w:val="0"/>
        <w:adjustRightInd w:val="0"/>
        <w:spacing w:before="0" w:after="0"/>
        <w:ind w:left="360" w:right="18"/>
        <w:contextualSpacing/>
        <w:jc w:val="both"/>
        <w:rPr>
          <w:rFonts w:ascii="Tahoma" w:hAnsi="Tahoma" w:cs="Tahoma"/>
          <w:b/>
          <w:color w:val="auto"/>
        </w:rPr>
      </w:pPr>
      <w:r w:rsidRPr="00FB483B">
        <w:rPr>
          <w:rFonts w:ascii="Tahoma" w:hAnsi="Tahoma" w:cs="Tahoma"/>
          <w:color w:val="auto"/>
        </w:rPr>
        <w:t>La inversión en el 2015</w:t>
      </w:r>
      <w:r w:rsidR="00682736" w:rsidRPr="00FB483B">
        <w:rPr>
          <w:rFonts w:ascii="Tahoma" w:hAnsi="Tahoma" w:cs="Tahoma"/>
          <w:color w:val="auto"/>
        </w:rPr>
        <w:t xml:space="preserve"> de los municipios</w:t>
      </w:r>
      <w:r w:rsidRPr="00FB483B">
        <w:rPr>
          <w:rFonts w:ascii="Tahoma" w:hAnsi="Tahoma" w:cs="Tahoma"/>
          <w:color w:val="auto"/>
        </w:rPr>
        <w:t>, se destinó en mayor proporción a la adquisición de predios en cuencas abastecedoras de agua para la comunidad y en segundo lugar en mantenimiento de ecosistemas estratégicos con los recursos del 1% de los ingresos Corrientes de los municipios, pero también las administraciones municipales podrían haber complementado la inversión con recursos d</w:t>
      </w:r>
      <w:r w:rsidRPr="00FB483B">
        <w:rPr>
          <w:rFonts w:ascii="Tahoma" w:eastAsia="Times New Roman" w:hAnsi="Tahoma" w:cs="Tahoma"/>
          <w:color w:val="auto"/>
        </w:rPr>
        <w:t>el certificado de Incentivo Forestal CIF (ley 139 de 1994)</w:t>
      </w:r>
      <w:r w:rsidR="00D96D55" w:rsidRPr="00FB483B">
        <w:rPr>
          <w:rFonts w:ascii="Tahoma" w:eastAsia="Times New Roman" w:hAnsi="Tahoma" w:cs="Tahoma"/>
          <w:color w:val="auto"/>
        </w:rPr>
        <w:t>,</w:t>
      </w:r>
      <w:r w:rsidRPr="00FB483B">
        <w:rPr>
          <w:rFonts w:ascii="Tahoma" w:eastAsia="Times New Roman" w:hAnsi="Tahoma" w:cs="Tahoma"/>
          <w:color w:val="auto"/>
        </w:rPr>
        <w:t>los</w:t>
      </w:r>
      <w:r w:rsidR="00626896" w:rsidRPr="00FB483B">
        <w:rPr>
          <w:rFonts w:ascii="Tahoma" w:hAnsi="Tahoma" w:cs="Tahoma"/>
          <w:color w:val="auto"/>
        </w:rPr>
        <w:t xml:space="preserve"> que se tratan el </w:t>
      </w:r>
      <w:r w:rsidR="00FC42F0" w:rsidRPr="00FB483B">
        <w:rPr>
          <w:rFonts w:ascii="Tahoma" w:hAnsi="Tahoma" w:cs="Tahoma"/>
          <w:color w:val="auto"/>
        </w:rPr>
        <w:t>artículo</w:t>
      </w:r>
      <w:r w:rsidRPr="00FB483B">
        <w:rPr>
          <w:rFonts w:ascii="Tahoma" w:hAnsi="Tahoma" w:cs="Tahoma"/>
          <w:color w:val="auto"/>
        </w:rPr>
        <w:t xml:space="preserve"> 174,108 de la ley </w:t>
      </w:r>
      <w:r w:rsidRPr="00FB483B">
        <w:rPr>
          <w:rFonts w:ascii="Tahoma" w:eastAsia="Times New Roman" w:hAnsi="Tahoma" w:cs="Tahoma"/>
          <w:color w:val="auto"/>
        </w:rPr>
        <w:t xml:space="preserve">1753 de 2015 </w:t>
      </w:r>
      <w:r w:rsidRPr="00FB483B">
        <w:rPr>
          <w:rFonts w:ascii="Tahoma" w:eastAsia="Times New Roman" w:hAnsi="Tahoma" w:cs="Tahoma"/>
          <w:b/>
          <w:i/>
          <w:color w:val="auto"/>
        </w:rPr>
        <w:t>“</w:t>
      </w:r>
      <w:r w:rsidRPr="00FB483B">
        <w:rPr>
          <w:rFonts w:ascii="Tahoma" w:hAnsi="Tahoma" w:cs="Tahoma"/>
          <w:b/>
          <w:bCs/>
          <w:i/>
          <w:iCs/>
          <w:color w:val="auto"/>
        </w:rPr>
        <w:t>Adquisición por la Nación de Áreas o Ecosistemas de Interés Estratégico para la Conservación de los Recursos Naturales o implementación de esquemas de pago por servicios ambientales u otros incentivos económicos”</w:t>
      </w:r>
      <w:r w:rsidRPr="00FB483B">
        <w:rPr>
          <w:rFonts w:ascii="Tahoma" w:hAnsi="Tahoma" w:cs="Tahoma"/>
          <w:b/>
          <w:bCs/>
          <w:iCs/>
          <w:color w:val="auto"/>
        </w:rPr>
        <w:t>.</w:t>
      </w:r>
    </w:p>
    <w:p w14:paraId="7131F14E" w14:textId="77777777" w:rsidR="007E08CB" w:rsidRPr="00FB483B" w:rsidRDefault="007E08CB" w:rsidP="007E08CB">
      <w:pPr>
        <w:autoSpaceDE w:val="0"/>
        <w:autoSpaceDN w:val="0"/>
        <w:adjustRightInd w:val="0"/>
        <w:spacing w:before="0" w:after="0"/>
        <w:ind w:right="18"/>
        <w:jc w:val="both"/>
        <w:rPr>
          <w:rFonts w:ascii="Tahoma" w:hAnsi="Tahoma" w:cs="Tahoma"/>
          <w:color w:val="auto"/>
        </w:rPr>
      </w:pPr>
    </w:p>
    <w:p w14:paraId="7E46FE27" w14:textId="77777777" w:rsidR="007219E4" w:rsidRPr="00FB483B" w:rsidRDefault="007219E4" w:rsidP="007E08CB">
      <w:pPr>
        <w:autoSpaceDE w:val="0"/>
        <w:autoSpaceDN w:val="0"/>
        <w:adjustRightInd w:val="0"/>
        <w:spacing w:before="0" w:after="0"/>
        <w:ind w:right="18"/>
        <w:jc w:val="both"/>
        <w:rPr>
          <w:rFonts w:ascii="Tahoma" w:hAnsi="Tahoma" w:cs="Tahoma"/>
          <w:color w:val="auto"/>
        </w:rPr>
      </w:pPr>
    </w:p>
    <w:p w14:paraId="240322B7" w14:textId="532D64B7" w:rsidR="007E08CB" w:rsidRPr="00FB483B" w:rsidRDefault="004E331D" w:rsidP="007E08CB">
      <w:pPr>
        <w:autoSpaceDE w:val="0"/>
        <w:autoSpaceDN w:val="0"/>
        <w:adjustRightInd w:val="0"/>
        <w:spacing w:before="0" w:after="0"/>
        <w:jc w:val="both"/>
        <w:rPr>
          <w:rFonts w:ascii="Tahoma" w:eastAsiaTheme="minorHAnsi" w:hAnsi="Tahoma" w:cs="Tahoma"/>
          <w:iCs/>
          <w:color w:val="auto"/>
          <w:lang w:eastAsia="en-US"/>
        </w:rPr>
      </w:pPr>
      <w:r w:rsidRPr="00FB483B">
        <w:rPr>
          <w:rFonts w:ascii="Tahoma" w:eastAsiaTheme="minorHAnsi" w:hAnsi="Tahoma" w:cs="Tahoma"/>
          <w:b/>
          <w:iCs/>
          <w:color w:val="auto"/>
          <w:lang w:eastAsia="en-US"/>
        </w:rPr>
        <w:lastRenderedPageBreak/>
        <w:t>2</w:t>
      </w:r>
      <w:r w:rsidR="007E08CB" w:rsidRPr="00FB483B">
        <w:rPr>
          <w:rFonts w:ascii="Tahoma" w:eastAsiaTheme="minorHAnsi" w:hAnsi="Tahoma" w:cs="Tahoma"/>
          <w:b/>
          <w:iCs/>
          <w:color w:val="auto"/>
          <w:lang w:eastAsia="en-US"/>
        </w:rPr>
        <w:t>.1.</w:t>
      </w:r>
      <w:r w:rsidRPr="00FB483B">
        <w:rPr>
          <w:rFonts w:ascii="Tahoma" w:eastAsiaTheme="minorHAnsi" w:hAnsi="Tahoma" w:cs="Tahoma"/>
          <w:b/>
          <w:iCs/>
          <w:color w:val="auto"/>
          <w:lang w:eastAsia="en-US"/>
        </w:rPr>
        <w:t>3</w:t>
      </w:r>
      <w:r w:rsidR="007E08CB" w:rsidRPr="00FB483B">
        <w:rPr>
          <w:rFonts w:ascii="Tahoma" w:eastAsiaTheme="minorHAnsi" w:hAnsi="Tahoma" w:cs="Tahoma"/>
          <w:b/>
          <w:iCs/>
          <w:color w:val="auto"/>
          <w:lang w:eastAsia="en-US"/>
        </w:rPr>
        <w:t>.</w:t>
      </w:r>
      <w:r w:rsidR="007E08CB" w:rsidRPr="00FB483B">
        <w:rPr>
          <w:rFonts w:ascii="Tahoma" w:eastAsiaTheme="minorHAnsi" w:hAnsi="Tahoma" w:cs="Tahoma"/>
          <w:iCs/>
          <w:color w:val="auto"/>
          <w:lang w:eastAsia="en-US"/>
        </w:rPr>
        <w:t xml:space="preserve"> Mantenimiento de las áreas de importancia estratégica, vigencia 2015.</w:t>
      </w:r>
    </w:p>
    <w:p w14:paraId="2757972E" w14:textId="77777777" w:rsidR="007E08CB" w:rsidRPr="00FB483B" w:rsidRDefault="007E08CB" w:rsidP="007E08CB">
      <w:pPr>
        <w:autoSpaceDE w:val="0"/>
        <w:autoSpaceDN w:val="0"/>
        <w:adjustRightInd w:val="0"/>
        <w:spacing w:before="0" w:after="0"/>
        <w:jc w:val="both"/>
        <w:rPr>
          <w:rFonts w:ascii="Tahoma" w:eastAsiaTheme="minorHAnsi" w:hAnsi="Tahoma" w:cs="Tahoma"/>
          <w:iCs/>
          <w:color w:val="auto"/>
          <w:lang w:eastAsia="en-US"/>
        </w:rPr>
      </w:pPr>
    </w:p>
    <w:p w14:paraId="664F8B3D" w14:textId="77777777" w:rsidR="007E08CB" w:rsidRPr="00FB483B" w:rsidRDefault="007E08CB" w:rsidP="007E08CB">
      <w:pPr>
        <w:autoSpaceDE w:val="0"/>
        <w:autoSpaceDN w:val="0"/>
        <w:adjustRightInd w:val="0"/>
        <w:spacing w:before="0" w:after="0"/>
        <w:jc w:val="both"/>
        <w:rPr>
          <w:rFonts w:ascii="Tahoma" w:eastAsiaTheme="minorHAnsi" w:hAnsi="Tahoma" w:cs="Tahoma"/>
          <w:color w:val="auto"/>
          <w:lang w:eastAsia="en-US"/>
        </w:rPr>
      </w:pPr>
      <w:r w:rsidRPr="00FB483B">
        <w:rPr>
          <w:rFonts w:ascii="Tahoma" w:eastAsiaTheme="minorHAnsi" w:hAnsi="Tahoma" w:cs="Tahoma"/>
          <w:color w:val="auto"/>
          <w:lang w:eastAsia="en-US"/>
        </w:rPr>
        <w:t>Se refiere a aquellas actividades contratadas, para que directamente sean desarrolladas en los predios adquiridos por las entidades territoriales para la conservación y recuperación de los ecosistemas presentes en los mismos.</w:t>
      </w:r>
    </w:p>
    <w:p w14:paraId="149D8099" w14:textId="77777777" w:rsidR="007E08CB" w:rsidRPr="00FB483B" w:rsidRDefault="007E08CB" w:rsidP="007E08CB">
      <w:pPr>
        <w:autoSpaceDE w:val="0"/>
        <w:autoSpaceDN w:val="0"/>
        <w:adjustRightInd w:val="0"/>
        <w:spacing w:before="0" w:after="0"/>
        <w:jc w:val="both"/>
        <w:rPr>
          <w:rFonts w:ascii="Tahoma" w:eastAsiaTheme="minorHAnsi" w:hAnsi="Tahoma" w:cs="Tahoma"/>
          <w:color w:val="auto"/>
          <w:lang w:eastAsia="en-US"/>
        </w:rPr>
      </w:pPr>
    </w:p>
    <w:p w14:paraId="795B3476" w14:textId="744F7E6D" w:rsidR="007E08CB" w:rsidRPr="00FB483B" w:rsidRDefault="007E08CB" w:rsidP="007E08CB">
      <w:pPr>
        <w:autoSpaceDE w:val="0"/>
        <w:autoSpaceDN w:val="0"/>
        <w:adjustRightInd w:val="0"/>
        <w:spacing w:before="0" w:after="0"/>
        <w:jc w:val="both"/>
        <w:rPr>
          <w:rFonts w:ascii="Tahoma" w:eastAsiaTheme="minorHAnsi" w:hAnsi="Tahoma" w:cs="Tahoma"/>
          <w:color w:val="auto"/>
          <w:lang w:eastAsia="en-US"/>
        </w:rPr>
      </w:pPr>
      <w:r w:rsidRPr="00FB483B">
        <w:rPr>
          <w:rFonts w:ascii="Tahoma" w:eastAsiaTheme="minorHAnsi" w:hAnsi="Tahoma" w:cs="Tahoma"/>
          <w:color w:val="auto"/>
          <w:lang w:eastAsia="en-US"/>
        </w:rPr>
        <w:t xml:space="preserve">1. Las actividades contratadas por las administraciones municipales han estado dirigidas en su gran mayoría hacia </w:t>
      </w:r>
      <w:r w:rsidR="00D96D55" w:rsidRPr="00FB483B">
        <w:rPr>
          <w:rFonts w:ascii="Tahoma" w:eastAsiaTheme="minorHAnsi" w:hAnsi="Tahoma" w:cs="Tahoma"/>
          <w:color w:val="auto"/>
          <w:lang w:eastAsia="en-US"/>
        </w:rPr>
        <w:t xml:space="preserve">el desarrollo de actividades consideradas </w:t>
      </w:r>
      <w:r w:rsidRPr="00FB483B">
        <w:rPr>
          <w:rFonts w:ascii="Tahoma" w:eastAsiaTheme="minorHAnsi" w:hAnsi="Tahoma" w:cs="Tahoma"/>
          <w:color w:val="auto"/>
          <w:lang w:eastAsia="en-US"/>
        </w:rPr>
        <w:t>como manten</w:t>
      </w:r>
      <w:r w:rsidR="002D055F" w:rsidRPr="00FB483B">
        <w:rPr>
          <w:rFonts w:ascii="Tahoma" w:eastAsiaTheme="minorHAnsi" w:hAnsi="Tahoma" w:cs="Tahoma"/>
          <w:color w:val="auto"/>
          <w:lang w:eastAsia="en-US"/>
        </w:rPr>
        <w:t>imiento</w:t>
      </w:r>
      <w:r w:rsidR="00D96D55" w:rsidRPr="00FB483B">
        <w:rPr>
          <w:rFonts w:ascii="Tahoma" w:eastAsiaTheme="minorHAnsi" w:hAnsi="Tahoma" w:cs="Tahoma"/>
          <w:color w:val="auto"/>
          <w:lang w:eastAsia="en-US"/>
        </w:rPr>
        <w:t xml:space="preserve"> en la fase de establecimiento de las especies</w:t>
      </w:r>
      <w:r w:rsidR="002D055F" w:rsidRPr="00FB483B">
        <w:rPr>
          <w:rFonts w:ascii="Tahoma" w:eastAsiaTheme="minorHAnsi" w:hAnsi="Tahoma" w:cs="Tahoma"/>
          <w:color w:val="auto"/>
          <w:lang w:eastAsia="en-US"/>
        </w:rPr>
        <w:t>: Cercado, fertilización</w:t>
      </w:r>
      <w:r w:rsidRPr="00FB483B">
        <w:rPr>
          <w:rFonts w:ascii="Tahoma" w:eastAsiaTheme="minorHAnsi" w:hAnsi="Tahoma" w:cs="Tahoma"/>
          <w:color w:val="auto"/>
          <w:lang w:eastAsia="en-US"/>
        </w:rPr>
        <w:t xml:space="preserve"> y limpias “Rocerías”, siguiendo </w:t>
      </w:r>
      <w:r w:rsidR="00142C57" w:rsidRPr="00FB483B">
        <w:rPr>
          <w:rFonts w:ascii="Tahoma" w:eastAsiaTheme="minorHAnsi" w:hAnsi="Tahoma" w:cs="Tahoma"/>
          <w:color w:val="auto"/>
          <w:lang w:eastAsia="en-US"/>
        </w:rPr>
        <w:t xml:space="preserve">más </w:t>
      </w:r>
      <w:r w:rsidRPr="00FB483B">
        <w:rPr>
          <w:rFonts w:ascii="Tahoma" w:eastAsiaTheme="minorHAnsi" w:hAnsi="Tahoma" w:cs="Tahoma"/>
          <w:color w:val="auto"/>
          <w:lang w:eastAsia="en-US"/>
        </w:rPr>
        <w:t>un protocolo rígido como si su enfoque u objeto de la plantación forestal</w:t>
      </w:r>
      <w:r w:rsidR="00F35A55" w:rsidRPr="00FB483B">
        <w:rPr>
          <w:rFonts w:ascii="Tahoma" w:eastAsiaTheme="minorHAnsi" w:hAnsi="Tahoma" w:cs="Tahoma"/>
          <w:color w:val="auto"/>
          <w:lang w:eastAsia="en-US"/>
        </w:rPr>
        <w:t xml:space="preserve"> o reforestación</w:t>
      </w:r>
      <w:r w:rsidRPr="00FB483B">
        <w:rPr>
          <w:rFonts w:ascii="Tahoma" w:eastAsiaTheme="minorHAnsi" w:hAnsi="Tahoma" w:cs="Tahoma"/>
          <w:color w:val="auto"/>
          <w:lang w:eastAsia="en-US"/>
        </w:rPr>
        <w:t xml:space="preserve"> fuera con fines comerciales para la producción de madera. Desatendiendo en el corto plazo, la necesidad de</w:t>
      </w:r>
      <w:r w:rsidR="00142C57" w:rsidRPr="00FB483B">
        <w:rPr>
          <w:rFonts w:ascii="Tahoma" w:eastAsiaTheme="minorHAnsi" w:hAnsi="Tahoma" w:cs="Tahoma"/>
          <w:color w:val="auto"/>
          <w:lang w:eastAsia="en-US"/>
        </w:rPr>
        <w:t>l</w:t>
      </w:r>
      <w:r w:rsidRPr="00FB483B">
        <w:rPr>
          <w:rFonts w:ascii="Tahoma" w:eastAsiaTheme="minorHAnsi" w:hAnsi="Tahoma" w:cs="Tahoma"/>
          <w:color w:val="auto"/>
          <w:lang w:eastAsia="en-US"/>
        </w:rPr>
        <w:t xml:space="preserve"> mantenimiento Silvicultural técnicamente planeado (protección forestal, manejo de coberturas, técnicas de liberación </w:t>
      </w:r>
      <w:r w:rsidR="00F35A55" w:rsidRPr="00FB483B">
        <w:rPr>
          <w:rFonts w:ascii="Tahoma" w:eastAsiaTheme="minorHAnsi" w:hAnsi="Tahoma" w:cs="Tahoma"/>
          <w:color w:val="auto"/>
          <w:lang w:eastAsia="en-US"/>
        </w:rPr>
        <w:t>o</w:t>
      </w:r>
      <w:r w:rsidRPr="00FB483B">
        <w:rPr>
          <w:rFonts w:ascii="Tahoma" w:eastAsiaTheme="minorHAnsi" w:hAnsi="Tahoma" w:cs="Tahoma"/>
          <w:color w:val="auto"/>
          <w:lang w:eastAsia="en-US"/>
        </w:rPr>
        <w:t xml:space="preserve"> enriquecimiento, etc) de tal manera que cumpla con el objeto de conservación, recuperación, rehabilitación</w:t>
      </w:r>
      <w:r w:rsidR="00682736" w:rsidRPr="00FB483B">
        <w:rPr>
          <w:rFonts w:ascii="Tahoma" w:eastAsiaTheme="minorHAnsi" w:hAnsi="Tahoma" w:cs="Tahoma"/>
          <w:color w:val="auto"/>
          <w:lang w:eastAsia="en-US"/>
        </w:rPr>
        <w:t xml:space="preserve"> </w:t>
      </w:r>
      <w:r w:rsidR="00142C57" w:rsidRPr="00FB483B">
        <w:rPr>
          <w:rFonts w:ascii="Tahoma" w:eastAsiaTheme="minorHAnsi" w:hAnsi="Tahoma" w:cs="Tahoma"/>
          <w:color w:val="auto"/>
          <w:lang w:eastAsia="en-US"/>
        </w:rPr>
        <w:t xml:space="preserve">que requieren los predios de la Alcaldía Municipal </w:t>
      </w:r>
      <w:r w:rsidR="00682736" w:rsidRPr="00FB483B">
        <w:rPr>
          <w:rFonts w:ascii="Tahoma" w:eastAsiaTheme="minorHAnsi" w:hAnsi="Tahoma" w:cs="Tahoma"/>
          <w:color w:val="auto"/>
          <w:lang w:eastAsia="en-US"/>
        </w:rPr>
        <w:t xml:space="preserve">y sea </w:t>
      </w:r>
      <w:r w:rsidR="00F35A55" w:rsidRPr="00FB483B">
        <w:rPr>
          <w:rFonts w:ascii="Tahoma" w:eastAsiaTheme="minorHAnsi" w:hAnsi="Tahoma" w:cs="Tahoma"/>
          <w:color w:val="auto"/>
          <w:lang w:eastAsia="en-US"/>
        </w:rPr>
        <w:t xml:space="preserve">a la vez </w:t>
      </w:r>
      <w:r w:rsidR="00682736" w:rsidRPr="00FB483B">
        <w:rPr>
          <w:rFonts w:ascii="Tahoma" w:eastAsiaTheme="minorHAnsi" w:hAnsi="Tahoma" w:cs="Tahoma"/>
          <w:color w:val="auto"/>
          <w:lang w:eastAsia="en-US"/>
        </w:rPr>
        <w:t xml:space="preserve">prenda de garantía a la inversión en reforestación, que en la mayoría de los casos fracasa en la primera </w:t>
      </w:r>
      <w:r w:rsidR="00142C57" w:rsidRPr="00FB483B">
        <w:rPr>
          <w:rFonts w:ascii="Tahoma" w:eastAsiaTheme="minorHAnsi" w:hAnsi="Tahoma" w:cs="Tahoma"/>
          <w:color w:val="auto"/>
          <w:lang w:eastAsia="en-US"/>
        </w:rPr>
        <w:t>etapa “establecimiento</w:t>
      </w:r>
      <w:r w:rsidR="00682736" w:rsidRPr="00FB483B">
        <w:rPr>
          <w:rFonts w:ascii="Tahoma" w:eastAsiaTheme="minorHAnsi" w:hAnsi="Tahoma" w:cs="Tahoma"/>
          <w:color w:val="auto"/>
          <w:lang w:eastAsia="en-US"/>
        </w:rPr>
        <w:t>”</w:t>
      </w:r>
      <w:r w:rsidR="004A3948" w:rsidRPr="00FB483B">
        <w:rPr>
          <w:rFonts w:ascii="Tahoma" w:eastAsiaTheme="minorHAnsi" w:hAnsi="Tahoma" w:cs="Tahoma"/>
          <w:color w:val="auto"/>
          <w:lang w:eastAsia="en-US"/>
        </w:rPr>
        <w:t xml:space="preserve"> o iniciando el desarrollo de la plantación forestal</w:t>
      </w:r>
      <w:r w:rsidR="00F35A55" w:rsidRPr="00FB483B">
        <w:rPr>
          <w:rFonts w:ascii="Tahoma" w:eastAsiaTheme="minorHAnsi" w:hAnsi="Tahoma" w:cs="Tahoma"/>
          <w:color w:val="auto"/>
          <w:lang w:eastAsia="en-US"/>
        </w:rPr>
        <w:t xml:space="preserve"> por falta de continuidad en el mantenimiento y asistencia técnica</w:t>
      </w:r>
      <w:r w:rsidR="002F57FE" w:rsidRPr="00FB483B">
        <w:rPr>
          <w:rFonts w:ascii="Tahoma" w:eastAsiaTheme="minorHAnsi" w:hAnsi="Tahoma" w:cs="Tahoma"/>
          <w:color w:val="auto"/>
          <w:lang w:eastAsia="en-US"/>
        </w:rPr>
        <w:t xml:space="preserve">. </w:t>
      </w:r>
      <w:r w:rsidR="00682736" w:rsidRPr="00FB483B">
        <w:rPr>
          <w:rFonts w:ascii="Tahoma" w:eastAsiaTheme="minorHAnsi" w:hAnsi="Tahoma" w:cs="Tahoma"/>
          <w:color w:val="auto"/>
          <w:lang w:eastAsia="en-US"/>
        </w:rPr>
        <w:t xml:space="preserve">  </w:t>
      </w:r>
    </w:p>
    <w:p w14:paraId="3AF88CA0" w14:textId="77777777" w:rsidR="007E08CB" w:rsidRPr="00FB483B" w:rsidRDefault="007E08CB" w:rsidP="007E08CB">
      <w:pPr>
        <w:autoSpaceDE w:val="0"/>
        <w:autoSpaceDN w:val="0"/>
        <w:adjustRightInd w:val="0"/>
        <w:spacing w:before="0" w:after="0"/>
        <w:jc w:val="both"/>
        <w:rPr>
          <w:rFonts w:ascii="Tahoma" w:eastAsiaTheme="minorHAnsi" w:hAnsi="Tahoma" w:cs="Tahoma"/>
          <w:color w:val="auto"/>
          <w:lang w:eastAsia="en-US"/>
        </w:rPr>
      </w:pPr>
    </w:p>
    <w:p w14:paraId="6C37B668" w14:textId="44D0B394" w:rsidR="007E08CB" w:rsidRPr="00FB483B" w:rsidRDefault="007E08CB" w:rsidP="007E08CB">
      <w:pPr>
        <w:autoSpaceDE w:val="0"/>
        <w:autoSpaceDN w:val="0"/>
        <w:adjustRightInd w:val="0"/>
        <w:spacing w:before="0" w:after="0"/>
        <w:jc w:val="both"/>
        <w:rPr>
          <w:rFonts w:ascii="Tahoma" w:eastAsiaTheme="minorHAnsi" w:hAnsi="Tahoma" w:cs="Tahoma"/>
          <w:color w:val="auto"/>
          <w:lang w:eastAsia="en-US"/>
        </w:rPr>
      </w:pPr>
      <w:r w:rsidRPr="00FB483B">
        <w:rPr>
          <w:rFonts w:ascii="Tahoma" w:eastAsiaTheme="minorHAnsi" w:hAnsi="Tahoma" w:cs="Tahoma"/>
          <w:color w:val="auto"/>
          <w:lang w:eastAsia="en-US"/>
        </w:rPr>
        <w:t xml:space="preserve">2. </w:t>
      </w:r>
      <w:r w:rsidR="00F35A55" w:rsidRPr="00FB483B">
        <w:rPr>
          <w:rFonts w:ascii="Tahoma" w:eastAsiaTheme="minorHAnsi" w:hAnsi="Tahoma" w:cs="Tahoma"/>
          <w:color w:val="auto"/>
          <w:lang w:eastAsia="en-US"/>
        </w:rPr>
        <w:t xml:space="preserve">En el contenido </w:t>
      </w:r>
      <w:r w:rsidRPr="00FB483B">
        <w:rPr>
          <w:rFonts w:ascii="Tahoma" w:eastAsiaTheme="minorHAnsi" w:hAnsi="Tahoma" w:cs="Tahoma"/>
          <w:color w:val="auto"/>
          <w:lang w:eastAsia="en-US"/>
        </w:rPr>
        <w:t>de los contratos y en</w:t>
      </w:r>
      <w:r w:rsidR="002215D0" w:rsidRPr="00FB483B">
        <w:rPr>
          <w:rFonts w:ascii="Tahoma" w:eastAsiaTheme="minorHAnsi" w:hAnsi="Tahoma" w:cs="Tahoma"/>
          <w:color w:val="auto"/>
          <w:lang w:eastAsia="en-US"/>
        </w:rPr>
        <w:t xml:space="preserve"> </w:t>
      </w:r>
      <w:r w:rsidR="00F35A55" w:rsidRPr="00FB483B">
        <w:rPr>
          <w:rFonts w:ascii="Tahoma" w:eastAsiaTheme="minorHAnsi" w:hAnsi="Tahoma" w:cs="Tahoma"/>
          <w:color w:val="auto"/>
          <w:lang w:eastAsia="en-US"/>
        </w:rPr>
        <w:t xml:space="preserve">la </w:t>
      </w:r>
      <w:r w:rsidR="002215D0" w:rsidRPr="00FB483B">
        <w:rPr>
          <w:rFonts w:ascii="Tahoma" w:eastAsiaTheme="minorHAnsi" w:hAnsi="Tahoma" w:cs="Tahoma"/>
          <w:color w:val="auto"/>
          <w:lang w:eastAsia="en-US"/>
        </w:rPr>
        <w:t>visita técnica en los proyectos de reforestación</w:t>
      </w:r>
      <w:r w:rsidR="00F35A55" w:rsidRPr="00FB483B">
        <w:rPr>
          <w:rFonts w:ascii="Tahoma" w:eastAsiaTheme="minorHAnsi" w:hAnsi="Tahoma" w:cs="Tahoma"/>
          <w:color w:val="auto"/>
          <w:lang w:eastAsia="en-US"/>
        </w:rPr>
        <w:t xml:space="preserve"> se evidenció,</w:t>
      </w:r>
      <w:r w:rsidR="002215D0" w:rsidRPr="00FB483B">
        <w:rPr>
          <w:rFonts w:ascii="Tahoma" w:eastAsiaTheme="minorHAnsi" w:hAnsi="Tahoma" w:cs="Tahoma"/>
          <w:color w:val="auto"/>
          <w:lang w:eastAsia="en-US"/>
        </w:rPr>
        <w:t xml:space="preserve"> </w:t>
      </w:r>
      <w:r w:rsidRPr="00FB483B">
        <w:rPr>
          <w:rFonts w:ascii="Tahoma" w:eastAsiaTheme="minorHAnsi" w:hAnsi="Tahoma" w:cs="Tahoma"/>
          <w:color w:val="auto"/>
          <w:lang w:eastAsia="en-US"/>
        </w:rPr>
        <w:t xml:space="preserve">un notorio desconocimiento de las variadas técnicas </w:t>
      </w:r>
      <w:r w:rsidR="002215D0" w:rsidRPr="00FB483B">
        <w:rPr>
          <w:rFonts w:ascii="Tahoma" w:eastAsiaTheme="minorHAnsi" w:hAnsi="Tahoma" w:cs="Tahoma"/>
          <w:color w:val="auto"/>
          <w:lang w:eastAsia="en-US"/>
        </w:rPr>
        <w:t>en</w:t>
      </w:r>
      <w:r w:rsidRPr="00FB483B">
        <w:rPr>
          <w:rFonts w:ascii="Tahoma" w:eastAsiaTheme="minorHAnsi" w:hAnsi="Tahoma" w:cs="Tahoma"/>
          <w:color w:val="auto"/>
          <w:lang w:eastAsia="en-US"/>
        </w:rPr>
        <w:t xml:space="preserve"> silvicultura de</w:t>
      </w:r>
      <w:r w:rsidR="0007179D" w:rsidRPr="00FB483B">
        <w:rPr>
          <w:rFonts w:ascii="Tahoma" w:eastAsiaTheme="minorHAnsi" w:hAnsi="Tahoma" w:cs="Tahoma"/>
          <w:color w:val="auto"/>
          <w:lang w:eastAsia="en-US"/>
        </w:rPr>
        <w:t xml:space="preserve"> plantaciones, </w:t>
      </w:r>
      <w:r w:rsidR="002215D0" w:rsidRPr="00FB483B">
        <w:rPr>
          <w:rFonts w:ascii="Tahoma" w:eastAsiaTheme="minorHAnsi" w:hAnsi="Tahoma" w:cs="Tahoma"/>
          <w:color w:val="auto"/>
          <w:lang w:eastAsia="en-US"/>
        </w:rPr>
        <w:t xml:space="preserve">manejo </w:t>
      </w:r>
      <w:r w:rsidR="0007179D" w:rsidRPr="00FB483B">
        <w:rPr>
          <w:rFonts w:ascii="Tahoma" w:eastAsiaTheme="minorHAnsi" w:hAnsi="Tahoma" w:cs="Tahoma"/>
          <w:color w:val="auto"/>
          <w:lang w:eastAsia="en-US"/>
        </w:rPr>
        <w:t xml:space="preserve">bosques natural, </w:t>
      </w:r>
      <w:r w:rsidRPr="00FB483B">
        <w:rPr>
          <w:rFonts w:ascii="Tahoma" w:eastAsiaTheme="minorHAnsi" w:hAnsi="Tahoma" w:cs="Tahoma"/>
          <w:color w:val="auto"/>
          <w:lang w:eastAsia="en-US"/>
        </w:rPr>
        <w:t>silvicultura preventiva al planear y ejecutar la intervención inicial (Trazado, ahoyado, siembra…etc.), mantenimiento o manejo de los predios que históricamente han adquirido l</w:t>
      </w:r>
      <w:r w:rsidR="002215D0" w:rsidRPr="00FB483B">
        <w:rPr>
          <w:rFonts w:ascii="Tahoma" w:eastAsiaTheme="minorHAnsi" w:hAnsi="Tahoma" w:cs="Tahoma"/>
          <w:color w:val="auto"/>
          <w:lang w:eastAsia="en-US"/>
        </w:rPr>
        <w:t>as administraciones</w:t>
      </w:r>
      <w:r w:rsidRPr="00FB483B">
        <w:rPr>
          <w:rFonts w:ascii="Tahoma" w:eastAsiaTheme="minorHAnsi" w:hAnsi="Tahoma" w:cs="Tahoma"/>
          <w:color w:val="auto"/>
          <w:lang w:eastAsia="en-US"/>
        </w:rPr>
        <w:t xml:space="preserve"> municip</w:t>
      </w:r>
      <w:r w:rsidR="002215D0" w:rsidRPr="00FB483B">
        <w:rPr>
          <w:rFonts w:ascii="Tahoma" w:eastAsiaTheme="minorHAnsi" w:hAnsi="Tahoma" w:cs="Tahoma"/>
          <w:color w:val="auto"/>
          <w:lang w:eastAsia="en-US"/>
        </w:rPr>
        <w:t>ales</w:t>
      </w:r>
      <w:r w:rsidRPr="00FB483B">
        <w:rPr>
          <w:rFonts w:ascii="Tahoma" w:eastAsiaTheme="minorHAnsi" w:hAnsi="Tahoma" w:cs="Tahoma"/>
          <w:color w:val="auto"/>
          <w:lang w:eastAsia="en-US"/>
        </w:rPr>
        <w:t xml:space="preserve"> </w:t>
      </w:r>
      <w:r w:rsidR="008E3CB8" w:rsidRPr="00FB483B">
        <w:rPr>
          <w:rFonts w:ascii="Tahoma" w:eastAsiaTheme="minorHAnsi" w:hAnsi="Tahoma" w:cs="Tahoma"/>
          <w:color w:val="auto"/>
          <w:lang w:eastAsia="en-US"/>
        </w:rPr>
        <w:t xml:space="preserve">con la </w:t>
      </w:r>
      <w:r w:rsidRPr="00FB483B">
        <w:rPr>
          <w:rFonts w:ascii="Tahoma" w:eastAsiaTheme="minorHAnsi" w:hAnsi="Tahoma" w:cs="Tahoma"/>
          <w:color w:val="auto"/>
          <w:lang w:eastAsia="en-US"/>
        </w:rPr>
        <w:t>finalidad en el corto tiempo sean productores de bienes (Agua, Semillas, Biodiversidad…)</w:t>
      </w:r>
      <w:r w:rsidR="002215D0" w:rsidRPr="00FB483B">
        <w:rPr>
          <w:rFonts w:ascii="Tahoma" w:eastAsiaTheme="minorHAnsi" w:hAnsi="Tahoma" w:cs="Tahoma"/>
          <w:color w:val="auto"/>
          <w:lang w:eastAsia="en-US"/>
        </w:rPr>
        <w:t>, como</w:t>
      </w:r>
      <w:r w:rsidR="005029B4" w:rsidRPr="00FB483B">
        <w:rPr>
          <w:rFonts w:ascii="Tahoma" w:eastAsiaTheme="minorHAnsi" w:hAnsi="Tahoma" w:cs="Tahoma"/>
          <w:color w:val="auto"/>
          <w:lang w:eastAsia="en-US"/>
        </w:rPr>
        <w:t xml:space="preserve"> de servicios ecosistémicos </w:t>
      </w:r>
      <w:r w:rsidRPr="00FB483B">
        <w:rPr>
          <w:rFonts w:ascii="Tahoma" w:eastAsiaTheme="minorHAnsi" w:hAnsi="Tahoma" w:cs="Tahoma"/>
          <w:color w:val="auto"/>
          <w:lang w:eastAsia="en-US"/>
        </w:rPr>
        <w:t>(regulación hídrica, control de sedimentos, aprovisionamiento multipropósito</w:t>
      </w:r>
      <w:r w:rsidR="00F35A55" w:rsidRPr="00FB483B">
        <w:rPr>
          <w:rFonts w:ascii="Tahoma" w:eastAsiaTheme="minorHAnsi" w:hAnsi="Tahoma" w:cs="Tahoma"/>
          <w:color w:val="auto"/>
          <w:lang w:eastAsia="en-US"/>
        </w:rPr>
        <w:t xml:space="preserve"> </w:t>
      </w:r>
      <w:r w:rsidRPr="00FB483B">
        <w:rPr>
          <w:rFonts w:ascii="Tahoma" w:eastAsiaTheme="minorHAnsi" w:hAnsi="Tahoma" w:cs="Tahoma"/>
          <w:color w:val="auto"/>
          <w:lang w:eastAsia="en-US"/>
        </w:rPr>
        <w:t xml:space="preserve">etc.). </w:t>
      </w:r>
    </w:p>
    <w:p w14:paraId="305D9D48" w14:textId="77777777" w:rsidR="007E08CB" w:rsidRPr="00FB483B" w:rsidRDefault="007E08CB" w:rsidP="007E08CB">
      <w:pPr>
        <w:autoSpaceDE w:val="0"/>
        <w:autoSpaceDN w:val="0"/>
        <w:adjustRightInd w:val="0"/>
        <w:spacing w:before="0" w:after="0"/>
        <w:jc w:val="both"/>
        <w:rPr>
          <w:rFonts w:ascii="Tahoma" w:eastAsiaTheme="minorHAnsi" w:hAnsi="Tahoma" w:cs="Tahoma"/>
          <w:color w:val="auto"/>
          <w:lang w:eastAsia="en-US"/>
        </w:rPr>
      </w:pPr>
    </w:p>
    <w:p w14:paraId="1267A368" w14:textId="74369651" w:rsidR="007E08CB" w:rsidRPr="00FB483B" w:rsidRDefault="0074433F" w:rsidP="007E08CB">
      <w:pPr>
        <w:autoSpaceDE w:val="0"/>
        <w:autoSpaceDN w:val="0"/>
        <w:adjustRightInd w:val="0"/>
        <w:spacing w:before="0" w:after="0"/>
        <w:jc w:val="both"/>
        <w:rPr>
          <w:rFonts w:ascii="Tahoma" w:eastAsiaTheme="minorHAnsi" w:hAnsi="Tahoma" w:cs="Tahoma"/>
          <w:color w:val="auto"/>
          <w:lang w:eastAsia="en-US"/>
        </w:rPr>
      </w:pPr>
      <w:r w:rsidRPr="00FB483B">
        <w:rPr>
          <w:rFonts w:ascii="Tahoma" w:eastAsiaTheme="minorHAnsi" w:hAnsi="Tahoma" w:cs="Tahoma"/>
          <w:b/>
          <w:color w:val="auto"/>
          <w:lang w:eastAsia="en-US"/>
        </w:rPr>
        <w:t>2</w:t>
      </w:r>
      <w:r w:rsidR="007E08CB" w:rsidRPr="00FB483B">
        <w:rPr>
          <w:rFonts w:ascii="Tahoma" w:eastAsiaTheme="minorHAnsi" w:hAnsi="Tahoma" w:cs="Tahoma"/>
          <w:b/>
          <w:color w:val="auto"/>
          <w:lang w:eastAsia="en-US"/>
        </w:rPr>
        <w:t>.1.</w:t>
      </w:r>
      <w:r w:rsidRPr="00FB483B">
        <w:rPr>
          <w:rFonts w:ascii="Tahoma" w:eastAsiaTheme="minorHAnsi" w:hAnsi="Tahoma" w:cs="Tahoma"/>
          <w:b/>
          <w:color w:val="auto"/>
          <w:lang w:eastAsia="en-US"/>
        </w:rPr>
        <w:t>4</w:t>
      </w:r>
      <w:r w:rsidR="007E08CB" w:rsidRPr="00FB483B">
        <w:rPr>
          <w:rFonts w:ascii="Tahoma" w:eastAsiaTheme="minorHAnsi" w:hAnsi="Tahoma" w:cs="Tahoma"/>
          <w:color w:val="auto"/>
          <w:lang w:eastAsia="en-US"/>
        </w:rPr>
        <w:t>. Pago por Servicios Ambientales (PSA) asociados al recurso hídrico en los municipios del Tolima.</w:t>
      </w:r>
    </w:p>
    <w:p w14:paraId="2CF494DD" w14:textId="77777777" w:rsidR="007E08CB" w:rsidRPr="00FB483B" w:rsidRDefault="007E08CB" w:rsidP="007E08CB">
      <w:pPr>
        <w:autoSpaceDE w:val="0"/>
        <w:autoSpaceDN w:val="0"/>
        <w:adjustRightInd w:val="0"/>
        <w:spacing w:before="0" w:after="0"/>
        <w:jc w:val="both"/>
        <w:rPr>
          <w:rFonts w:ascii="Tahoma" w:eastAsiaTheme="minorHAnsi" w:hAnsi="Tahoma" w:cs="Tahoma"/>
          <w:color w:val="auto"/>
          <w:lang w:eastAsia="en-US"/>
        </w:rPr>
      </w:pPr>
    </w:p>
    <w:p w14:paraId="3DFFB216" w14:textId="659F6237" w:rsidR="007E08CB" w:rsidRPr="00FB483B" w:rsidRDefault="002215D0" w:rsidP="007E08CB">
      <w:pPr>
        <w:autoSpaceDE w:val="0"/>
        <w:autoSpaceDN w:val="0"/>
        <w:adjustRightInd w:val="0"/>
        <w:spacing w:before="0" w:after="0"/>
        <w:jc w:val="both"/>
        <w:rPr>
          <w:rFonts w:ascii="Tahoma" w:eastAsiaTheme="minorHAnsi" w:hAnsi="Tahoma" w:cs="Tahoma"/>
          <w:color w:val="auto"/>
          <w:lang w:eastAsia="en-US"/>
        </w:rPr>
      </w:pPr>
      <w:r w:rsidRPr="00FB483B">
        <w:rPr>
          <w:rFonts w:ascii="Tahoma" w:eastAsiaTheme="minorHAnsi" w:hAnsi="Tahoma" w:cs="Tahoma"/>
          <w:color w:val="auto"/>
          <w:lang w:eastAsia="en-US"/>
        </w:rPr>
        <w:t>Otra Opción</w:t>
      </w:r>
      <w:r w:rsidR="00120D57" w:rsidRPr="00FB483B">
        <w:rPr>
          <w:rFonts w:ascii="Tahoma" w:eastAsiaTheme="minorHAnsi" w:hAnsi="Tahoma" w:cs="Tahoma"/>
          <w:color w:val="auto"/>
          <w:lang w:eastAsia="en-US"/>
        </w:rPr>
        <w:t xml:space="preserve"> </w:t>
      </w:r>
      <w:r w:rsidR="007D60CA" w:rsidRPr="00FB483B">
        <w:rPr>
          <w:rFonts w:ascii="Tahoma" w:eastAsiaTheme="minorHAnsi" w:hAnsi="Tahoma" w:cs="Tahoma"/>
          <w:color w:val="auto"/>
          <w:lang w:eastAsia="en-US"/>
        </w:rPr>
        <w:t xml:space="preserve">que </w:t>
      </w:r>
      <w:r w:rsidR="00120D57" w:rsidRPr="00FB483B">
        <w:rPr>
          <w:rFonts w:ascii="Tahoma" w:eastAsiaTheme="minorHAnsi" w:hAnsi="Tahoma" w:cs="Tahoma"/>
          <w:color w:val="auto"/>
          <w:lang w:eastAsia="en-US"/>
        </w:rPr>
        <w:t xml:space="preserve">bien podrían haber utilizado las administraciones Municipales o las empresas de servicios públicos, es </w:t>
      </w:r>
      <w:r w:rsidR="007E08CB" w:rsidRPr="00FB483B">
        <w:rPr>
          <w:rFonts w:ascii="Tahoma" w:eastAsiaTheme="minorHAnsi" w:hAnsi="Tahoma" w:cs="Tahoma"/>
          <w:color w:val="auto"/>
          <w:lang w:eastAsia="en-US"/>
        </w:rPr>
        <w:t>El PSA</w:t>
      </w:r>
      <w:r w:rsidR="00120D57" w:rsidRPr="00FB483B">
        <w:rPr>
          <w:rFonts w:ascii="Tahoma" w:eastAsiaTheme="minorHAnsi" w:hAnsi="Tahoma" w:cs="Tahoma"/>
          <w:color w:val="auto"/>
          <w:lang w:eastAsia="en-US"/>
        </w:rPr>
        <w:t xml:space="preserve"> como</w:t>
      </w:r>
      <w:r w:rsidR="0007179D" w:rsidRPr="00FB483B">
        <w:rPr>
          <w:rFonts w:ascii="Tahoma" w:eastAsiaTheme="minorHAnsi" w:hAnsi="Tahoma" w:cs="Tahoma"/>
          <w:color w:val="auto"/>
          <w:lang w:eastAsia="en-US"/>
        </w:rPr>
        <w:t xml:space="preserve"> incentivo en forma transitoria</w:t>
      </w:r>
      <w:r w:rsidR="007E08CB" w:rsidRPr="00FB483B">
        <w:rPr>
          <w:rFonts w:ascii="Tahoma" w:eastAsiaTheme="minorHAnsi" w:hAnsi="Tahoma" w:cs="Tahoma"/>
          <w:color w:val="auto"/>
          <w:lang w:eastAsia="en-US"/>
        </w:rPr>
        <w:t xml:space="preserve"> en dinero o en especie, </w:t>
      </w:r>
      <w:r w:rsidR="00120D57" w:rsidRPr="00FB483B">
        <w:rPr>
          <w:rFonts w:ascii="Tahoma" w:eastAsiaTheme="minorHAnsi" w:hAnsi="Tahoma" w:cs="Tahoma"/>
          <w:color w:val="auto"/>
          <w:lang w:eastAsia="en-US"/>
        </w:rPr>
        <w:t xml:space="preserve">para </w:t>
      </w:r>
      <w:r w:rsidR="007E08CB" w:rsidRPr="00FB483B">
        <w:rPr>
          <w:rFonts w:ascii="Tahoma" w:eastAsiaTheme="minorHAnsi" w:hAnsi="Tahoma" w:cs="Tahoma"/>
          <w:color w:val="auto"/>
          <w:lang w:eastAsia="en-US"/>
        </w:rPr>
        <w:t>reconocer contractualmente a los propietarios y</w:t>
      </w:r>
      <w:r w:rsidR="0007179D" w:rsidRPr="00FB483B">
        <w:rPr>
          <w:rFonts w:ascii="Tahoma" w:eastAsiaTheme="minorHAnsi" w:hAnsi="Tahoma" w:cs="Tahoma"/>
          <w:color w:val="auto"/>
          <w:lang w:eastAsia="en-US"/>
        </w:rPr>
        <w:t xml:space="preserve"> poseedores regulares de </w:t>
      </w:r>
      <w:r w:rsidR="00120D57" w:rsidRPr="00FB483B">
        <w:rPr>
          <w:rFonts w:ascii="Tahoma" w:eastAsiaTheme="minorHAnsi" w:hAnsi="Tahoma" w:cs="Tahoma"/>
          <w:color w:val="auto"/>
          <w:lang w:eastAsia="en-US"/>
        </w:rPr>
        <w:t xml:space="preserve">los </w:t>
      </w:r>
      <w:r w:rsidR="0007179D" w:rsidRPr="00FB483B">
        <w:rPr>
          <w:rFonts w:ascii="Tahoma" w:eastAsiaTheme="minorHAnsi" w:hAnsi="Tahoma" w:cs="Tahoma"/>
          <w:color w:val="auto"/>
          <w:lang w:eastAsia="en-US"/>
        </w:rPr>
        <w:t>predio</w:t>
      </w:r>
      <w:r w:rsidR="00120D57" w:rsidRPr="00FB483B">
        <w:rPr>
          <w:rFonts w:ascii="Tahoma" w:eastAsiaTheme="minorHAnsi" w:hAnsi="Tahoma" w:cs="Tahoma"/>
          <w:color w:val="auto"/>
          <w:lang w:eastAsia="en-US"/>
        </w:rPr>
        <w:t>s</w:t>
      </w:r>
      <w:r w:rsidR="007E08CB" w:rsidRPr="00FB483B">
        <w:rPr>
          <w:rFonts w:ascii="Tahoma" w:eastAsiaTheme="minorHAnsi" w:hAnsi="Tahoma" w:cs="Tahoma"/>
          <w:color w:val="auto"/>
          <w:lang w:eastAsia="en-US"/>
        </w:rPr>
        <w:t xml:space="preserve"> ubicados en las áreas de importancia estratégica de las cuencas abastecedoras de agua para los acueductos Urbanos y rurales Municipales o regionales.</w:t>
      </w:r>
    </w:p>
    <w:p w14:paraId="155FBAA1" w14:textId="77777777" w:rsidR="007E08CB" w:rsidRPr="00FB483B" w:rsidRDefault="007E08CB" w:rsidP="007E08CB">
      <w:pPr>
        <w:autoSpaceDE w:val="0"/>
        <w:autoSpaceDN w:val="0"/>
        <w:adjustRightInd w:val="0"/>
        <w:spacing w:before="0" w:after="0"/>
        <w:jc w:val="both"/>
        <w:rPr>
          <w:rFonts w:ascii="Tahoma" w:eastAsiaTheme="minorHAnsi" w:hAnsi="Tahoma" w:cs="Tahoma"/>
          <w:color w:val="auto"/>
          <w:lang w:val="es-ES" w:eastAsia="en-US"/>
        </w:rPr>
      </w:pPr>
    </w:p>
    <w:p w14:paraId="148774A7" w14:textId="03A65D56" w:rsidR="007E08CB" w:rsidRPr="00FB483B" w:rsidRDefault="007E08CB" w:rsidP="00C34C9F">
      <w:pPr>
        <w:spacing w:before="0" w:after="0"/>
        <w:jc w:val="both"/>
        <w:rPr>
          <w:rFonts w:ascii="Tahoma" w:eastAsiaTheme="minorHAnsi" w:hAnsi="Tahoma" w:cs="Tahoma"/>
          <w:color w:val="auto"/>
          <w:lang w:val="es-ES" w:eastAsia="en-US"/>
        </w:rPr>
      </w:pPr>
      <w:r w:rsidRPr="00FB483B">
        <w:rPr>
          <w:rFonts w:ascii="Tahoma" w:eastAsiaTheme="minorHAnsi" w:hAnsi="Tahoma" w:cs="Tahoma"/>
          <w:b/>
          <w:color w:val="auto"/>
          <w:lang w:val="es-ES" w:eastAsia="en-US"/>
        </w:rPr>
        <w:t>1</w:t>
      </w:r>
      <w:r w:rsidRPr="00FB483B">
        <w:rPr>
          <w:rFonts w:ascii="Tahoma" w:eastAsiaTheme="minorHAnsi" w:hAnsi="Tahoma" w:cs="Tahoma"/>
          <w:color w:val="auto"/>
          <w:lang w:val="es-ES" w:eastAsia="en-US"/>
        </w:rPr>
        <w:t>. Los 46 Municipios</w:t>
      </w:r>
      <w:r w:rsidR="007D60CA" w:rsidRPr="00FB483B">
        <w:rPr>
          <w:rFonts w:ascii="Tahoma" w:eastAsiaTheme="minorHAnsi" w:hAnsi="Tahoma" w:cs="Tahoma"/>
          <w:color w:val="auto"/>
          <w:lang w:val="es-ES" w:eastAsia="en-US"/>
        </w:rPr>
        <w:t xml:space="preserve"> </w:t>
      </w:r>
      <w:r w:rsidRPr="00FB483B">
        <w:rPr>
          <w:rFonts w:ascii="Tahoma" w:eastAsiaTheme="minorHAnsi" w:hAnsi="Tahoma" w:cs="Tahoma"/>
          <w:color w:val="auto"/>
          <w:lang w:val="es-ES" w:eastAsia="en-US"/>
        </w:rPr>
        <w:t xml:space="preserve">y las empresas de servicios públicos domiciliarios ESP de los municipios </w:t>
      </w:r>
      <w:r w:rsidR="007D60CA" w:rsidRPr="00FB483B">
        <w:rPr>
          <w:rFonts w:ascii="Tahoma" w:eastAsiaTheme="minorHAnsi" w:hAnsi="Tahoma" w:cs="Tahoma"/>
          <w:color w:val="auto"/>
          <w:lang w:val="es-ES" w:eastAsia="en-US"/>
        </w:rPr>
        <w:t xml:space="preserve">del Tolima </w:t>
      </w:r>
      <w:r w:rsidRPr="00FB483B">
        <w:rPr>
          <w:rFonts w:ascii="Tahoma" w:eastAsiaTheme="minorHAnsi" w:hAnsi="Tahoma" w:cs="Tahoma"/>
          <w:color w:val="auto"/>
          <w:lang w:val="es-ES" w:eastAsia="en-US"/>
        </w:rPr>
        <w:t>en el año 201</w:t>
      </w:r>
      <w:r w:rsidR="007D60CA" w:rsidRPr="00FB483B">
        <w:rPr>
          <w:rFonts w:ascii="Tahoma" w:eastAsiaTheme="minorHAnsi" w:hAnsi="Tahoma" w:cs="Tahoma"/>
          <w:color w:val="auto"/>
          <w:lang w:val="es-ES" w:eastAsia="en-US"/>
        </w:rPr>
        <w:t>5</w:t>
      </w:r>
      <w:r w:rsidRPr="00FB483B">
        <w:rPr>
          <w:rFonts w:ascii="Tahoma" w:eastAsiaTheme="minorHAnsi" w:hAnsi="Tahoma" w:cs="Tahoma"/>
          <w:color w:val="auto"/>
          <w:lang w:val="es-ES" w:eastAsia="en-US"/>
        </w:rPr>
        <w:t>, no explora</w:t>
      </w:r>
      <w:r w:rsidR="007D60CA" w:rsidRPr="00FB483B">
        <w:rPr>
          <w:rFonts w:ascii="Tahoma" w:eastAsiaTheme="minorHAnsi" w:hAnsi="Tahoma" w:cs="Tahoma"/>
          <w:color w:val="auto"/>
          <w:lang w:val="es-ES" w:eastAsia="en-US"/>
        </w:rPr>
        <w:t xml:space="preserve">ron </w:t>
      </w:r>
      <w:r w:rsidRPr="00FB483B">
        <w:rPr>
          <w:rFonts w:ascii="Tahoma" w:eastAsiaTheme="minorHAnsi" w:hAnsi="Tahoma" w:cs="Tahoma"/>
          <w:color w:val="auto"/>
          <w:lang w:val="es-ES" w:eastAsia="en-US"/>
        </w:rPr>
        <w:t xml:space="preserve">esquemas de pago de servicios ambientales </w:t>
      </w:r>
      <w:r w:rsidR="00F35A55" w:rsidRPr="00FB483B">
        <w:rPr>
          <w:rFonts w:ascii="Tahoma" w:eastAsiaTheme="minorHAnsi" w:hAnsi="Tahoma" w:cs="Tahoma"/>
          <w:color w:val="auto"/>
          <w:lang w:val="es-ES" w:eastAsia="en-US"/>
        </w:rPr>
        <w:t xml:space="preserve">de </w:t>
      </w:r>
      <w:r w:rsidRPr="00FB483B">
        <w:rPr>
          <w:rFonts w:ascii="Tahoma" w:hAnsi="Tahoma" w:cs="Tahoma"/>
          <w:color w:val="auto"/>
        </w:rPr>
        <w:t>regulación, apoyo, aprovisionamiento</w:t>
      </w:r>
      <w:r w:rsidR="00F35A55" w:rsidRPr="00FB483B">
        <w:rPr>
          <w:rFonts w:ascii="Tahoma" w:hAnsi="Tahoma" w:cs="Tahoma"/>
          <w:color w:val="auto"/>
        </w:rPr>
        <w:t>,</w:t>
      </w:r>
      <w:r w:rsidRPr="00FB483B">
        <w:rPr>
          <w:rFonts w:ascii="Tahoma" w:hAnsi="Tahoma" w:cs="Tahoma"/>
          <w:color w:val="auto"/>
        </w:rPr>
        <w:t xml:space="preserve"> </w:t>
      </w:r>
      <w:r w:rsidR="004041C9" w:rsidRPr="00FB483B">
        <w:rPr>
          <w:rFonts w:ascii="Tahoma" w:hAnsi="Tahoma" w:cs="Tahoma"/>
          <w:color w:val="auto"/>
        </w:rPr>
        <w:t xml:space="preserve">con el interés de </w:t>
      </w:r>
      <w:r w:rsidRPr="00FB483B">
        <w:rPr>
          <w:rFonts w:ascii="Tahoma" w:eastAsiaTheme="minorHAnsi" w:hAnsi="Tahoma" w:cs="Tahoma"/>
          <w:color w:val="auto"/>
          <w:lang w:val="es-ES" w:eastAsia="en-US"/>
        </w:rPr>
        <w:t xml:space="preserve">disminuir </w:t>
      </w:r>
      <w:r w:rsidR="004041C9" w:rsidRPr="00FB483B">
        <w:rPr>
          <w:rFonts w:ascii="Tahoma" w:eastAsiaTheme="minorHAnsi" w:hAnsi="Tahoma" w:cs="Tahoma"/>
          <w:color w:val="auto"/>
          <w:lang w:val="es-ES" w:eastAsia="en-US"/>
        </w:rPr>
        <w:t xml:space="preserve">los </w:t>
      </w:r>
      <w:r w:rsidRPr="00FB483B">
        <w:rPr>
          <w:rFonts w:ascii="Tahoma" w:eastAsiaTheme="minorHAnsi" w:hAnsi="Tahoma" w:cs="Tahoma"/>
          <w:color w:val="auto"/>
          <w:lang w:val="es-ES" w:eastAsia="en-US"/>
        </w:rPr>
        <w:t xml:space="preserve">conflictos de intereses (privado-Municipio) </w:t>
      </w:r>
      <w:r w:rsidR="004041C9" w:rsidRPr="00FB483B">
        <w:rPr>
          <w:rFonts w:ascii="Tahoma" w:eastAsiaTheme="minorHAnsi" w:hAnsi="Tahoma" w:cs="Tahoma"/>
          <w:color w:val="auto"/>
          <w:lang w:val="es-ES" w:eastAsia="en-US"/>
        </w:rPr>
        <w:t xml:space="preserve">que se dan </w:t>
      </w:r>
      <w:r w:rsidRPr="00FB483B">
        <w:rPr>
          <w:rFonts w:ascii="Tahoma" w:eastAsiaTheme="minorHAnsi" w:hAnsi="Tahoma" w:cs="Tahoma"/>
          <w:color w:val="auto"/>
          <w:lang w:val="es-ES" w:eastAsia="en-US"/>
        </w:rPr>
        <w:t>en el corto tiempo</w:t>
      </w:r>
      <w:r w:rsidR="00F35A55" w:rsidRPr="00FB483B">
        <w:rPr>
          <w:rFonts w:ascii="Tahoma" w:eastAsiaTheme="minorHAnsi" w:hAnsi="Tahoma" w:cs="Tahoma"/>
          <w:color w:val="auto"/>
          <w:lang w:val="es-ES" w:eastAsia="en-US"/>
        </w:rPr>
        <w:t xml:space="preserve"> en la</w:t>
      </w:r>
      <w:r w:rsidR="004041C9" w:rsidRPr="00FB483B">
        <w:rPr>
          <w:rFonts w:ascii="Tahoma" w:eastAsiaTheme="minorHAnsi" w:hAnsi="Tahoma" w:cs="Tahoma"/>
          <w:color w:val="auto"/>
          <w:lang w:val="es-ES" w:eastAsia="en-US"/>
        </w:rPr>
        <w:t>s</w:t>
      </w:r>
      <w:r w:rsidR="00F35A55" w:rsidRPr="00FB483B">
        <w:rPr>
          <w:rFonts w:ascii="Tahoma" w:eastAsiaTheme="minorHAnsi" w:hAnsi="Tahoma" w:cs="Tahoma"/>
          <w:color w:val="auto"/>
          <w:lang w:val="es-ES" w:eastAsia="en-US"/>
        </w:rPr>
        <w:t xml:space="preserve"> cuenca hidrográfica</w:t>
      </w:r>
      <w:r w:rsidR="004041C9" w:rsidRPr="00FB483B">
        <w:rPr>
          <w:rFonts w:ascii="Tahoma" w:eastAsiaTheme="minorHAnsi" w:hAnsi="Tahoma" w:cs="Tahoma"/>
          <w:color w:val="auto"/>
          <w:lang w:val="es-ES" w:eastAsia="en-US"/>
        </w:rPr>
        <w:t>s</w:t>
      </w:r>
      <w:r w:rsidRPr="00FB483B">
        <w:rPr>
          <w:rFonts w:ascii="Tahoma" w:eastAsiaTheme="minorHAnsi" w:hAnsi="Tahoma" w:cs="Tahoma"/>
          <w:color w:val="auto"/>
          <w:lang w:val="es-ES" w:eastAsia="en-US"/>
        </w:rPr>
        <w:t xml:space="preserve">, más cuando la mayoría del área </w:t>
      </w:r>
      <w:r w:rsidR="007D60CA" w:rsidRPr="00FB483B">
        <w:rPr>
          <w:rFonts w:ascii="Tahoma" w:eastAsiaTheme="minorHAnsi" w:hAnsi="Tahoma" w:cs="Tahoma"/>
          <w:color w:val="auto"/>
          <w:lang w:val="es-ES" w:eastAsia="en-US"/>
        </w:rPr>
        <w:t>(Predios)</w:t>
      </w:r>
      <w:r w:rsidR="00E35BD1" w:rsidRPr="00FB483B">
        <w:rPr>
          <w:rFonts w:ascii="Tahoma" w:eastAsiaTheme="minorHAnsi" w:hAnsi="Tahoma" w:cs="Tahoma"/>
          <w:color w:val="auto"/>
          <w:lang w:val="es-ES" w:eastAsia="en-US"/>
        </w:rPr>
        <w:t xml:space="preserve"> </w:t>
      </w:r>
      <w:r w:rsidRPr="00FB483B">
        <w:rPr>
          <w:rFonts w:ascii="Tahoma" w:eastAsiaTheme="minorHAnsi" w:hAnsi="Tahoma" w:cs="Tahoma"/>
          <w:color w:val="auto"/>
          <w:lang w:val="es-ES" w:eastAsia="en-US"/>
        </w:rPr>
        <w:t xml:space="preserve">de las microcuencas generadoras de agua son de propiedad de particulares, perdiendo </w:t>
      </w:r>
      <w:r w:rsidR="007D60CA" w:rsidRPr="00FB483B">
        <w:rPr>
          <w:rFonts w:ascii="Tahoma" w:eastAsiaTheme="minorHAnsi" w:hAnsi="Tahoma" w:cs="Tahoma"/>
          <w:color w:val="auto"/>
          <w:lang w:val="es-ES" w:eastAsia="en-US"/>
        </w:rPr>
        <w:t>así</w:t>
      </w:r>
      <w:r w:rsidR="00C22998" w:rsidRPr="00FB483B">
        <w:rPr>
          <w:rFonts w:ascii="Tahoma" w:eastAsiaTheme="minorHAnsi" w:hAnsi="Tahoma" w:cs="Tahoma"/>
          <w:color w:val="auto"/>
          <w:lang w:val="es-ES" w:eastAsia="en-US"/>
        </w:rPr>
        <w:t>,</w:t>
      </w:r>
      <w:r w:rsidR="007D60CA" w:rsidRPr="00FB483B">
        <w:rPr>
          <w:rFonts w:ascii="Tahoma" w:eastAsiaTheme="minorHAnsi" w:hAnsi="Tahoma" w:cs="Tahoma"/>
          <w:color w:val="auto"/>
          <w:lang w:val="es-ES" w:eastAsia="en-US"/>
        </w:rPr>
        <w:t xml:space="preserve"> </w:t>
      </w:r>
      <w:r w:rsidRPr="00FB483B">
        <w:rPr>
          <w:rFonts w:ascii="Tahoma" w:eastAsiaTheme="minorHAnsi" w:hAnsi="Tahoma" w:cs="Tahoma"/>
          <w:color w:val="auto"/>
          <w:lang w:val="es-ES" w:eastAsia="en-US"/>
        </w:rPr>
        <w:t>cada vez más autonomía, gobernabilidad y capacidad técnica para influir en las opciones integradas de administración, manejo del uso potencial actual (sistemas de producción de alto impacto negativo en la regulación natural y calidad del agua) siquiera en las áreas vitales</w:t>
      </w:r>
      <w:r w:rsidR="00C22998" w:rsidRPr="00FB483B">
        <w:rPr>
          <w:rFonts w:ascii="Tahoma" w:eastAsiaTheme="minorHAnsi" w:hAnsi="Tahoma" w:cs="Tahoma"/>
          <w:color w:val="auto"/>
          <w:lang w:val="es-ES" w:eastAsia="en-US"/>
        </w:rPr>
        <w:t xml:space="preserve"> o estratégicas</w:t>
      </w:r>
      <w:r w:rsidRPr="00FB483B">
        <w:rPr>
          <w:rFonts w:ascii="Tahoma" w:eastAsiaTheme="minorHAnsi" w:hAnsi="Tahoma" w:cs="Tahoma"/>
          <w:color w:val="auto"/>
          <w:lang w:val="es-ES" w:eastAsia="en-US"/>
        </w:rPr>
        <w:t xml:space="preserve"> de la</w:t>
      </w:r>
      <w:r w:rsidR="00C22998" w:rsidRPr="00FB483B">
        <w:rPr>
          <w:rFonts w:ascii="Tahoma" w:eastAsiaTheme="minorHAnsi" w:hAnsi="Tahoma" w:cs="Tahoma"/>
          <w:color w:val="auto"/>
          <w:lang w:val="es-ES" w:eastAsia="en-US"/>
        </w:rPr>
        <w:t>s</w:t>
      </w:r>
      <w:r w:rsidRPr="00FB483B">
        <w:rPr>
          <w:rFonts w:ascii="Tahoma" w:eastAsiaTheme="minorHAnsi" w:hAnsi="Tahoma" w:cs="Tahoma"/>
          <w:color w:val="auto"/>
          <w:lang w:val="es-ES" w:eastAsia="en-US"/>
        </w:rPr>
        <w:t xml:space="preserve"> microcuenca abastecedora del acueducto.</w:t>
      </w:r>
    </w:p>
    <w:p w14:paraId="2B92ED0E" w14:textId="77777777" w:rsidR="007E08CB" w:rsidRPr="00FB483B" w:rsidRDefault="007E08CB" w:rsidP="00C34C9F">
      <w:pPr>
        <w:spacing w:before="0" w:after="0"/>
        <w:jc w:val="both"/>
        <w:rPr>
          <w:rFonts w:ascii="Tahoma" w:eastAsiaTheme="minorHAnsi" w:hAnsi="Tahoma" w:cs="Tahoma"/>
          <w:color w:val="auto"/>
          <w:lang w:val="es-ES" w:eastAsia="en-US"/>
        </w:rPr>
      </w:pPr>
    </w:p>
    <w:p w14:paraId="3E9D0961" w14:textId="27B3F7BA" w:rsidR="007E08CB" w:rsidRPr="00FB483B" w:rsidRDefault="007E08CB" w:rsidP="007E08CB">
      <w:pPr>
        <w:spacing w:before="0" w:after="0"/>
        <w:jc w:val="both"/>
        <w:rPr>
          <w:rFonts w:ascii="Tahoma" w:eastAsia="Times New Roman" w:hAnsi="Tahoma" w:cs="Tahoma"/>
          <w:color w:val="auto"/>
        </w:rPr>
      </w:pPr>
      <w:r w:rsidRPr="00FB483B">
        <w:rPr>
          <w:rFonts w:ascii="Tahoma" w:eastAsiaTheme="minorHAnsi" w:hAnsi="Tahoma" w:cs="Tahoma"/>
          <w:color w:val="auto"/>
          <w:lang w:val="es-ES" w:eastAsia="en-US"/>
        </w:rPr>
        <w:t>2. Las alcaldías Municipales no tienen una política ambiental, plan de manejo ambiental y reglamentación para la formulación y puesta en marcha del incentivo de los (PSA)</w:t>
      </w:r>
      <w:r w:rsidR="00C22998" w:rsidRPr="00FB483B">
        <w:rPr>
          <w:rFonts w:ascii="Tahoma" w:eastAsia="Times New Roman" w:hAnsi="Tahoma" w:cs="Tahoma"/>
          <w:color w:val="auto"/>
        </w:rPr>
        <w:t xml:space="preserve"> que permita incentivar económicamente y sensibilizar a la comunidad en general, o usuarios de las ESP</w:t>
      </w:r>
      <w:r w:rsidRPr="00FB483B">
        <w:rPr>
          <w:rFonts w:ascii="Tahoma" w:eastAsiaTheme="minorHAnsi" w:hAnsi="Tahoma" w:cs="Tahoma"/>
          <w:color w:val="auto"/>
          <w:lang w:val="es-ES" w:eastAsia="en-US"/>
        </w:rPr>
        <w:t xml:space="preserve">, a pesar que desde hace más de dos décadas lo permite el </w:t>
      </w:r>
      <w:r w:rsidR="008459CB" w:rsidRPr="00FB483B">
        <w:rPr>
          <w:rFonts w:ascii="Tahoma" w:eastAsia="Times New Roman" w:hAnsi="Tahoma" w:cs="Tahoma"/>
          <w:color w:val="auto"/>
          <w:lang w:val="es-ES" w:eastAsia="ar-SA"/>
        </w:rPr>
        <w:t>a</w:t>
      </w:r>
      <w:r w:rsidRPr="00FB483B">
        <w:rPr>
          <w:rFonts w:ascii="Tahoma" w:eastAsiaTheme="minorHAnsi" w:hAnsi="Tahoma" w:cs="Tahoma"/>
          <w:color w:val="auto"/>
          <w:lang w:val="es-ES" w:eastAsia="en-US"/>
        </w:rPr>
        <w:t xml:space="preserve">rtículo </w:t>
      </w:r>
      <w:r w:rsidRPr="00FB483B">
        <w:rPr>
          <w:rFonts w:ascii="Tahoma" w:eastAsiaTheme="minorHAnsi" w:hAnsi="Tahoma" w:cs="Tahoma"/>
          <w:color w:val="auto"/>
          <w:lang w:val="es-ES" w:eastAsia="en-US"/>
        </w:rPr>
        <w:lastRenderedPageBreak/>
        <w:t xml:space="preserve">111 de la Ley 99 de 193, Decreto 0953 de 2013, ratificado por el </w:t>
      </w:r>
      <w:r w:rsidRPr="00FB483B">
        <w:rPr>
          <w:rFonts w:ascii="Tahoma" w:hAnsi="Tahoma" w:cs="Tahoma"/>
          <w:color w:val="auto"/>
        </w:rPr>
        <w:t xml:space="preserve">Artículo 174 de la ley </w:t>
      </w:r>
      <w:r w:rsidRPr="00FB483B">
        <w:rPr>
          <w:rFonts w:ascii="Tahoma" w:eastAsia="Times New Roman" w:hAnsi="Tahoma" w:cs="Tahoma"/>
          <w:color w:val="auto"/>
        </w:rPr>
        <w:t xml:space="preserve">1753 de 2015. </w:t>
      </w:r>
    </w:p>
    <w:p w14:paraId="297D992B" w14:textId="77777777" w:rsidR="007E08CB" w:rsidRPr="00FB483B" w:rsidRDefault="007E08CB" w:rsidP="007E08CB">
      <w:pPr>
        <w:spacing w:before="0" w:after="0"/>
        <w:jc w:val="both"/>
        <w:rPr>
          <w:rFonts w:ascii="Tahoma" w:eastAsia="Times New Roman" w:hAnsi="Tahoma" w:cs="Tahoma"/>
          <w:color w:val="auto"/>
        </w:rPr>
      </w:pPr>
    </w:p>
    <w:p w14:paraId="5269D2AC" w14:textId="14D4A93C" w:rsidR="007E08CB" w:rsidRPr="00FB483B" w:rsidRDefault="007E08CB" w:rsidP="007E08CB">
      <w:pPr>
        <w:spacing w:before="0" w:after="0"/>
        <w:jc w:val="both"/>
        <w:rPr>
          <w:rFonts w:ascii="Tahoma" w:eastAsia="Times New Roman" w:hAnsi="Tahoma" w:cs="Tahoma"/>
          <w:color w:val="auto"/>
        </w:rPr>
      </w:pPr>
      <w:r w:rsidRPr="00FB483B">
        <w:rPr>
          <w:rFonts w:ascii="Tahoma" w:eastAsia="Times New Roman" w:hAnsi="Tahoma" w:cs="Tahoma"/>
          <w:color w:val="auto"/>
        </w:rPr>
        <w:t xml:space="preserve">La Figura 7. Sintetiza lo que la inversión prioritariamente </w:t>
      </w:r>
      <w:r w:rsidR="00236A7F" w:rsidRPr="00FB483B">
        <w:rPr>
          <w:rFonts w:ascii="Tahoma" w:eastAsia="Times New Roman" w:hAnsi="Tahoma" w:cs="Tahoma"/>
          <w:color w:val="auto"/>
        </w:rPr>
        <w:t>en la vigencia 2015, fue en</w:t>
      </w:r>
      <w:r w:rsidRPr="00FB483B">
        <w:rPr>
          <w:rFonts w:ascii="Tahoma" w:eastAsia="Times New Roman" w:hAnsi="Tahoma" w:cs="Tahoma"/>
          <w:color w:val="auto"/>
        </w:rPr>
        <w:t xml:space="preserve"> la Adquisición de predios, segundo lugar en el mantenimiento de ecosistemas estratégicos y una inversión nula en el Pago por Servicios Ambientales.</w:t>
      </w:r>
    </w:p>
    <w:p w14:paraId="20575920" w14:textId="77777777" w:rsidR="004041C9" w:rsidRPr="00FB483B" w:rsidRDefault="004041C9" w:rsidP="007E08CB">
      <w:pPr>
        <w:spacing w:before="0" w:after="0"/>
        <w:jc w:val="both"/>
        <w:rPr>
          <w:rFonts w:ascii="Tahoma" w:eastAsia="Times New Roman" w:hAnsi="Tahoma" w:cs="Tahoma"/>
          <w:color w:val="auto"/>
        </w:rPr>
      </w:pPr>
    </w:p>
    <w:p w14:paraId="40C3F856" w14:textId="77777777" w:rsidR="007E08CB" w:rsidRPr="00FB483B" w:rsidRDefault="007E08CB" w:rsidP="007E08CB">
      <w:pPr>
        <w:spacing w:before="0" w:after="0"/>
        <w:jc w:val="center"/>
        <w:rPr>
          <w:rFonts w:ascii="Tahoma" w:eastAsia="Times New Roman" w:hAnsi="Tahoma" w:cs="Tahoma"/>
          <w:color w:val="auto"/>
        </w:rPr>
      </w:pPr>
      <w:r w:rsidRPr="00FB483B">
        <w:rPr>
          <w:rFonts w:ascii="Tahoma" w:hAnsi="Tahoma" w:cs="Tahoma"/>
          <w:noProof/>
          <w:color w:val="auto"/>
        </w:rPr>
        <w:drawing>
          <wp:inline distT="0" distB="0" distL="0" distR="0" wp14:anchorId="30352C76" wp14:editId="4FB254BC">
            <wp:extent cx="5228297" cy="2273788"/>
            <wp:effectExtent l="0" t="0" r="10795" b="12700"/>
            <wp:docPr id="13" name="Gráfico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391ACBA4" w14:textId="77777777" w:rsidR="007E08CB" w:rsidRPr="00FB483B" w:rsidRDefault="007E08CB" w:rsidP="007E08CB">
      <w:pPr>
        <w:spacing w:before="0" w:after="0"/>
        <w:jc w:val="both"/>
        <w:rPr>
          <w:rFonts w:ascii="Tahoma" w:eastAsia="Times New Roman" w:hAnsi="Tahoma" w:cs="Tahoma"/>
          <w:color w:val="auto"/>
        </w:rPr>
      </w:pPr>
    </w:p>
    <w:p w14:paraId="54032898" w14:textId="4AE89B0E" w:rsidR="007E08CB" w:rsidRPr="00FB483B" w:rsidRDefault="007219E4" w:rsidP="007E08CB">
      <w:pPr>
        <w:spacing w:before="0" w:after="0"/>
        <w:jc w:val="both"/>
        <w:rPr>
          <w:rFonts w:ascii="Tahoma" w:eastAsiaTheme="minorHAnsi" w:hAnsi="Tahoma" w:cs="Tahoma"/>
          <w:b/>
          <w:color w:val="auto"/>
          <w:lang w:val="es-ES" w:eastAsia="en-US"/>
        </w:rPr>
      </w:pPr>
      <w:r w:rsidRPr="00FB483B">
        <w:rPr>
          <w:rFonts w:ascii="Tahoma" w:eastAsiaTheme="minorHAnsi" w:hAnsi="Tahoma" w:cs="Tahoma"/>
          <w:b/>
          <w:color w:val="auto"/>
          <w:lang w:val="es-ES" w:eastAsia="en-US"/>
        </w:rPr>
        <w:t>2</w:t>
      </w:r>
      <w:r w:rsidR="007E08CB" w:rsidRPr="00FB483B">
        <w:rPr>
          <w:rFonts w:ascii="Tahoma" w:eastAsiaTheme="minorHAnsi" w:hAnsi="Tahoma" w:cs="Tahoma"/>
          <w:b/>
          <w:color w:val="auto"/>
          <w:lang w:val="es-ES" w:eastAsia="en-US"/>
        </w:rPr>
        <w:t xml:space="preserve">.2. Inversión con recursos del Sistema General de Participación (SGP) </w:t>
      </w:r>
    </w:p>
    <w:p w14:paraId="18393D24" w14:textId="77777777" w:rsidR="007E08CB" w:rsidRPr="00FB483B" w:rsidRDefault="007E08CB" w:rsidP="007E08CB">
      <w:pPr>
        <w:spacing w:before="0" w:after="0"/>
        <w:jc w:val="both"/>
        <w:rPr>
          <w:rFonts w:ascii="Tahoma" w:eastAsiaTheme="minorHAnsi" w:hAnsi="Tahoma" w:cs="Tahoma"/>
          <w:color w:val="auto"/>
          <w:lang w:val="es-ES" w:eastAsia="en-US"/>
        </w:rPr>
      </w:pPr>
    </w:p>
    <w:p w14:paraId="66EB5376" w14:textId="3E3350BE" w:rsidR="007E08CB" w:rsidRPr="00FB483B" w:rsidRDefault="007E08CB" w:rsidP="007E08CB">
      <w:pPr>
        <w:shd w:val="clear" w:color="auto" w:fill="FFFFFF"/>
        <w:spacing w:before="0" w:after="0"/>
        <w:jc w:val="both"/>
        <w:rPr>
          <w:rFonts w:ascii="Tahoma" w:hAnsi="Tahoma" w:cs="Tahoma"/>
          <w:color w:val="auto"/>
        </w:rPr>
      </w:pPr>
      <w:r w:rsidRPr="00FB483B">
        <w:rPr>
          <w:rFonts w:ascii="Tahoma" w:hAnsi="Tahoma" w:cs="Tahoma"/>
          <w:color w:val="auto"/>
        </w:rPr>
        <w:t>Los recursos y la destinación para el sector de agua potable y saneamiento básico descritas taxativamente en el artículo 11 de la Ley 1176 de 2007, son capitales que ostentan la calidad de destinación específica establecida para ellos; por tanto, la financiación de proyectos relacionados con la conservación de microcuencas debe realizarse con recursos propios, del Sistema General de Participaciones con asignación especial, SGP-AE u otros recursos, con el fin de promover, financiar o cofinanciar proyectos de interés municipal de conformidad con lo dispuesto en el artículo 76.5 de la Ley 715 de 2001</w:t>
      </w:r>
      <w:r w:rsidR="008459CB" w:rsidRPr="00FB483B">
        <w:rPr>
          <w:rFonts w:ascii="Tahoma" w:hAnsi="Tahoma" w:cs="Tahoma"/>
          <w:color w:val="auto"/>
        </w:rPr>
        <w:t xml:space="preserve">, </w:t>
      </w:r>
      <w:r w:rsidRPr="00FB483B">
        <w:rPr>
          <w:rFonts w:ascii="Tahoma" w:hAnsi="Tahoma" w:cs="Tahoma"/>
          <w:color w:val="auto"/>
        </w:rPr>
        <w:t xml:space="preserve"> referente al componente ambiental.  </w:t>
      </w:r>
    </w:p>
    <w:p w14:paraId="6CEDB759" w14:textId="77777777" w:rsidR="007E08CB" w:rsidRPr="00FB483B" w:rsidRDefault="007E08CB" w:rsidP="007E08CB">
      <w:pPr>
        <w:shd w:val="clear" w:color="auto" w:fill="FFFFFF"/>
        <w:spacing w:before="0" w:after="0"/>
        <w:jc w:val="both"/>
        <w:rPr>
          <w:rFonts w:ascii="Tahoma" w:hAnsi="Tahoma" w:cs="Tahoma"/>
          <w:color w:val="auto"/>
        </w:rPr>
      </w:pPr>
    </w:p>
    <w:p w14:paraId="769FB73B" w14:textId="59E27884" w:rsidR="007E08CB" w:rsidRPr="00FB483B" w:rsidRDefault="007219E4" w:rsidP="00C34C9F">
      <w:pPr>
        <w:autoSpaceDE w:val="0"/>
        <w:autoSpaceDN w:val="0"/>
        <w:adjustRightInd w:val="0"/>
        <w:spacing w:before="0" w:after="0"/>
        <w:jc w:val="both"/>
        <w:rPr>
          <w:rFonts w:ascii="Tahoma" w:eastAsiaTheme="minorHAnsi" w:hAnsi="Tahoma" w:cs="Tahoma"/>
          <w:b/>
          <w:color w:val="auto"/>
          <w:lang w:val="es-ES" w:eastAsia="en-US"/>
        </w:rPr>
      </w:pPr>
      <w:r w:rsidRPr="00FB483B">
        <w:rPr>
          <w:rFonts w:ascii="Tahoma" w:eastAsiaTheme="minorHAnsi" w:hAnsi="Tahoma" w:cs="Tahoma"/>
          <w:b/>
          <w:color w:val="auto"/>
          <w:lang w:val="es-ES" w:eastAsia="en-US"/>
        </w:rPr>
        <w:t>2</w:t>
      </w:r>
      <w:r w:rsidR="007E08CB" w:rsidRPr="00FB483B">
        <w:rPr>
          <w:rFonts w:ascii="Tahoma" w:eastAsiaTheme="minorHAnsi" w:hAnsi="Tahoma" w:cs="Tahoma"/>
          <w:b/>
          <w:color w:val="auto"/>
          <w:lang w:val="es-ES" w:eastAsia="en-US"/>
        </w:rPr>
        <w:t>.3. Inversión Ambiental y en los recursos Naturales Renovables de los Municipios Auditados (Ambalema, Alvarado, Chaparral, Guamo, Fresno, Mariquita y Líbano) durante la vigencia 2015.</w:t>
      </w:r>
    </w:p>
    <w:p w14:paraId="684553D5" w14:textId="77777777" w:rsidR="007E08CB" w:rsidRPr="00FB483B" w:rsidRDefault="007E08CB" w:rsidP="00C34C9F">
      <w:pPr>
        <w:autoSpaceDE w:val="0"/>
        <w:autoSpaceDN w:val="0"/>
        <w:adjustRightInd w:val="0"/>
        <w:spacing w:before="0" w:after="0"/>
        <w:jc w:val="both"/>
        <w:rPr>
          <w:rFonts w:ascii="Tahoma" w:eastAsiaTheme="minorHAnsi" w:hAnsi="Tahoma" w:cs="Tahoma"/>
          <w:color w:val="auto"/>
          <w:lang w:val="es-ES" w:eastAsia="en-US"/>
        </w:rPr>
      </w:pPr>
    </w:p>
    <w:p w14:paraId="46AE06E4" w14:textId="3D6D2256" w:rsidR="007E08CB" w:rsidRPr="00FB483B" w:rsidRDefault="007E08CB" w:rsidP="00C34C9F">
      <w:pPr>
        <w:autoSpaceDE w:val="0"/>
        <w:autoSpaceDN w:val="0"/>
        <w:adjustRightInd w:val="0"/>
        <w:spacing w:before="0" w:after="0"/>
        <w:jc w:val="both"/>
        <w:rPr>
          <w:rFonts w:ascii="Tahoma" w:eastAsiaTheme="minorHAnsi" w:hAnsi="Tahoma" w:cs="Tahoma"/>
          <w:color w:val="auto"/>
          <w:lang w:val="es-ES" w:eastAsia="en-US"/>
        </w:rPr>
      </w:pPr>
      <w:r w:rsidRPr="00FB483B">
        <w:rPr>
          <w:rFonts w:ascii="Tahoma" w:eastAsiaTheme="minorHAnsi" w:hAnsi="Tahoma" w:cs="Tahoma"/>
          <w:color w:val="auto"/>
          <w:lang w:val="es-ES" w:eastAsia="en-US"/>
        </w:rPr>
        <w:t>La rendición de la cuenta y el reconocimiento técnico</w:t>
      </w:r>
      <w:r w:rsidR="00A457F7" w:rsidRPr="00FB483B">
        <w:rPr>
          <w:rFonts w:ascii="Tahoma" w:eastAsiaTheme="minorHAnsi" w:hAnsi="Tahoma" w:cs="Tahoma"/>
          <w:color w:val="auto"/>
          <w:lang w:val="es-ES" w:eastAsia="en-US"/>
        </w:rPr>
        <w:t xml:space="preserve"> de la vigencia 2015</w:t>
      </w:r>
      <w:r w:rsidRPr="00FB483B">
        <w:rPr>
          <w:rFonts w:ascii="Tahoma" w:eastAsiaTheme="minorHAnsi" w:hAnsi="Tahoma" w:cs="Tahoma"/>
          <w:color w:val="auto"/>
          <w:lang w:val="es-ES" w:eastAsia="en-US"/>
        </w:rPr>
        <w:t xml:space="preserve">, por parte de los sujetos de control municipal en el Software especializado en rendición y control ambiental </w:t>
      </w:r>
      <w:r w:rsidRPr="00FB483B">
        <w:rPr>
          <w:rFonts w:ascii="Tahoma" w:eastAsiaTheme="minorHAnsi" w:hAnsi="Tahoma" w:cs="Tahoma"/>
          <w:b/>
          <w:color w:val="auto"/>
          <w:lang w:val="es-ES" w:eastAsia="en-US"/>
        </w:rPr>
        <w:t>SERCA</w:t>
      </w:r>
      <w:r w:rsidRPr="00FB483B">
        <w:rPr>
          <w:rFonts w:ascii="Tahoma" w:eastAsiaTheme="minorHAnsi" w:hAnsi="Tahoma" w:cs="Tahoma"/>
          <w:color w:val="auto"/>
          <w:lang w:val="es-ES" w:eastAsia="en-US"/>
        </w:rPr>
        <w:t xml:space="preserve">, arrojó que los siete municipios auditados debieron haber invertido con recursos del 1% artículo 111 ley 99/1993 la suma de </w:t>
      </w:r>
      <w:r w:rsidRPr="00FB483B">
        <w:rPr>
          <w:rFonts w:ascii="Tahoma" w:eastAsiaTheme="minorHAnsi" w:hAnsi="Tahoma" w:cs="Tahoma"/>
          <w:b/>
          <w:color w:val="auto"/>
          <w:lang w:val="es-ES" w:eastAsia="en-US"/>
        </w:rPr>
        <w:t>$241.906.072</w:t>
      </w:r>
      <w:r w:rsidRPr="00FB483B">
        <w:rPr>
          <w:rFonts w:ascii="Tahoma" w:eastAsiaTheme="minorHAnsi" w:hAnsi="Tahoma" w:cs="Tahoma"/>
          <w:color w:val="auto"/>
          <w:lang w:val="es-ES" w:eastAsia="en-US"/>
        </w:rPr>
        <w:t xml:space="preserve"> (</w:t>
      </w:r>
      <w:r w:rsidR="00A457F7" w:rsidRPr="00FB483B">
        <w:rPr>
          <w:rFonts w:ascii="Tahoma" w:eastAsiaTheme="minorHAnsi" w:hAnsi="Tahoma" w:cs="Tahoma"/>
          <w:color w:val="auto"/>
          <w:lang w:val="es-ES" w:eastAsia="en-US"/>
        </w:rPr>
        <w:t>D</w:t>
      </w:r>
      <w:r w:rsidRPr="00FB483B">
        <w:rPr>
          <w:rFonts w:ascii="Tahoma" w:eastAsiaTheme="minorHAnsi" w:hAnsi="Tahoma" w:cs="Tahoma"/>
          <w:color w:val="auto"/>
          <w:lang w:val="es-ES" w:eastAsia="en-US"/>
        </w:rPr>
        <w:t>oscientos cuarenta y un millones novecientos seis mil setenta y dos pesos)</w:t>
      </w:r>
      <w:r w:rsidR="001249BC" w:rsidRPr="00FB483B">
        <w:rPr>
          <w:rFonts w:ascii="Tahoma" w:eastAsiaTheme="minorHAnsi" w:hAnsi="Tahoma" w:cs="Tahoma"/>
          <w:color w:val="auto"/>
          <w:lang w:val="es-ES" w:eastAsia="en-US"/>
        </w:rPr>
        <w:t xml:space="preserve">, </w:t>
      </w:r>
      <w:r w:rsidRPr="00FB483B">
        <w:rPr>
          <w:rFonts w:ascii="Tahoma" w:eastAsiaTheme="minorHAnsi" w:hAnsi="Tahoma" w:cs="Tahoma"/>
          <w:color w:val="auto"/>
          <w:lang w:val="es-ES" w:eastAsia="en-US"/>
        </w:rPr>
        <w:t xml:space="preserve">sin embargo, únicamente Chaparral y Fresno cumplieron con esta normativa </w:t>
      </w:r>
      <w:r w:rsidRPr="00FB483B">
        <w:rPr>
          <w:rFonts w:ascii="Tahoma" w:eastAsiaTheme="minorHAnsi" w:hAnsi="Tahoma" w:cs="Tahoma"/>
          <w:b/>
          <w:color w:val="auto"/>
          <w:lang w:val="es-ES" w:eastAsia="en-US"/>
        </w:rPr>
        <w:t>(Tabla 2</w:t>
      </w:r>
      <w:r w:rsidRPr="00FB483B">
        <w:rPr>
          <w:rFonts w:ascii="Tahoma" w:eastAsiaTheme="minorHAnsi" w:hAnsi="Tahoma" w:cs="Tahoma"/>
          <w:color w:val="auto"/>
          <w:lang w:val="es-ES" w:eastAsia="en-US"/>
        </w:rPr>
        <w:t xml:space="preserve">) realizando una inversión de </w:t>
      </w:r>
      <w:r w:rsidRPr="00FB483B">
        <w:rPr>
          <w:rFonts w:ascii="Tahoma" w:eastAsiaTheme="minorHAnsi" w:hAnsi="Tahoma" w:cs="Tahoma"/>
          <w:b/>
          <w:color w:val="auto"/>
          <w:lang w:val="es-ES" w:eastAsia="en-US"/>
        </w:rPr>
        <w:t>$460.207.373</w:t>
      </w:r>
      <w:r w:rsidRPr="00FB483B">
        <w:rPr>
          <w:rFonts w:ascii="Tahoma" w:eastAsiaTheme="minorHAnsi" w:hAnsi="Tahoma" w:cs="Tahoma"/>
          <w:color w:val="auto"/>
          <w:lang w:val="es-ES" w:eastAsia="en-US"/>
        </w:rPr>
        <w:t xml:space="preserve"> en las siguientes áreas temáticas:</w:t>
      </w:r>
    </w:p>
    <w:p w14:paraId="1D4B43FA" w14:textId="77777777" w:rsidR="007E08CB" w:rsidRPr="00FB483B" w:rsidRDefault="007E08CB" w:rsidP="007E08CB">
      <w:pPr>
        <w:autoSpaceDE w:val="0"/>
        <w:autoSpaceDN w:val="0"/>
        <w:adjustRightInd w:val="0"/>
        <w:spacing w:before="0"/>
        <w:jc w:val="both"/>
        <w:rPr>
          <w:rFonts w:ascii="Tahoma" w:eastAsiaTheme="minorHAnsi" w:hAnsi="Tahoma" w:cs="Tahoma"/>
          <w:color w:val="auto"/>
          <w:lang w:val="es-ES" w:eastAsia="en-US"/>
        </w:rPr>
      </w:pPr>
    </w:p>
    <w:tbl>
      <w:tblPr>
        <w:tblStyle w:val="Cuadrculaclara-nfasis1"/>
        <w:tblW w:w="0" w:type="auto"/>
        <w:jc w:val="center"/>
        <w:tblLook w:val="04A0" w:firstRow="1" w:lastRow="0" w:firstColumn="1" w:lastColumn="0" w:noHBand="0" w:noVBand="1"/>
      </w:tblPr>
      <w:tblGrid>
        <w:gridCol w:w="2340"/>
        <w:gridCol w:w="1559"/>
        <w:gridCol w:w="1701"/>
        <w:gridCol w:w="1985"/>
      </w:tblGrid>
      <w:tr w:rsidR="001337C2" w:rsidRPr="00FB483B" w14:paraId="006620E2" w14:textId="77777777" w:rsidTr="001337C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585" w:type="dxa"/>
            <w:gridSpan w:val="4"/>
            <w:vAlign w:val="center"/>
          </w:tcPr>
          <w:p w14:paraId="6B7B9DEB" w14:textId="77777777" w:rsidR="007E08CB" w:rsidRPr="00FB483B" w:rsidRDefault="007E08CB" w:rsidP="007E08CB">
            <w:pPr>
              <w:autoSpaceDE w:val="0"/>
              <w:autoSpaceDN w:val="0"/>
              <w:adjustRightInd w:val="0"/>
              <w:spacing w:before="0" w:after="0" w:line="276" w:lineRule="auto"/>
              <w:jc w:val="center"/>
              <w:rPr>
                <w:rFonts w:ascii="Tahoma" w:eastAsiaTheme="minorHAnsi" w:hAnsi="Tahoma" w:cs="Tahoma"/>
                <w:b w:val="0"/>
                <w:color w:val="auto"/>
                <w:sz w:val="20"/>
                <w:lang w:val="es-ES" w:eastAsia="en-US"/>
              </w:rPr>
            </w:pPr>
            <w:r w:rsidRPr="00FB483B">
              <w:rPr>
                <w:rFonts w:ascii="Tahoma" w:eastAsiaTheme="minorHAnsi" w:hAnsi="Tahoma" w:cs="Tahoma"/>
                <w:color w:val="auto"/>
                <w:sz w:val="20"/>
                <w:lang w:val="es-ES" w:eastAsia="en-US"/>
              </w:rPr>
              <w:t>Tabla 2.</w:t>
            </w:r>
            <w:r w:rsidRPr="00FB483B">
              <w:rPr>
                <w:rFonts w:ascii="Tahoma" w:eastAsiaTheme="minorHAnsi" w:hAnsi="Tahoma" w:cs="Tahoma"/>
                <w:b w:val="0"/>
                <w:color w:val="auto"/>
                <w:sz w:val="20"/>
                <w:lang w:val="es-ES" w:eastAsia="en-US"/>
              </w:rPr>
              <w:t xml:space="preserve"> Municipios auditados que cumplieron el art. 111 de la Ley 99/93</w:t>
            </w:r>
          </w:p>
        </w:tc>
      </w:tr>
      <w:tr w:rsidR="001337C2" w:rsidRPr="00FB483B" w14:paraId="4A0E35DE" w14:textId="77777777" w:rsidTr="001337C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40" w:type="dxa"/>
            <w:vAlign w:val="center"/>
          </w:tcPr>
          <w:p w14:paraId="69082FC7" w14:textId="77777777" w:rsidR="007E08CB" w:rsidRPr="00FB483B" w:rsidRDefault="007E08CB" w:rsidP="007E08CB">
            <w:pPr>
              <w:autoSpaceDE w:val="0"/>
              <w:autoSpaceDN w:val="0"/>
              <w:adjustRightInd w:val="0"/>
              <w:spacing w:before="0" w:after="0" w:line="276" w:lineRule="auto"/>
              <w:jc w:val="center"/>
              <w:rPr>
                <w:rFonts w:ascii="Tahoma" w:eastAsiaTheme="minorHAnsi" w:hAnsi="Tahoma" w:cs="Tahoma"/>
                <w:b w:val="0"/>
                <w:color w:val="auto"/>
                <w:sz w:val="20"/>
                <w:lang w:val="es-ES" w:eastAsia="en-US"/>
              </w:rPr>
            </w:pPr>
            <w:r w:rsidRPr="00FB483B">
              <w:rPr>
                <w:rFonts w:ascii="Tahoma" w:eastAsiaTheme="minorHAnsi" w:hAnsi="Tahoma" w:cs="Tahoma"/>
                <w:b w:val="0"/>
                <w:color w:val="auto"/>
                <w:sz w:val="20"/>
                <w:lang w:val="es-ES" w:eastAsia="en-US"/>
              </w:rPr>
              <w:t>Municipio</w:t>
            </w:r>
          </w:p>
        </w:tc>
        <w:tc>
          <w:tcPr>
            <w:tcW w:w="3260" w:type="dxa"/>
            <w:gridSpan w:val="2"/>
            <w:vAlign w:val="center"/>
          </w:tcPr>
          <w:p w14:paraId="7A1DCF8A" w14:textId="77777777" w:rsidR="007E08CB" w:rsidRPr="00FB483B" w:rsidRDefault="007E08CB" w:rsidP="007E08CB">
            <w:pPr>
              <w:autoSpaceDE w:val="0"/>
              <w:autoSpaceDN w:val="0"/>
              <w:adjustRightInd w:val="0"/>
              <w:spacing w:before="0" w:after="0" w:line="276" w:lineRule="auto"/>
              <w:jc w:val="center"/>
              <w:cnfStyle w:val="000000100000" w:firstRow="0" w:lastRow="0" w:firstColumn="0" w:lastColumn="0" w:oddVBand="0" w:evenVBand="0" w:oddHBand="1" w:evenHBand="0" w:firstRowFirstColumn="0" w:firstRowLastColumn="0" w:lastRowFirstColumn="0" w:lastRowLastColumn="0"/>
              <w:rPr>
                <w:rFonts w:ascii="Tahoma" w:eastAsiaTheme="minorHAnsi" w:hAnsi="Tahoma" w:cs="Tahoma"/>
                <w:b/>
                <w:color w:val="auto"/>
                <w:sz w:val="20"/>
                <w:lang w:val="es-ES" w:eastAsia="en-US"/>
              </w:rPr>
            </w:pPr>
            <w:r w:rsidRPr="00FB483B">
              <w:rPr>
                <w:rFonts w:ascii="Tahoma" w:eastAsiaTheme="minorHAnsi" w:hAnsi="Tahoma" w:cs="Tahoma"/>
                <w:b/>
                <w:color w:val="auto"/>
                <w:sz w:val="20"/>
                <w:lang w:val="es-ES" w:eastAsia="en-US"/>
              </w:rPr>
              <w:t>Chaparral</w:t>
            </w:r>
          </w:p>
        </w:tc>
        <w:tc>
          <w:tcPr>
            <w:tcW w:w="1985" w:type="dxa"/>
            <w:vAlign w:val="center"/>
          </w:tcPr>
          <w:p w14:paraId="64AFDF16" w14:textId="77777777" w:rsidR="007E08CB" w:rsidRPr="00FB483B" w:rsidRDefault="007E08CB" w:rsidP="007E08CB">
            <w:pPr>
              <w:autoSpaceDE w:val="0"/>
              <w:autoSpaceDN w:val="0"/>
              <w:adjustRightInd w:val="0"/>
              <w:spacing w:before="0" w:after="0" w:line="276" w:lineRule="auto"/>
              <w:jc w:val="center"/>
              <w:cnfStyle w:val="000000100000" w:firstRow="0" w:lastRow="0" w:firstColumn="0" w:lastColumn="0" w:oddVBand="0" w:evenVBand="0" w:oddHBand="1" w:evenHBand="0" w:firstRowFirstColumn="0" w:firstRowLastColumn="0" w:lastRowFirstColumn="0" w:lastRowLastColumn="0"/>
              <w:rPr>
                <w:rFonts w:ascii="Tahoma" w:eastAsiaTheme="minorHAnsi" w:hAnsi="Tahoma" w:cs="Tahoma"/>
                <w:b/>
                <w:color w:val="auto"/>
                <w:sz w:val="20"/>
                <w:lang w:val="es-ES" w:eastAsia="en-US"/>
              </w:rPr>
            </w:pPr>
            <w:r w:rsidRPr="00FB483B">
              <w:rPr>
                <w:rFonts w:ascii="Tahoma" w:eastAsiaTheme="minorHAnsi" w:hAnsi="Tahoma" w:cs="Tahoma"/>
                <w:b/>
                <w:color w:val="auto"/>
                <w:sz w:val="20"/>
                <w:lang w:val="es-ES" w:eastAsia="en-US"/>
              </w:rPr>
              <w:t>Fresno</w:t>
            </w:r>
          </w:p>
        </w:tc>
      </w:tr>
      <w:tr w:rsidR="001337C2" w:rsidRPr="00FB483B" w14:paraId="5DBBBEEB" w14:textId="77777777" w:rsidTr="001337C2">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40" w:type="dxa"/>
            <w:vAlign w:val="center"/>
          </w:tcPr>
          <w:p w14:paraId="1E356E8D" w14:textId="77777777" w:rsidR="007E08CB" w:rsidRPr="00FB483B" w:rsidRDefault="007E08CB" w:rsidP="007E08CB">
            <w:pPr>
              <w:autoSpaceDE w:val="0"/>
              <w:autoSpaceDN w:val="0"/>
              <w:adjustRightInd w:val="0"/>
              <w:spacing w:before="0" w:after="0" w:line="276" w:lineRule="auto"/>
              <w:jc w:val="center"/>
              <w:rPr>
                <w:rFonts w:ascii="Tahoma" w:eastAsiaTheme="minorHAnsi" w:hAnsi="Tahoma" w:cs="Tahoma"/>
                <w:color w:val="auto"/>
                <w:sz w:val="20"/>
                <w:lang w:val="es-ES" w:eastAsia="en-US"/>
              </w:rPr>
            </w:pPr>
            <w:r w:rsidRPr="00FB483B">
              <w:rPr>
                <w:rFonts w:ascii="Tahoma" w:eastAsiaTheme="minorHAnsi" w:hAnsi="Tahoma" w:cs="Tahoma"/>
                <w:color w:val="auto"/>
                <w:sz w:val="20"/>
                <w:lang w:val="es-ES" w:eastAsia="en-US"/>
              </w:rPr>
              <w:t>Monto de Inversión</w:t>
            </w:r>
          </w:p>
        </w:tc>
        <w:tc>
          <w:tcPr>
            <w:tcW w:w="1559" w:type="dxa"/>
            <w:vAlign w:val="center"/>
          </w:tcPr>
          <w:p w14:paraId="02DED617" w14:textId="77777777" w:rsidR="007E08CB" w:rsidRPr="00FB483B" w:rsidRDefault="007E08CB" w:rsidP="007E08CB">
            <w:pPr>
              <w:autoSpaceDE w:val="0"/>
              <w:autoSpaceDN w:val="0"/>
              <w:adjustRightInd w:val="0"/>
              <w:spacing w:before="0" w:after="0" w:line="276" w:lineRule="auto"/>
              <w:jc w:val="center"/>
              <w:cnfStyle w:val="000000010000" w:firstRow="0" w:lastRow="0" w:firstColumn="0" w:lastColumn="0" w:oddVBand="0" w:evenVBand="0" w:oddHBand="0" w:evenHBand="1" w:firstRowFirstColumn="0" w:firstRowLastColumn="0" w:lastRowFirstColumn="0" w:lastRowLastColumn="0"/>
              <w:rPr>
                <w:rFonts w:ascii="Tahoma" w:eastAsiaTheme="minorHAnsi" w:hAnsi="Tahoma" w:cs="Tahoma"/>
                <w:color w:val="auto"/>
                <w:sz w:val="20"/>
                <w:lang w:val="es-ES" w:eastAsia="en-US"/>
              </w:rPr>
            </w:pPr>
            <w:r w:rsidRPr="00FB483B">
              <w:rPr>
                <w:rFonts w:ascii="Tahoma" w:eastAsiaTheme="minorHAnsi" w:hAnsi="Tahoma" w:cs="Tahoma"/>
                <w:color w:val="auto"/>
                <w:sz w:val="20"/>
                <w:lang w:val="es-ES" w:eastAsia="en-US"/>
              </w:rPr>
              <w:t>$ 309.030.400</w:t>
            </w:r>
          </w:p>
        </w:tc>
        <w:tc>
          <w:tcPr>
            <w:tcW w:w="1701" w:type="dxa"/>
            <w:vAlign w:val="center"/>
          </w:tcPr>
          <w:p w14:paraId="39C7F30B" w14:textId="77777777" w:rsidR="007E08CB" w:rsidRPr="00FB483B" w:rsidRDefault="007E08CB" w:rsidP="007E08CB">
            <w:pPr>
              <w:autoSpaceDE w:val="0"/>
              <w:autoSpaceDN w:val="0"/>
              <w:adjustRightInd w:val="0"/>
              <w:spacing w:before="0" w:after="0" w:line="276" w:lineRule="auto"/>
              <w:jc w:val="center"/>
              <w:cnfStyle w:val="000000010000" w:firstRow="0" w:lastRow="0" w:firstColumn="0" w:lastColumn="0" w:oddVBand="0" w:evenVBand="0" w:oddHBand="0" w:evenHBand="1" w:firstRowFirstColumn="0" w:firstRowLastColumn="0" w:lastRowFirstColumn="0" w:lastRowLastColumn="0"/>
              <w:rPr>
                <w:rFonts w:ascii="Tahoma" w:eastAsiaTheme="minorHAnsi" w:hAnsi="Tahoma" w:cs="Tahoma"/>
                <w:color w:val="auto"/>
                <w:sz w:val="20"/>
                <w:lang w:val="es-ES" w:eastAsia="en-US"/>
              </w:rPr>
            </w:pPr>
            <w:r w:rsidRPr="00FB483B">
              <w:rPr>
                <w:rFonts w:ascii="Tahoma" w:eastAsiaTheme="minorHAnsi" w:hAnsi="Tahoma" w:cs="Tahoma"/>
                <w:color w:val="auto"/>
                <w:sz w:val="20"/>
                <w:lang w:val="es-ES" w:eastAsia="en-US"/>
              </w:rPr>
              <w:t>$ 101.179.973</w:t>
            </w:r>
          </w:p>
        </w:tc>
        <w:tc>
          <w:tcPr>
            <w:tcW w:w="1985" w:type="dxa"/>
            <w:vAlign w:val="center"/>
          </w:tcPr>
          <w:p w14:paraId="46C3B9CD" w14:textId="77777777" w:rsidR="007E08CB" w:rsidRPr="00FB483B" w:rsidRDefault="007E08CB" w:rsidP="007E08CB">
            <w:pPr>
              <w:autoSpaceDE w:val="0"/>
              <w:autoSpaceDN w:val="0"/>
              <w:adjustRightInd w:val="0"/>
              <w:spacing w:before="0" w:after="0" w:line="276" w:lineRule="auto"/>
              <w:jc w:val="center"/>
              <w:cnfStyle w:val="000000010000" w:firstRow="0" w:lastRow="0" w:firstColumn="0" w:lastColumn="0" w:oddVBand="0" w:evenVBand="0" w:oddHBand="0" w:evenHBand="1" w:firstRowFirstColumn="0" w:firstRowLastColumn="0" w:lastRowFirstColumn="0" w:lastRowLastColumn="0"/>
              <w:rPr>
                <w:rFonts w:ascii="Tahoma" w:eastAsiaTheme="minorHAnsi" w:hAnsi="Tahoma" w:cs="Tahoma"/>
                <w:color w:val="auto"/>
                <w:sz w:val="20"/>
                <w:lang w:val="es-ES" w:eastAsia="en-US"/>
              </w:rPr>
            </w:pPr>
            <w:r w:rsidRPr="00FB483B">
              <w:rPr>
                <w:rFonts w:ascii="Tahoma" w:eastAsiaTheme="minorHAnsi" w:hAnsi="Tahoma" w:cs="Tahoma"/>
                <w:color w:val="auto"/>
                <w:sz w:val="20"/>
                <w:lang w:val="es-ES" w:eastAsia="en-US"/>
              </w:rPr>
              <w:t>$ 50.000.000</w:t>
            </w:r>
          </w:p>
        </w:tc>
      </w:tr>
      <w:tr w:rsidR="001337C2" w:rsidRPr="00FB483B" w14:paraId="2634F49F" w14:textId="77777777" w:rsidTr="001337C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40" w:type="dxa"/>
            <w:vAlign w:val="center"/>
          </w:tcPr>
          <w:p w14:paraId="06982839" w14:textId="77777777" w:rsidR="007E08CB" w:rsidRPr="00FB483B" w:rsidRDefault="007E08CB" w:rsidP="007E08CB">
            <w:pPr>
              <w:autoSpaceDE w:val="0"/>
              <w:autoSpaceDN w:val="0"/>
              <w:adjustRightInd w:val="0"/>
              <w:spacing w:before="0" w:after="0" w:line="276" w:lineRule="auto"/>
              <w:jc w:val="center"/>
              <w:rPr>
                <w:rFonts w:ascii="Tahoma" w:eastAsiaTheme="minorHAnsi" w:hAnsi="Tahoma" w:cs="Tahoma"/>
                <w:color w:val="auto"/>
                <w:sz w:val="20"/>
                <w:lang w:val="es-ES" w:eastAsia="en-US"/>
              </w:rPr>
            </w:pPr>
            <w:r w:rsidRPr="00FB483B">
              <w:rPr>
                <w:rFonts w:ascii="Tahoma" w:eastAsiaTheme="minorHAnsi" w:hAnsi="Tahoma" w:cs="Tahoma"/>
                <w:color w:val="auto"/>
                <w:sz w:val="20"/>
                <w:lang w:val="es-ES" w:eastAsia="en-US"/>
              </w:rPr>
              <w:t>Área de inversión</w:t>
            </w:r>
          </w:p>
        </w:tc>
        <w:tc>
          <w:tcPr>
            <w:tcW w:w="1559" w:type="dxa"/>
            <w:vAlign w:val="center"/>
          </w:tcPr>
          <w:p w14:paraId="164BC6EF" w14:textId="77777777" w:rsidR="007E08CB" w:rsidRPr="00FB483B" w:rsidRDefault="007E08CB" w:rsidP="007E08CB">
            <w:pPr>
              <w:autoSpaceDE w:val="0"/>
              <w:autoSpaceDN w:val="0"/>
              <w:adjustRightInd w:val="0"/>
              <w:spacing w:before="0" w:after="0" w:line="276" w:lineRule="auto"/>
              <w:jc w:val="center"/>
              <w:cnfStyle w:val="000000100000" w:firstRow="0" w:lastRow="0" w:firstColumn="0" w:lastColumn="0" w:oddVBand="0" w:evenVBand="0" w:oddHBand="1" w:evenHBand="0" w:firstRowFirstColumn="0" w:firstRowLastColumn="0" w:lastRowFirstColumn="0" w:lastRowLastColumn="0"/>
              <w:rPr>
                <w:rFonts w:ascii="Tahoma" w:eastAsiaTheme="minorHAnsi" w:hAnsi="Tahoma" w:cs="Tahoma"/>
                <w:color w:val="auto"/>
                <w:sz w:val="20"/>
                <w:lang w:val="es-ES" w:eastAsia="en-US"/>
              </w:rPr>
            </w:pPr>
            <w:r w:rsidRPr="00FB483B">
              <w:rPr>
                <w:rFonts w:ascii="Tahoma" w:eastAsiaTheme="minorHAnsi" w:hAnsi="Tahoma" w:cs="Tahoma"/>
                <w:color w:val="auto"/>
                <w:sz w:val="20"/>
                <w:lang w:val="es-ES" w:eastAsia="en-US"/>
              </w:rPr>
              <w:t>Compra de predios</w:t>
            </w:r>
          </w:p>
        </w:tc>
        <w:tc>
          <w:tcPr>
            <w:tcW w:w="1701" w:type="dxa"/>
            <w:vAlign w:val="center"/>
          </w:tcPr>
          <w:p w14:paraId="741B8973" w14:textId="77777777" w:rsidR="007E08CB" w:rsidRPr="00FB483B" w:rsidRDefault="007E08CB" w:rsidP="007E08CB">
            <w:pPr>
              <w:autoSpaceDE w:val="0"/>
              <w:autoSpaceDN w:val="0"/>
              <w:adjustRightInd w:val="0"/>
              <w:spacing w:before="0" w:after="0" w:line="276" w:lineRule="auto"/>
              <w:jc w:val="center"/>
              <w:cnfStyle w:val="000000100000" w:firstRow="0" w:lastRow="0" w:firstColumn="0" w:lastColumn="0" w:oddVBand="0" w:evenVBand="0" w:oddHBand="1" w:evenHBand="0" w:firstRowFirstColumn="0" w:firstRowLastColumn="0" w:lastRowFirstColumn="0" w:lastRowLastColumn="0"/>
              <w:rPr>
                <w:rFonts w:ascii="Tahoma" w:eastAsiaTheme="minorHAnsi" w:hAnsi="Tahoma" w:cs="Tahoma"/>
                <w:color w:val="auto"/>
                <w:sz w:val="20"/>
                <w:lang w:val="es-ES" w:eastAsia="en-US"/>
              </w:rPr>
            </w:pPr>
            <w:r w:rsidRPr="00FB483B">
              <w:rPr>
                <w:rFonts w:ascii="Tahoma" w:eastAsiaTheme="minorHAnsi" w:hAnsi="Tahoma" w:cs="Tahoma"/>
                <w:color w:val="auto"/>
                <w:sz w:val="20"/>
                <w:lang w:val="es-ES" w:eastAsia="en-US"/>
              </w:rPr>
              <w:t>Mantenimiento de ecosistemas</w:t>
            </w:r>
          </w:p>
        </w:tc>
        <w:tc>
          <w:tcPr>
            <w:tcW w:w="1985" w:type="dxa"/>
            <w:vAlign w:val="center"/>
          </w:tcPr>
          <w:p w14:paraId="5F74FDAE" w14:textId="77777777" w:rsidR="007E08CB" w:rsidRPr="00FB483B" w:rsidRDefault="007E08CB" w:rsidP="007E08CB">
            <w:pPr>
              <w:autoSpaceDE w:val="0"/>
              <w:autoSpaceDN w:val="0"/>
              <w:adjustRightInd w:val="0"/>
              <w:spacing w:before="0" w:after="0" w:line="276" w:lineRule="auto"/>
              <w:jc w:val="center"/>
              <w:cnfStyle w:val="000000100000" w:firstRow="0" w:lastRow="0" w:firstColumn="0" w:lastColumn="0" w:oddVBand="0" w:evenVBand="0" w:oddHBand="1" w:evenHBand="0" w:firstRowFirstColumn="0" w:firstRowLastColumn="0" w:lastRowFirstColumn="0" w:lastRowLastColumn="0"/>
              <w:rPr>
                <w:rFonts w:ascii="Tahoma" w:eastAsiaTheme="minorHAnsi" w:hAnsi="Tahoma" w:cs="Tahoma"/>
                <w:color w:val="auto"/>
                <w:sz w:val="20"/>
                <w:lang w:val="es-ES" w:eastAsia="en-US"/>
              </w:rPr>
            </w:pPr>
            <w:r w:rsidRPr="00FB483B">
              <w:rPr>
                <w:rFonts w:ascii="Tahoma" w:eastAsiaTheme="minorHAnsi" w:hAnsi="Tahoma" w:cs="Tahoma"/>
                <w:color w:val="auto"/>
                <w:sz w:val="20"/>
                <w:lang w:val="es-ES" w:eastAsia="en-US"/>
              </w:rPr>
              <w:t>Compra de predios</w:t>
            </w:r>
          </w:p>
        </w:tc>
      </w:tr>
      <w:tr w:rsidR="001337C2" w:rsidRPr="00FB483B" w14:paraId="26C66496" w14:textId="77777777" w:rsidTr="00C34C9F">
        <w:trPr>
          <w:cnfStyle w:val="000000010000" w:firstRow="0" w:lastRow="0" w:firstColumn="0" w:lastColumn="0" w:oddVBand="0" w:evenVBand="0" w:oddHBand="0" w:evenHBand="1" w:firstRowFirstColumn="0" w:firstRowLastColumn="0" w:lastRowFirstColumn="0" w:lastRowLastColumn="0"/>
          <w:trHeight w:val="182"/>
          <w:jc w:val="center"/>
        </w:trPr>
        <w:tc>
          <w:tcPr>
            <w:cnfStyle w:val="001000000000" w:firstRow="0" w:lastRow="0" w:firstColumn="1" w:lastColumn="0" w:oddVBand="0" w:evenVBand="0" w:oddHBand="0" w:evenHBand="0" w:firstRowFirstColumn="0" w:firstRowLastColumn="0" w:lastRowFirstColumn="0" w:lastRowLastColumn="0"/>
            <w:tcW w:w="2340" w:type="dxa"/>
            <w:vAlign w:val="center"/>
          </w:tcPr>
          <w:p w14:paraId="58994DA1" w14:textId="77777777" w:rsidR="007E08CB" w:rsidRPr="00FB483B" w:rsidRDefault="007E08CB" w:rsidP="007E08CB">
            <w:pPr>
              <w:autoSpaceDE w:val="0"/>
              <w:autoSpaceDN w:val="0"/>
              <w:adjustRightInd w:val="0"/>
              <w:spacing w:before="0" w:after="0" w:line="276" w:lineRule="auto"/>
              <w:jc w:val="center"/>
              <w:rPr>
                <w:rFonts w:ascii="Tahoma" w:eastAsiaTheme="minorHAnsi" w:hAnsi="Tahoma" w:cs="Tahoma"/>
                <w:color w:val="auto"/>
                <w:sz w:val="16"/>
                <w:szCs w:val="16"/>
                <w:lang w:val="es-ES" w:eastAsia="en-US"/>
              </w:rPr>
            </w:pPr>
            <w:r w:rsidRPr="00FB483B">
              <w:rPr>
                <w:rFonts w:ascii="Tahoma" w:eastAsiaTheme="minorHAnsi" w:hAnsi="Tahoma" w:cs="Tahoma"/>
                <w:color w:val="auto"/>
                <w:sz w:val="16"/>
                <w:szCs w:val="16"/>
                <w:lang w:val="es-ES" w:eastAsia="en-US"/>
              </w:rPr>
              <w:t xml:space="preserve">Fuente </w:t>
            </w:r>
          </w:p>
        </w:tc>
        <w:tc>
          <w:tcPr>
            <w:tcW w:w="5245" w:type="dxa"/>
            <w:gridSpan w:val="3"/>
            <w:vAlign w:val="center"/>
          </w:tcPr>
          <w:p w14:paraId="0C43F97A" w14:textId="2A928B70" w:rsidR="007E08CB" w:rsidRPr="00FB483B" w:rsidRDefault="007219E4" w:rsidP="00A457F7">
            <w:pPr>
              <w:cnfStyle w:val="000000010000" w:firstRow="0" w:lastRow="0" w:firstColumn="0" w:lastColumn="0" w:oddVBand="0" w:evenVBand="0" w:oddHBand="0" w:evenHBand="1" w:firstRowFirstColumn="0" w:firstRowLastColumn="0" w:lastRowFirstColumn="0" w:lastRowLastColumn="0"/>
              <w:rPr>
                <w:rFonts w:ascii="Tahoma" w:eastAsiaTheme="minorHAnsi" w:hAnsi="Tahoma" w:cs="Tahoma"/>
                <w:color w:val="auto"/>
                <w:sz w:val="20"/>
                <w:lang w:val="es-ES" w:eastAsia="en-US"/>
              </w:rPr>
            </w:pPr>
            <w:r w:rsidRPr="00FB483B">
              <w:rPr>
                <w:rFonts w:ascii="Tahoma" w:hAnsi="Tahoma" w:cs="Tahoma"/>
                <w:sz w:val="16"/>
                <w:lang w:val="es-ES"/>
              </w:rPr>
              <w:t xml:space="preserve">Administraciones Municipales, </w:t>
            </w:r>
            <w:r w:rsidR="00A457F7" w:rsidRPr="00FB483B">
              <w:rPr>
                <w:rFonts w:ascii="Tahoma" w:hAnsi="Tahoma" w:cs="Tahoma"/>
                <w:sz w:val="16"/>
                <w:lang w:val="es-ES"/>
              </w:rPr>
              <w:t xml:space="preserve">vigencia </w:t>
            </w:r>
            <w:r w:rsidRPr="00FB483B">
              <w:rPr>
                <w:rFonts w:ascii="Tahoma" w:hAnsi="Tahoma" w:cs="Tahoma"/>
                <w:sz w:val="16"/>
                <w:lang w:val="es-ES"/>
              </w:rPr>
              <w:t>201</w:t>
            </w:r>
            <w:r w:rsidR="00A457F7" w:rsidRPr="00FB483B">
              <w:rPr>
                <w:rFonts w:ascii="Tahoma" w:hAnsi="Tahoma" w:cs="Tahoma"/>
                <w:sz w:val="16"/>
                <w:lang w:val="es-ES"/>
              </w:rPr>
              <w:t>5</w:t>
            </w:r>
          </w:p>
        </w:tc>
      </w:tr>
    </w:tbl>
    <w:p w14:paraId="240D88DD" w14:textId="77777777" w:rsidR="007E08CB" w:rsidRPr="00FB483B" w:rsidRDefault="007E08CB" w:rsidP="007E08CB">
      <w:pPr>
        <w:spacing w:before="0" w:after="0" w:line="276" w:lineRule="auto"/>
        <w:ind w:right="301"/>
        <w:jc w:val="both"/>
        <w:rPr>
          <w:rFonts w:ascii="Tahoma" w:eastAsiaTheme="minorHAnsi" w:hAnsi="Tahoma" w:cs="Tahoma"/>
          <w:color w:val="auto"/>
          <w:lang w:val="es-ES" w:eastAsia="en-US"/>
        </w:rPr>
      </w:pPr>
    </w:p>
    <w:p w14:paraId="36484CDE" w14:textId="3A7AC2CF" w:rsidR="007E08CB" w:rsidRPr="00FB483B" w:rsidRDefault="007E08CB" w:rsidP="007E08CB">
      <w:pPr>
        <w:spacing w:before="0" w:after="0"/>
        <w:ind w:right="301"/>
        <w:jc w:val="both"/>
        <w:rPr>
          <w:rFonts w:ascii="Tahoma" w:eastAsiaTheme="minorHAnsi" w:hAnsi="Tahoma" w:cs="Tahoma"/>
          <w:color w:val="auto"/>
          <w:lang w:val="es-ES" w:eastAsia="en-US"/>
        </w:rPr>
      </w:pPr>
      <w:r w:rsidRPr="00FB483B">
        <w:rPr>
          <w:rFonts w:ascii="Tahoma" w:eastAsiaTheme="minorHAnsi" w:hAnsi="Tahoma" w:cs="Tahoma"/>
          <w:color w:val="auto"/>
          <w:lang w:val="es-ES" w:eastAsia="en-US"/>
        </w:rPr>
        <w:lastRenderedPageBreak/>
        <w:t xml:space="preserve">En contraste, los municipios de Ambalema, Alvarado, Guamo, Mariquita y Líbano, dejaron de invertir el valor de </w:t>
      </w:r>
      <w:r w:rsidRPr="00FB483B">
        <w:rPr>
          <w:rFonts w:ascii="Tahoma" w:eastAsiaTheme="minorHAnsi" w:hAnsi="Tahoma" w:cs="Tahoma"/>
          <w:b/>
          <w:color w:val="auto"/>
          <w:lang w:val="es-ES" w:eastAsia="en-US"/>
        </w:rPr>
        <w:t>$166.110.549</w:t>
      </w:r>
      <w:r w:rsidRPr="00FB483B">
        <w:rPr>
          <w:rFonts w:ascii="Tahoma" w:eastAsiaTheme="minorHAnsi" w:hAnsi="Tahoma" w:cs="Tahoma"/>
          <w:color w:val="auto"/>
          <w:lang w:val="es-ES" w:eastAsia="en-US"/>
        </w:rPr>
        <w:t xml:space="preserve">, conociendo que las microcuencas que abastecen presentan problemas de regulación hídrica en el verano, arrastre de sedimentos y turbiedad en el agua en el invierno, conflictos por el uso actual de suelo (agropecuario, pecuario), entre otros. </w:t>
      </w:r>
    </w:p>
    <w:p w14:paraId="1867B74C" w14:textId="77777777" w:rsidR="007E08CB" w:rsidRPr="00FB483B" w:rsidRDefault="007E08CB" w:rsidP="007E08CB">
      <w:pPr>
        <w:autoSpaceDE w:val="0"/>
        <w:autoSpaceDN w:val="0"/>
        <w:adjustRightInd w:val="0"/>
        <w:spacing w:before="0" w:after="0"/>
        <w:jc w:val="both"/>
        <w:rPr>
          <w:rFonts w:ascii="Tahoma" w:eastAsiaTheme="minorHAnsi" w:hAnsi="Tahoma" w:cs="Tahoma"/>
          <w:color w:val="auto"/>
          <w:lang w:eastAsia="en-US"/>
        </w:rPr>
      </w:pPr>
    </w:p>
    <w:p w14:paraId="72A8749F" w14:textId="28E1DD8C" w:rsidR="007E08CB" w:rsidRPr="00FB483B" w:rsidRDefault="00EB606B" w:rsidP="007E08CB">
      <w:pPr>
        <w:autoSpaceDE w:val="0"/>
        <w:autoSpaceDN w:val="0"/>
        <w:adjustRightInd w:val="0"/>
        <w:spacing w:before="0" w:after="0"/>
        <w:jc w:val="both"/>
        <w:rPr>
          <w:rFonts w:ascii="Tahoma" w:eastAsiaTheme="minorHAnsi" w:hAnsi="Tahoma" w:cs="Tahoma"/>
          <w:color w:val="auto"/>
          <w:lang w:eastAsia="en-US"/>
        </w:rPr>
      </w:pPr>
      <w:r w:rsidRPr="00FB483B">
        <w:rPr>
          <w:rFonts w:ascii="Tahoma" w:eastAsiaTheme="minorHAnsi" w:hAnsi="Tahoma" w:cs="Tahoma"/>
          <w:color w:val="auto"/>
          <w:lang w:eastAsia="en-US"/>
        </w:rPr>
        <w:t xml:space="preserve"> </w:t>
      </w:r>
    </w:p>
    <w:p w14:paraId="438EE23C" w14:textId="77777777" w:rsidR="007E08CB" w:rsidRPr="00FB483B" w:rsidRDefault="007E08CB" w:rsidP="007E08CB">
      <w:pPr>
        <w:autoSpaceDE w:val="0"/>
        <w:autoSpaceDN w:val="0"/>
        <w:adjustRightInd w:val="0"/>
        <w:spacing w:before="0" w:line="276" w:lineRule="auto"/>
        <w:jc w:val="both"/>
        <w:rPr>
          <w:rFonts w:ascii="Tahoma" w:eastAsiaTheme="minorHAnsi" w:hAnsi="Tahoma" w:cs="Tahoma"/>
          <w:color w:val="auto"/>
          <w:lang w:val="es-ES" w:eastAsia="en-US"/>
        </w:rPr>
      </w:pPr>
    </w:p>
    <w:p w14:paraId="7D50ADC5" w14:textId="77777777" w:rsidR="00927DBB" w:rsidRPr="00FB483B" w:rsidRDefault="00927DBB" w:rsidP="00927DBB">
      <w:pPr>
        <w:spacing w:before="0" w:after="100" w:afterAutospacing="1"/>
        <w:jc w:val="right"/>
        <w:rPr>
          <w:rFonts w:ascii="Tahoma" w:eastAsia="Times New Roman" w:hAnsi="Tahoma" w:cs="Tahoma"/>
          <w:b/>
          <w:color w:val="17365D" w:themeColor="text2" w:themeShade="BF"/>
          <w:sz w:val="48"/>
          <w:szCs w:val="48"/>
        </w:rPr>
      </w:pPr>
      <w:r w:rsidRPr="00FB483B">
        <w:rPr>
          <w:rFonts w:ascii="Tahoma" w:eastAsiaTheme="minorHAnsi" w:hAnsi="Tahoma" w:cs="Tahoma"/>
          <w:color w:val="auto"/>
          <w:lang w:eastAsia="en-US"/>
        </w:rPr>
        <w:br w:type="page"/>
      </w:r>
      <w:r w:rsidRPr="00FB483B">
        <w:rPr>
          <w:rFonts w:ascii="Tahoma" w:eastAsia="Times New Roman" w:hAnsi="Tahoma" w:cs="Tahoma"/>
          <w:b/>
          <w:color w:val="17365D" w:themeColor="text2" w:themeShade="BF"/>
          <w:sz w:val="48"/>
          <w:szCs w:val="48"/>
        </w:rPr>
        <w:lastRenderedPageBreak/>
        <w:t>CAPITULO III</w:t>
      </w:r>
    </w:p>
    <w:p w14:paraId="51FDEB35" w14:textId="401D3518" w:rsidR="00927DBB" w:rsidRPr="00FB483B" w:rsidRDefault="00927DBB" w:rsidP="00927DBB">
      <w:pPr>
        <w:spacing w:before="0" w:after="0"/>
        <w:rPr>
          <w:rFonts w:ascii="Tahoma" w:eastAsia="Times New Roman" w:hAnsi="Tahoma" w:cs="Tahoma"/>
          <w:color w:val="auto"/>
          <w:sz w:val="16"/>
          <w:szCs w:val="16"/>
        </w:rPr>
      </w:pPr>
      <w:r w:rsidRPr="00FB483B">
        <w:rPr>
          <w:rFonts w:ascii="Tahoma" w:eastAsia="Times New Roman" w:hAnsi="Tahoma" w:cs="Tahoma"/>
          <w:b/>
          <w:color w:val="auto"/>
          <w:sz w:val="16"/>
          <w:szCs w:val="16"/>
        </w:rPr>
        <w:t>Foto N° 9</w:t>
      </w:r>
      <w:r w:rsidRPr="00FB483B">
        <w:rPr>
          <w:rFonts w:ascii="Tahoma" w:eastAsia="Times New Roman" w:hAnsi="Tahoma" w:cs="Tahoma"/>
          <w:color w:val="auto"/>
          <w:sz w:val="16"/>
          <w:szCs w:val="16"/>
        </w:rPr>
        <w:t xml:space="preserve">: Planta de tratamiento </w:t>
      </w:r>
      <w:r w:rsidR="005F4375" w:rsidRPr="00FB483B">
        <w:rPr>
          <w:rFonts w:ascii="Tahoma" w:eastAsia="Times New Roman" w:hAnsi="Tahoma" w:cs="Tahoma"/>
          <w:color w:val="auto"/>
          <w:sz w:val="16"/>
          <w:szCs w:val="16"/>
        </w:rPr>
        <w:t xml:space="preserve">de Aguas Residuales (PTAR), </w:t>
      </w:r>
      <w:r w:rsidRPr="00FB483B">
        <w:rPr>
          <w:rFonts w:ascii="Tahoma" w:eastAsia="Times New Roman" w:hAnsi="Tahoma" w:cs="Tahoma"/>
          <w:color w:val="auto"/>
          <w:sz w:val="16"/>
          <w:szCs w:val="16"/>
        </w:rPr>
        <w:t>Chaparral-</w:t>
      </w:r>
      <w:r w:rsidR="00236A7F" w:rsidRPr="00FB483B">
        <w:rPr>
          <w:rFonts w:ascii="Tahoma" w:eastAsia="Times New Roman" w:hAnsi="Tahoma" w:cs="Tahoma"/>
          <w:color w:val="auto"/>
          <w:sz w:val="16"/>
          <w:szCs w:val="16"/>
        </w:rPr>
        <w:t xml:space="preserve">Tolima. </w:t>
      </w:r>
      <w:r w:rsidR="00FB483B" w:rsidRPr="00FB483B">
        <w:rPr>
          <w:rFonts w:ascii="Tahoma" w:eastAsia="Times New Roman" w:hAnsi="Tahoma" w:cs="Tahoma"/>
          <w:color w:val="auto"/>
          <w:sz w:val="16"/>
          <w:szCs w:val="16"/>
        </w:rPr>
        <w:t xml:space="preserve">Auditoría </w:t>
      </w:r>
      <w:r w:rsidR="00236A7F" w:rsidRPr="00FB483B">
        <w:rPr>
          <w:rFonts w:ascii="Tahoma" w:eastAsia="Times New Roman" w:hAnsi="Tahoma" w:cs="Tahoma"/>
          <w:color w:val="auto"/>
          <w:sz w:val="16"/>
          <w:szCs w:val="16"/>
        </w:rPr>
        <w:t xml:space="preserve">Vigencia </w:t>
      </w:r>
      <w:r w:rsidRPr="00FB483B">
        <w:rPr>
          <w:rFonts w:ascii="Tahoma" w:eastAsia="Times New Roman" w:hAnsi="Tahoma" w:cs="Tahoma"/>
          <w:color w:val="auto"/>
          <w:sz w:val="16"/>
          <w:szCs w:val="16"/>
        </w:rPr>
        <w:t>201</w:t>
      </w:r>
      <w:r w:rsidR="00236A7F" w:rsidRPr="00FB483B">
        <w:rPr>
          <w:rFonts w:ascii="Tahoma" w:eastAsia="Times New Roman" w:hAnsi="Tahoma" w:cs="Tahoma"/>
          <w:color w:val="auto"/>
          <w:sz w:val="16"/>
          <w:szCs w:val="16"/>
        </w:rPr>
        <w:t>5</w:t>
      </w:r>
      <w:r w:rsidR="00FB483B" w:rsidRPr="00FB483B">
        <w:rPr>
          <w:rFonts w:ascii="Tahoma" w:eastAsia="Times New Roman" w:hAnsi="Tahoma" w:cs="Tahoma"/>
          <w:color w:val="auto"/>
          <w:sz w:val="16"/>
          <w:szCs w:val="16"/>
        </w:rPr>
        <w:t>.</w:t>
      </w:r>
    </w:p>
    <w:p w14:paraId="15352F1E" w14:textId="77777777" w:rsidR="00927DBB" w:rsidRPr="00FB483B" w:rsidRDefault="00927DBB" w:rsidP="00927DBB">
      <w:pPr>
        <w:spacing w:after="0"/>
        <w:jc w:val="center"/>
        <w:rPr>
          <w:rFonts w:ascii="Tahoma" w:hAnsi="Tahoma" w:cs="Tahoma"/>
          <w:color w:val="auto"/>
          <w:sz w:val="16"/>
          <w:szCs w:val="16"/>
        </w:rPr>
      </w:pPr>
      <w:r w:rsidRPr="00FB483B">
        <w:rPr>
          <w:rFonts w:ascii="Tahoma" w:hAnsi="Tahoma" w:cs="Tahoma"/>
          <w:noProof/>
          <w:color w:val="auto"/>
          <w:sz w:val="16"/>
          <w:szCs w:val="16"/>
        </w:rPr>
        <w:drawing>
          <wp:inline distT="0" distB="0" distL="0" distR="0" wp14:anchorId="28C83981" wp14:editId="2E3D7679">
            <wp:extent cx="5400040" cy="4281054"/>
            <wp:effectExtent l="0" t="0" r="0" b="5715"/>
            <wp:docPr id="14" name="Imagen 14" descr="G:\Documentos Lenovo\Documents\Auditoria CHAPARRAL     9-10-16\Fotos chaparral 2016\fotos EMPOCHAPARARL 2016\WP_0015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Documentos Lenovo\Documents\Auditoria CHAPARRAL     9-10-16\Fotos chaparral 2016\fotos EMPOCHAPARARL 2016\WP_001570.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401992" cy="4282601"/>
                    </a:xfrm>
                    <a:prstGeom prst="rect">
                      <a:avLst/>
                    </a:prstGeom>
                    <a:noFill/>
                    <a:ln>
                      <a:noFill/>
                    </a:ln>
                  </pic:spPr>
                </pic:pic>
              </a:graphicData>
            </a:graphic>
          </wp:inline>
        </w:drawing>
      </w:r>
    </w:p>
    <w:p w14:paraId="345D43BA" w14:textId="77777777" w:rsidR="00927DBB" w:rsidRPr="00FB483B" w:rsidRDefault="00927DBB" w:rsidP="00927DBB">
      <w:pPr>
        <w:spacing w:before="0" w:after="0"/>
        <w:jc w:val="right"/>
        <w:rPr>
          <w:rFonts w:ascii="Tahoma" w:eastAsia="Times New Roman" w:hAnsi="Tahoma" w:cs="Tahoma"/>
          <w:color w:val="auto"/>
          <w:sz w:val="28"/>
          <w:szCs w:val="28"/>
        </w:rPr>
      </w:pPr>
    </w:p>
    <w:p w14:paraId="78FC0864" w14:textId="11BF938D" w:rsidR="00927DBB" w:rsidRPr="00FB483B" w:rsidRDefault="001A3962" w:rsidP="00236A7F">
      <w:pPr>
        <w:spacing w:beforeAutospacing="1" w:after="100" w:afterAutospacing="1"/>
        <w:jc w:val="center"/>
        <w:rPr>
          <w:rFonts w:ascii="Tahoma" w:eastAsia="Times New Roman" w:hAnsi="Tahoma" w:cs="Tahoma"/>
          <w:b/>
          <w:noProof/>
          <w:color w:val="17365D" w:themeColor="text2" w:themeShade="BF"/>
          <w:sz w:val="48"/>
          <w:szCs w:val="4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ahoma" w:eastAsia="Times New Roman" w:hAnsi="Tahoma" w:cs="Tahoma"/>
          <w:b/>
          <w:color w:val="17365D" w:themeColor="text2" w:themeShade="BF"/>
          <w:sz w:val="48"/>
          <w:szCs w:val="4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ESTADO DE LOS </w:t>
      </w:r>
      <w:r w:rsidR="00622F64" w:rsidRPr="00FB483B">
        <w:rPr>
          <w:rFonts w:ascii="Tahoma" w:eastAsia="Times New Roman" w:hAnsi="Tahoma" w:cs="Tahoma"/>
          <w:b/>
          <w:color w:val="17365D" w:themeColor="text2" w:themeShade="BF"/>
          <w:sz w:val="48"/>
          <w:szCs w:val="4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SERVICIOS PÚBLICOS </w:t>
      </w:r>
      <w:r w:rsidR="00927DBB" w:rsidRPr="00FB483B">
        <w:rPr>
          <w:rFonts w:ascii="Tahoma" w:eastAsia="Times New Roman" w:hAnsi="Tahoma" w:cs="Tahoma"/>
          <w:b/>
          <w:color w:val="17365D" w:themeColor="text2" w:themeShade="BF"/>
          <w:sz w:val="48"/>
          <w:szCs w:val="4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DE ACUEDUCTO Y ALCANT</w:t>
      </w:r>
      <w:r w:rsidR="00684DBE" w:rsidRPr="00FB483B">
        <w:rPr>
          <w:rFonts w:ascii="Tahoma" w:eastAsia="Times New Roman" w:hAnsi="Tahoma" w:cs="Tahoma"/>
          <w:b/>
          <w:color w:val="17365D" w:themeColor="text2" w:themeShade="BF"/>
          <w:sz w:val="48"/>
          <w:szCs w:val="4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w:t>
      </w:r>
      <w:r w:rsidR="00927DBB" w:rsidRPr="00FB483B">
        <w:rPr>
          <w:rFonts w:ascii="Tahoma" w:eastAsia="Times New Roman" w:hAnsi="Tahoma" w:cs="Tahoma"/>
          <w:b/>
          <w:color w:val="17365D" w:themeColor="text2" w:themeShade="BF"/>
          <w:sz w:val="48"/>
          <w:szCs w:val="4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RILLADO EN</w:t>
      </w:r>
      <w:r w:rsidR="00A457F7" w:rsidRPr="00FB483B">
        <w:rPr>
          <w:rFonts w:ascii="Tahoma" w:eastAsia="Times New Roman" w:hAnsi="Tahoma" w:cs="Tahoma"/>
          <w:b/>
          <w:color w:val="17365D" w:themeColor="text2" w:themeShade="BF"/>
          <w:sz w:val="48"/>
          <w:szCs w:val="4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LOS </w:t>
      </w:r>
      <w:r w:rsidR="00927DBB" w:rsidRPr="00FB483B">
        <w:rPr>
          <w:rFonts w:ascii="Tahoma" w:eastAsia="Times New Roman" w:hAnsi="Tahoma" w:cs="Tahoma"/>
          <w:b/>
          <w:color w:val="17365D" w:themeColor="text2" w:themeShade="BF"/>
          <w:sz w:val="48"/>
          <w:szCs w:val="4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MUNIC</w:t>
      </w:r>
      <w:r w:rsidR="006B2666" w:rsidRPr="00FB483B">
        <w:rPr>
          <w:rFonts w:ascii="Tahoma" w:eastAsia="Times New Roman" w:hAnsi="Tahoma" w:cs="Tahoma"/>
          <w:b/>
          <w:color w:val="17365D" w:themeColor="text2" w:themeShade="BF"/>
          <w:sz w:val="48"/>
          <w:szCs w:val="4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w:t>
      </w:r>
      <w:r w:rsidR="00BF59B7" w:rsidRPr="00FB483B">
        <w:rPr>
          <w:rFonts w:ascii="Tahoma" w:eastAsia="Times New Roman" w:hAnsi="Tahoma" w:cs="Tahoma"/>
          <w:b/>
          <w:color w:val="17365D" w:themeColor="text2" w:themeShade="BF"/>
          <w:sz w:val="48"/>
          <w:szCs w:val="4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PIOS AUDITADOS </w:t>
      </w:r>
      <w:r w:rsidR="00A457F7" w:rsidRPr="00FB483B">
        <w:rPr>
          <w:rFonts w:ascii="Tahoma" w:eastAsia="Times New Roman" w:hAnsi="Tahoma" w:cs="Tahoma"/>
          <w:b/>
          <w:color w:val="17365D" w:themeColor="text2" w:themeShade="BF"/>
          <w:sz w:val="48"/>
          <w:szCs w:val="4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VIGENCIA </w:t>
      </w:r>
      <w:r w:rsidR="00927DBB" w:rsidRPr="00FB483B">
        <w:rPr>
          <w:rFonts w:ascii="Tahoma" w:eastAsia="Times New Roman" w:hAnsi="Tahoma" w:cs="Tahoma"/>
          <w:b/>
          <w:color w:val="17365D" w:themeColor="text2" w:themeShade="BF"/>
          <w:sz w:val="48"/>
          <w:szCs w:val="4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201</w:t>
      </w:r>
      <w:r w:rsidR="00A457F7" w:rsidRPr="00FB483B">
        <w:rPr>
          <w:rFonts w:ascii="Tahoma" w:eastAsia="Times New Roman" w:hAnsi="Tahoma" w:cs="Tahoma"/>
          <w:b/>
          <w:color w:val="17365D" w:themeColor="text2" w:themeShade="BF"/>
          <w:sz w:val="48"/>
          <w:szCs w:val="4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5</w:t>
      </w:r>
    </w:p>
    <w:p w14:paraId="77DACBA7" w14:textId="77777777" w:rsidR="00927DBB" w:rsidRPr="00FB483B" w:rsidRDefault="00927DBB" w:rsidP="00927DBB">
      <w:pPr>
        <w:jc w:val="both"/>
        <w:rPr>
          <w:rFonts w:ascii="Tahoma" w:hAnsi="Tahoma" w:cs="Tahoma"/>
          <w:color w:val="auto"/>
        </w:rPr>
      </w:pPr>
    </w:p>
    <w:p w14:paraId="1FC3B217" w14:textId="77777777" w:rsidR="00927DBB" w:rsidRPr="00FB483B" w:rsidRDefault="00927DBB" w:rsidP="00927DBB">
      <w:pPr>
        <w:spacing w:before="0" w:after="200" w:line="276" w:lineRule="auto"/>
        <w:rPr>
          <w:rFonts w:ascii="Tahoma" w:hAnsi="Tahoma" w:cs="Tahoma"/>
          <w:color w:val="auto"/>
        </w:rPr>
      </w:pPr>
      <w:r w:rsidRPr="00FB483B">
        <w:rPr>
          <w:rFonts w:ascii="Tahoma" w:hAnsi="Tahoma" w:cs="Tahoma"/>
          <w:color w:val="auto"/>
        </w:rPr>
        <w:br w:type="page"/>
      </w:r>
    </w:p>
    <w:p w14:paraId="3193EFE7" w14:textId="49EE4F6C" w:rsidR="00927DBB" w:rsidRPr="00FB483B" w:rsidRDefault="00975593" w:rsidP="00927DBB">
      <w:pPr>
        <w:jc w:val="both"/>
        <w:rPr>
          <w:rFonts w:ascii="Tahoma" w:hAnsi="Tahoma" w:cs="Tahoma"/>
          <w:b/>
          <w:iCs/>
          <w:color w:val="auto"/>
        </w:rPr>
      </w:pPr>
      <w:r w:rsidRPr="00FB483B">
        <w:rPr>
          <w:rFonts w:ascii="Tahoma" w:hAnsi="Tahoma" w:cs="Tahoma"/>
          <w:b/>
          <w:iCs/>
          <w:color w:val="auto"/>
        </w:rPr>
        <w:lastRenderedPageBreak/>
        <w:t>3.</w:t>
      </w:r>
      <w:r w:rsidR="00B72EC4" w:rsidRPr="00FB483B">
        <w:rPr>
          <w:rFonts w:ascii="Tahoma" w:hAnsi="Tahoma" w:cs="Tahoma"/>
          <w:b/>
          <w:iCs/>
          <w:color w:val="auto"/>
        </w:rPr>
        <w:t>1.</w:t>
      </w:r>
      <w:r w:rsidRPr="00FB483B">
        <w:rPr>
          <w:rFonts w:ascii="Tahoma" w:hAnsi="Tahoma" w:cs="Tahoma"/>
          <w:b/>
          <w:iCs/>
          <w:color w:val="auto"/>
        </w:rPr>
        <w:t xml:space="preserve"> </w:t>
      </w:r>
      <w:r w:rsidR="00683432" w:rsidRPr="00FB483B">
        <w:rPr>
          <w:rFonts w:ascii="Tahoma" w:hAnsi="Tahoma" w:cs="Tahoma"/>
          <w:b/>
          <w:iCs/>
          <w:color w:val="auto"/>
        </w:rPr>
        <w:t>Servicios públicos domiciliarios (ESP) de Ambalema-Tolima</w:t>
      </w:r>
    </w:p>
    <w:p w14:paraId="136738B4" w14:textId="77777777" w:rsidR="00927DBB" w:rsidRPr="00FB483B" w:rsidRDefault="00927DBB" w:rsidP="00927DBB">
      <w:pPr>
        <w:spacing w:before="0" w:after="0"/>
        <w:jc w:val="both"/>
        <w:rPr>
          <w:rFonts w:ascii="Tahoma" w:eastAsia="Arial Unicode MS" w:hAnsi="Tahoma" w:cs="Tahoma"/>
          <w:b/>
          <w:color w:val="auto"/>
          <w:lang w:val="es-MX"/>
        </w:rPr>
      </w:pPr>
    </w:p>
    <w:p w14:paraId="7188CC1E" w14:textId="7CE74F3B" w:rsidR="00975593" w:rsidRPr="00FB483B" w:rsidRDefault="00B72EC4" w:rsidP="00975593">
      <w:pPr>
        <w:spacing w:before="0" w:after="0"/>
        <w:jc w:val="both"/>
        <w:rPr>
          <w:rFonts w:ascii="Tahoma" w:eastAsia="Arial Unicode MS" w:hAnsi="Tahoma" w:cs="Tahoma"/>
          <w:b/>
          <w:color w:val="auto"/>
          <w:lang w:val="es-MX"/>
        </w:rPr>
      </w:pPr>
      <w:r w:rsidRPr="00FB483B">
        <w:rPr>
          <w:rFonts w:ascii="Tahoma" w:eastAsia="Arial Unicode MS" w:hAnsi="Tahoma" w:cs="Tahoma"/>
          <w:b/>
          <w:color w:val="auto"/>
          <w:lang w:val="es-MX"/>
        </w:rPr>
        <w:t>3.1.1</w:t>
      </w:r>
      <w:r w:rsidRPr="00FB483B">
        <w:rPr>
          <w:rFonts w:ascii="Tahoma" w:eastAsia="Arial Unicode MS" w:hAnsi="Tahoma" w:cs="Tahoma"/>
          <w:color w:val="auto"/>
          <w:lang w:val="es-MX"/>
        </w:rPr>
        <w:t>. Sistema</w:t>
      </w:r>
      <w:r w:rsidR="00927DBB" w:rsidRPr="00FB483B">
        <w:rPr>
          <w:rFonts w:ascii="Tahoma" w:eastAsia="Arial Unicode MS" w:hAnsi="Tahoma" w:cs="Tahoma"/>
          <w:color w:val="auto"/>
          <w:lang w:val="es-MX"/>
        </w:rPr>
        <w:t xml:space="preserve"> de Acueducto</w:t>
      </w:r>
      <w:r w:rsidR="00975593" w:rsidRPr="00FB483B">
        <w:rPr>
          <w:rFonts w:ascii="Tahoma" w:eastAsia="Arial Unicode MS" w:hAnsi="Tahoma" w:cs="Tahoma"/>
          <w:b/>
          <w:color w:val="auto"/>
          <w:lang w:val="es-MX"/>
        </w:rPr>
        <w:t>.</w:t>
      </w:r>
      <w:r w:rsidR="00927DBB" w:rsidRPr="00FB483B">
        <w:rPr>
          <w:rFonts w:ascii="Tahoma" w:eastAsia="Arial Unicode MS" w:hAnsi="Tahoma" w:cs="Tahoma"/>
          <w:b/>
          <w:color w:val="auto"/>
          <w:lang w:val="es-MX"/>
        </w:rPr>
        <w:t xml:space="preserve"> </w:t>
      </w:r>
    </w:p>
    <w:p w14:paraId="5BD7B967" w14:textId="77777777" w:rsidR="00975593" w:rsidRPr="00FB483B" w:rsidRDefault="00975593" w:rsidP="00975593">
      <w:pPr>
        <w:spacing w:before="0" w:after="0"/>
        <w:jc w:val="both"/>
        <w:rPr>
          <w:rFonts w:ascii="Tahoma" w:eastAsia="Arial Unicode MS" w:hAnsi="Tahoma" w:cs="Tahoma"/>
          <w:b/>
          <w:color w:val="auto"/>
          <w:lang w:val="es-MX"/>
        </w:rPr>
      </w:pPr>
    </w:p>
    <w:p w14:paraId="1879A628" w14:textId="26D96D9A" w:rsidR="00927DBB" w:rsidRPr="00FB483B" w:rsidRDefault="00927DBB" w:rsidP="00236A7F">
      <w:pPr>
        <w:spacing w:before="0" w:after="0"/>
        <w:jc w:val="both"/>
        <w:rPr>
          <w:rFonts w:ascii="Tahoma" w:hAnsi="Tahoma" w:cs="Tahoma"/>
          <w:color w:val="auto"/>
        </w:rPr>
      </w:pPr>
      <w:r w:rsidRPr="00FB483B">
        <w:rPr>
          <w:rFonts w:ascii="Tahoma" w:hAnsi="Tahoma" w:cs="Tahoma"/>
          <w:iCs/>
          <w:color w:val="auto"/>
        </w:rPr>
        <w:t>La Empresa de Servicios Públicos Domiciliarios (ESP) de Ambalema</w:t>
      </w:r>
      <w:r w:rsidR="00475867" w:rsidRPr="00FB483B">
        <w:rPr>
          <w:rFonts w:ascii="Tahoma" w:eastAsia="Arial Unicode MS" w:hAnsi="Tahoma" w:cs="Tahoma"/>
          <w:color w:val="auto"/>
          <w:lang w:val="es-MX"/>
        </w:rPr>
        <w:t>, dispone</w:t>
      </w:r>
      <w:r w:rsidR="00A457F7" w:rsidRPr="00FB483B">
        <w:rPr>
          <w:rFonts w:ascii="Tahoma" w:eastAsia="Arial Unicode MS" w:hAnsi="Tahoma" w:cs="Tahoma"/>
          <w:color w:val="auto"/>
          <w:lang w:val="es-MX"/>
        </w:rPr>
        <w:t xml:space="preserve"> de</w:t>
      </w:r>
      <w:r w:rsidRPr="00FB483B">
        <w:rPr>
          <w:rFonts w:ascii="Tahoma" w:hAnsi="Tahoma" w:cs="Tahoma"/>
          <w:iCs/>
          <w:color w:val="auto"/>
        </w:rPr>
        <w:t xml:space="preserve"> una </w:t>
      </w:r>
      <w:r w:rsidRPr="00FB483B">
        <w:rPr>
          <w:rFonts w:ascii="Tahoma" w:hAnsi="Tahoma" w:cs="Tahoma"/>
          <w:color w:val="auto"/>
        </w:rPr>
        <w:t xml:space="preserve">planta de potabilización </w:t>
      </w:r>
      <w:r w:rsidR="00A457F7" w:rsidRPr="00FB483B">
        <w:rPr>
          <w:rFonts w:ascii="Tahoma" w:hAnsi="Tahoma" w:cs="Tahoma"/>
          <w:b/>
          <w:color w:val="auto"/>
        </w:rPr>
        <w:t>(PTAP)</w:t>
      </w:r>
      <w:r w:rsidR="00A457F7" w:rsidRPr="00FB483B">
        <w:rPr>
          <w:rFonts w:ascii="Tahoma" w:hAnsi="Tahoma" w:cs="Tahoma"/>
          <w:color w:val="auto"/>
        </w:rPr>
        <w:t xml:space="preserve"> </w:t>
      </w:r>
      <w:r w:rsidRPr="00FB483B">
        <w:rPr>
          <w:rFonts w:ascii="Tahoma" w:hAnsi="Tahoma" w:cs="Tahoma"/>
          <w:color w:val="auto"/>
        </w:rPr>
        <w:t xml:space="preserve">de tipo convencional con capacidad para tratar 60 litros/segundos captados </w:t>
      </w:r>
      <w:r w:rsidRPr="00FB483B">
        <w:rPr>
          <w:rFonts w:ascii="Tahoma" w:hAnsi="Tahoma" w:cs="Tahoma"/>
          <w:iCs/>
          <w:color w:val="auto"/>
        </w:rPr>
        <w:t>del</w:t>
      </w:r>
      <w:r w:rsidRPr="00FB483B">
        <w:rPr>
          <w:rFonts w:ascii="Tahoma" w:eastAsia="Arial Unicode MS" w:hAnsi="Tahoma" w:cs="Tahoma"/>
          <w:color w:val="auto"/>
          <w:lang w:val="es-MX"/>
        </w:rPr>
        <w:t xml:space="preserve"> </w:t>
      </w:r>
      <w:r w:rsidR="0079201F" w:rsidRPr="00FB483B">
        <w:rPr>
          <w:rFonts w:ascii="Tahoma" w:hAnsi="Tahoma" w:cs="Tahoma"/>
          <w:color w:val="auto"/>
        </w:rPr>
        <w:t>canal secundario “ASORRECIO”</w:t>
      </w:r>
      <w:r w:rsidR="00475867" w:rsidRPr="00FB483B">
        <w:rPr>
          <w:rFonts w:ascii="Tahoma" w:hAnsi="Tahoma" w:cs="Tahoma"/>
          <w:color w:val="auto"/>
        </w:rPr>
        <w:t xml:space="preserve"> </w:t>
      </w:r>
      <w:r w:rsidRPr="00FB483B">
        <w:rPr>
          <w:rFonts w:ascii="Tahoma" w:hAnsi="Tahoma" w:cs="Tahoma"/>
          <w:color w:val="auto"/>
        </w:rPr>
        <w:t xml:space="preserve">en el 2015, </w:t>
      </w:r>
      <w:r w:rsidRPr="00FB483B">
        <w:rPr>
          <w:rFonts w:ascii="Tahoma" w:hAnsi="Tahoma" w:cs="Tahoma"/>
          <w:iCs/>
          <w:color w:val="auto"/>
        </w:rPr>
        <w:t>en la zona Urbana</w:t>
      </w:r>
      <w:r w:rsidRPr="00FB483B">
        <w:rPr>
          <w:rFonts w:ascii="Tahoma" w:eastAsia="Arial Unicode MS" w:hAnsi="Tahoma" w:cs="Tahoma"/>
          <w:color w:val="auto"/>
          <w:lang w:val="es-MX"/>
        </w:rPr>
        <w:t xml:space="preserve"> </w:t>
      </w:r>
      <w:r w:rsidR="0079201F" w:rsidRPr="00FB483B">
        <w:rPr>
          <w:rFonts w:ascii="Tahoma" w:hAnsi="Tahoma" w:cs="Tahoma"/>
          <w:iCs/>
          <w:color w:val="auto"/>
        </w:rPr>
        <w:t>alcanzó</w:t>
      </w:r>
      <w:r w:rsidRPr="00FB483B">
        <w:rPr>
          <w:rFonts w:ascii="Tahoma" w:hAnsi="Tahoma" w:cs="Tahoma"/>
          <w:iCs/>
          <w:color w:val="auto"/>
        </w:rPr>
        <w:t xml:space="preserve"> una cobertura </w:t>
      </w:r>
      <w:r w:rsidR="0079201F" w:rsidRPr="00FB483B">
        <w:rPr>
          <w:rFonts w:ascii="Tahoma" w:hAnsi="Tahoma" w:cs="Tahoma"/>
          <w:iCs/>
          <w:color w:val="auto"/>
          <w:shd w:val="clear" w:color="auto" w:fill="FFFFFF"/>
        </w:rPr>
        <w:t>del 95</w:t>
      </w:r>
      <w:r w:rsidRPr="00FB483B">
        <w:rPr>
          <w:rFonts w:ascii="Tahoma" w:hAnsi="Tahoma" w:cs="Tahoma"/>
          <w:iCs/>
          <w:color w:val="auto"/>
          <w:shd w:val="clear" w:color="auto" w:fill="FFFFFF"/>
        </w:rPr>
        <w:t>% con</w:t>
      </w:r>
      <w:r w:rsidRPr="00FB483B">
        <w:rPr>
          <w:rFonts w:ascii="Tahoma" w:hAnsi="Tahoma" w:cs="Tahoma"/>
          <w:iCs/>
          <w:color w:val="auto"/>
        </w:rPr>
        <w:t xml:space="preserve"> 1774 usuarios registrados y con micromedición,</w:t>
      </w:r>
      <w:r w:rsidR="00475867" w:rsidRPr="00FB483B">
        <w:rPr>
          <w:rFonts w:ascii="Tahoma" w:hAnsi="Tahoma" w:cs="Tahoma"/>
          <w:iCs/>
          <w:color w:val="auto"/>
        </w:rPr>
        <w:t xml:space="preserve"> </w:t>
      </w:r>
      <w:r w:rsidRPr="00FB483B">
        <w:rPr>
          <w:rFonts w:ascii="Tahoma" w:hAnsi="Tahoma" w:cs="Tahoma"/>
          <w:iCs/>
          <w:color w:val="auto"/>
        </w:rPr>
        <w:t xml:space="preserve">en comparación con la zona rural </w:t>
      </w:r>
      <w:r w:rsidRPr="00FB483B">
        <w:rPr>
          <w:rFonts w:ascii="Tahoma" w:hAnsi="Tahoma" w:cs="Tahoma"/>
          <w:color w:val="auto"/>
        </w:rPr>
        <w:t>las Juntas Administradoras Locales veredales</w:t>
      </w:r>
      <w:r w:rsidR="00BF59B7" w:rsidRPr="00FB483B">
        <w:rPr>
          <w:rFonts w:ascii="Tahoma" w:hAnsi="Tahoma" w:cs="Tahoma"/>
          <w:color w:val="auto"/>
        </w:rPr>
        <w:t xml:space="preserve"> </w:t>
      </w:r>
      <w:r w:rsidR="00BF59B7" w:rsidRPr="00FB483B">
        <w:rPr>
          <w:rFonts w:ascii="Tahoma" w:hAnsi="Tahoma" w:cs="Tahoma"/>
          <w:iCs/>
          <w:color w:val="auto"/>
        </w:rPr>
        <w:t>se</w:t>
      </w:r>
      <w:r w:rsidRPr="00FB483B">
        <w:rPr>
          <w:rFonts w:ascii="Tahoma" w:hAnsi="Tahoma" w:cs="Tahoma"/>
          <w:iCs/>
          <w:color w:val="auto"/>
        </w:rPr>
        <w:t xml:space="preserve"> abastecen de agua sin trata</w:t>
      </w:r>
      <w:r w:rsidR="00BF59B7" w:rsidRPr="00FB483B">
        <w:rPr>
          <w:rFonts w:ascii="Tahoma" w:hAnsi="Tahoma" w:cs="Tahoma"/>
          <w:iCs/>
          <w:color w:val="auto"/>
        </w:rPr>
        <w:t xml:space="preserve">miento </w:t>
      </w:r>
      <w:r w:rsidRPr="00FB483B">
        <w:rPr>
          <w:rFonts w:ascii="Tahoma" w:hAnsi="Tahoma" w:cs="Tahoma"/>
          <w:iCs/>
          <w:color w:val="auto"/>
        </w:rPr>
        <w:t xml:space="preserve">de tres </w:t>
      </w:r>
      <w:r w:rsidR="00975593" w:rsidRPr="00FB483B">
        <w:rPr>
          <w:rFonts w:ascii="Tahoma" w:hAnsi="Tahoma" w:cs="Tahoma"/>
          <w:iCs/>
          <w:color w:val="auto"/>
        </w:rPr>
        <w:t>a</w:t>
      </w:r>
      <w:r w:rsidRPr="00FB483B">
        <w:rPr>
          <w:rFonts w:ascii="Tahoma" w:hAnsi="Tahoma" w:cs="Tahoma"/>
          <w:iCs/>
          <w:color w:val="auto"/>
        </w:rPr>
        <w:t>ljibes</w:t>
      </w:r>
      <w:r w:rsidR="00BF59B7" w:rsidRPr="00FB483B">
        <w:rPr>
          <w:rFonts w:ascii="Tahoma" w:hAnsi="Tahoma" w:cs="Tahoma"/>
          <w:iCs/>
          <w:color w:val="auto"/>
        </w:rPr>
        <w:t xml:space="preserve">, </w:t>
      </w:r>
      <w:r w:rsidR="00475867" w:rsidRPr="00FB483B">
        <w:rPr>
          <w:rFonts w:ascii="Tahoma" w:hAnsi="Tahoma" w:cs="Tahoma"/>
          <w:iCs/>
          <w:color w:val="auto"/>
        </w:rPr>
        <w:t>para solo</w:t>
      </w:r>
      <w:r w:rsidRPr="00FB483B">
        <w:rPr>
          <w:rFonts w:ascii="Tahoma" w:hAnsi="Tahoma" w:cs="Tahoma"/>
          <w:iCs/>
          <w:color w:val="auto"/>
        </w:rPr>
        <w:t xml:space="preserve"> 208 usuarios inscritos. </w:t>
      </w:r>
      <w:r w:rsidR="00236A7F" w:rsidRPr="00FB483B">
        <w:rPr>
          <w:rFonts w:ascii="Tahoma" w:hAnsi="Tahoma" w:cs="Tahoma"/>
          <w:iCs/>
          <w:color w:val="auto"/>
        </w:rPr>
        <w:t xml:space="preserve">A pesar que </w:t>
      </w:r>
      <w:r w:rsidRPr="00FB483B">
        <w:rPr>
          <w:rFonts w:ascii="Tahoma" w:eastAsia="Times New Roman" w:hAnsi="Tahoma" w:cs="Tahoma"/>
          <w:color w:val="auto"/>
        </w:rPr>
        <w:t xml:space="preserve">la ESP con la administración municipal </w:t>
      </w:r>
      <w:r w:rsidR="00236A7F" w:rsidRPr="00FB483B">
        <w:rPr>
          <w:rFonts w:ascii="Tahoma" w:eastAsia="Times New Roman" w:hAnsi="Tahoma" w:cs="Tahoma"/>
          <w:color w:val="auto"/>
        </w:rPr>
        <w:t>i</w:t>
      </w:r>
      <w:r w:rsidR="00475867" w:rsidRPr="00FB483B">
        <w:rPr>
          <w:rFonts w:ascii="Tahoma" w:hAnsi="Tahoma" w:cs="Tahoma"/>
          <w:color w:val="auto"/>
        </w:rPr>
        <w:t>ncumpli</w:t>
      </w:r>
      <w:r w:rsidR="00236A7F" w:rsidRPr="00FB483B">
        <w:rPr>
          <w:rFonts w:ascii="Tahoma" w:hAnsi="Tahoma" w:cs="Tahoma"/>
          <w:color w:val="auto"/>
        </w:rPr>
        <w:t>eron con</w:t>
      </w:r>
      <w:r w:rsidR="00475867" w:rsidRPr="00FB483B">
        <w:rPr>
          <w:rFonts w:ascii="Tahoma" w:hAnsi="Tahoma" w:cs="Tahoma"/>
          <w:color w:val="auto"/>
        </w:rPr>
        <w:t xml:space="preserve"> la formulación</w:t>
      </w:r>
      <w:r w:rsidRPr="00FB483B">
        <w:rPr>
          <w:rFonts w:ascii="Tahoma" w:hAnsi="Tahoma" w:cs="Tahoma"/>
          <w:color w:val="auto"/>
        </w:rPr>
        <w:t xml:space="preserve"> </w:t>
      </w:r>
      <w:r w:rsidR="00236A7F" w:rsidRPr="00FB483B">
        <w:rPr>
          <w:rFonts w:ascii="Tahoma" w:hAnsi="Tahoma" w:cs="Tahoma"/>
          <w:color w:val="auto"/>
        </w:rPr>
        <w:t xml:space="preserve">de la herramienta de planificación y gestión denominada </w:t>
      </w:r>
      <w:r w:rsidR="00236A7F" w:rsidRPr="00FB483B">
        <w:rPr>
          <w:rFonts w:ascii="Tahoma" w:hAnsi="Tahoma" w:cs="Tahoma"/>
          <w:b/>
          <w:color w:val="auto"/>
        </w:rPr>
        <w:t>“P</w:t>
      </w:r>
      <w:r w:rsidRPr="00FB483B">
        <w:rPr>
          <w:rFonts w:ascii="Tahoma" w:hAnsi="Tahoma" w:cs="Tahoma"/>
          <w:b/>
          <w:color w:val="auto"/>
        </w:rPr>
        <w:t>rograma de uso eficiente y ahorro del agua (PUEAA)</w:t>
      </w:r>
      <w:r w:rsidR="00236A7F" w:rsidRPr="00FB483B">
        <w:rPr>
          <w:rFonts w:ascii="Tahoma" w:hAnsi="Tahoma" w:cs="Tahoma"/>
          <w:b/>
          <w:color w:val="auto"/>
        </w:rPr>
        <w:t>”</w:t>
      </w:r>
      <w:r w:rsidRPr="00FB483B">
        <w:rPr>
          <w:rFonts w:ascii="Tahoma" w:hAnsi="Tahoma" w:cs="Tahoma"/>
          <w:b/>
          <w:color w:val="auto"/>
        </w:rPr>
        <w:t>,</w:t>
      </w:r>
      <w:r w:rsidRPr="00FB483B">
        <w:rPr>
          <w:rFonts w:ascii="Tahoma" w:hAnsi="Tahoma" w:cs="Tahoma"/>
          <w:color w:val="auto"/>
        </w:rPr>
        <w:t xml:space="preserve"> </w:t>
      </w:r>
      <w:r w:rsidRPr="00FB483B">
        <w:rPr>
          <w:rFonts w:ascii="Tahoma" w:hAnsi="Tahoma" w:cs="Tahoma"/>
          <w:bCs/>
          <w:color w:val="auto"/>
          <w:shd w:val="clear" w:color="auto" w:fill="FFFFFF"/>
        </w:rPr>
        <w:t>ley 373 de 1997, Resolución 1508 de 2010.</w:t>
      </w:r>
    </w:p>
    <w:p w14:paraId="0DE80FF8" w14:textId="77777777" w:rsidR="00927DBB" w:rsidRPr="00FB483B" w:rsidRDefault="00927DBB" w:rsidP="00927DBB">
      <w:pPr>
        <w:shd w:val="clear" w:color="auto" w:fill="FFFFFF"/>
        <w:autoSpaceDE w:val="0"/>
        <w:autoSpaceDN w:val="0"/>
        <w:spacing w:before="0" w:after="0"/>
        <w:ind w:left="720"/>
        <w:jc w:val="both"/>
        <w:rPr>
          <w:rFonts w:ascii="Tahoma" w:hAnsi="Tahoma" w:cs="Tahoma"/>
          <w:color w:val="auto"/>
        </w:rPr>
      </w:pPr>
    </w:p>
    <w:p w14:paraId="1AB962DB" w14:textId="3ED640C3" w:rsidR="00927DBB" w:rsidRPr="00FB483B" w:rsidRDefault="00236A7F" w:rsidP="00927DBB">
      <w:pPr>
        <w:shd w:val="clear" w:color="auto" w:fill="FFFFFF"/>
        <w:autoSpaceDE w:val="0"/>
        <w:autoSpaceDN w:val="0"/>
        <w:spacing w:before="0" w:after="0"/>
        <w:jc w:val="both"/>
        <w:rPr>
          <w:rFonts w:ascii="Tahoma" w:hAnsi="Tahoma" w:cs="Tahoma"/>
          <w:color w:val="auto"/>
        </w:rPr>
      </w:pPr>
      <w:r w:rsidRPr="00FB483B">
        <w:rPr>
          <w:rFonts w:ascii="Tahoma" w:hAnsi="Tahoma" w:cs="Tahoma"/>
          <w:color w:val="auto"/>
        </w:rPr>
        <w:t xml:space="preserve">El sistema de Acueducto tiene </w:t>
      </w:r>
      <w:r w:rsidR="00927DBB" w:rsidRPr="00FB483B">
        <w:rPr>
          <w:rFonts w:ascii="Tahoma" w:hAnsi="Tahoma" w:cs="Tahoma"/>
          <w:color w:val="auto"/>
        </w:rPr>
        <w:t xml:space="preserve">punto de captación </w:t>
      </w:r>
      <w:r w:rsidRPr="00FB483B">
        <w:rPr>
          <w:rFonts w:ascii="Tahoma" w:hAnsi="Tahoma" w:cs="Tahoma"/>
          <w:color w:val="auto"/>
        </w:rPr>
        <w:t xml:space="preserve">del agua </w:t>
      </w:r>
      <w:r w:rsidR="00927DBB" w:rsidRPr="00FB483B">
        <w:rPr>
          <w:rFonts w:ascii="Tahoma" w:hAnsi="Tahoma" w:cs="Tahoma"/>
          <w:color w:val="auto"/>
        </w:rPr>
        <w:t>en el canal “</w:t>
      </w:r>
      <w:r w:rsidR="00927DBB" w:rsidRPr="00FB483B">
        <w:rPr>
          <w:rFonts w:ascii="Tahoma" w:hAnsi="Tahoma" w:cs="Tahoma"/>
          <w:b/>
          <w:color w:val="auto"/>
        </w:rPr>
        <w:t>ASORRECIO</w:t>
      </w:r>
      <w:r w:rsidR="00927DBB" w:rsidRPr="00FB483B">
        <w:rPr>
          <w:rFonts w:ascii="Tahoma" w:hAnsi="Tahoma" w:cs="Tahoma"/>
          <w:color w:val="auto"/>
        </w:rPr>
        <w:t>”</w:t>
      </w:r>
      <w:r w:rsidRPr="00FB483B">
        <w:rPr>
          <w:rFonts w:ascii="Tahoma" w:hAnsi="Tahoma" w:cs="Tahoma"/>
          <w:color w:val="auto"/>
        </w:rPr>
        <w:t>, que forma presenta turbidez</w:t>
      </w:r>
      <w:r w:rsidR="00927DBB" w:rsidRPr="00FB483B">
        <w:rPr>
          <w:rFonts w:ascii="Tahoma" w:hAnsi="Tahoma" w:cs="Tahoma"/>
          <w:color w:val="auto"/>
        </w:rPr>
        <w:t xml:space="preserve"> por la carga de sólidos generados </w:t>
      </w:r>
      <w:r w:rsidRPr="00FB483B">
        <w:rPr>
          <w:rFonts w:ascii="Tahoma" w:hAnsi="Tahoma" w:cs="Tahoma"/>
          <w:color w:val="auto"/>
        </w:rPr>
        <w:t xml:space="preserve">en </w:t>
      </w:r>
      <w:r w:rsidR="00927DBB" w:rsidRPr="00FB483B">
        <w:rPr>
          <w:rFonts w:ascii="Tahoma" w:hAnsi="Tahoma" w:cs="Tahoma"/>
          <w:color w:val="auto"/>
        </w:rPr>
        <w:t>las actividades agropecuarias desarrolladas aguas arriba de la bocatoma, aspecto que eleva los costos del proceso de potabilización del agua para el consumo humano.</w:t>
      </w:r>
    </w:p>
    <w:p w14:paraId="55122328" w14:textId="77777777" w:rsidR="00927DBB" w:rsidRPr="00FB483B" w:rsidRDefault="00927DBB" w:rsidP="00927DBB">
      <w:pPr>
        <w:shd w:val="clear" w:color="auto" w:fill="FFFFFF"/>
        <w:autoSpaceDE w:val="0"/>
        <w:autoSpaceDN w:val="0"/>
        <w:spacing w:before="0" w:after="0"/>
        <w:jc w:val="both"/>
        <w:rPr>
          <w:rFonts w:ascii="Tahoma" w:hAnsi="Tahoma" w:cs="Tahoma"/>
          <w:color w:val="auto"/>
        </w:rPr>
      </w:pPr>
    </w:p>
    <w:p w14:paraId="33DB86D4" w14:textId="2B2D34E1" w:rsidR="00927DBB" w:rsidRPr="00FB483B" w:rsidRDefault="00A97D93" w:rsidP="00927DBB">
      <w:pPr>
        <w:shd w:val="clear" w:color="auto" w:fill="FFFFFF"/>
        <w:autoSpaceDE w:val="0"/>
        <w:autoSpaceDN w:val="0"/>
        <w:spacing w:before="0" w:after="0"/>
        <w:jc w:val="center"/>
        <w:rPr>
          <w:rFonts w:ascii="Tahoma" w:hAnsi="Tahoma" w:cs="Tahoma"/>
          <w:color w:val="auto"/>
        </w:rPr>
      </w:pPr>
      <w:r w:rsidRPr="00FB483B">
        <w:rPr>
          <w:rFonts w:ascii="Tahoma" w:hAnsi="Tahoma" w:cs="Tahoma"/>
          <w:noProof/>
        </w:rPr>
        <w:drawing>
          <wp:inline distT="0" distB="0" distL="0" distR="0" wp14:anchorId="00526074" wp14:editId="2B096D27">
            <wp:extent cx="5084353" cy="3297382"/>
            <wp:effectExtent l="0" t="0" r="254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104083" cy="3310178"/>
                    </a:xfrm>
                    <a:prstGeom prst="rect">
                      <a:avLst/>
                    </a:prstGeom>
                  </pic:spPr>
                </pic:pic>
              </a:graphicData>
            </a:graphic>
          </wp:inline>
        </w:drawing>
      </w:r>
    </w:p>
    <w:p w14:paraId="07D04FEE" w14:textId="77777777" w:rsidR="00927DBB" w:rsidRPr="00FB483B" w:rsidRDefault="00927DBB" w:rsidP="00B72EC4">
      <w:pPr>
        <w:shd w:val="clear" w:color="auto" w:fill="FFFFFF"/>
        <w:autoSpaceDE w:val="0"/>
        <w:autoSpaceDN w:val="0"/>
        <w:spacing w:before="0" w:after="0"/>
        <w:ind w:left="567" w:hanging="567"/>
        <w:jc w:val="both"/>
        <w:rPr>
          <w:rFonts w:ascii="Tahoma" w:eastAsia="Arial Unicode MS" w:hAnsi="Tahoma" w:cs="Tahoma"/>
          <w:color w:val="auto"/>
          <w:lang w:val="es-MX"/>
        </w:rPr>
      </w:pPr>
    </w:p>
    <w:p w14:paraId="214E2209" w14:textId="539BBC97" w:rsidR="00B72EC4" w:rsidRPr="00FB483B" w:rsidRDefault="00B72EC4" w:rsidP="00B72EC4">
      <w:pPr>
        <w:shd w:val="clear" w:color="auto" w:fill="FFFFFF"/>
        <w:autoSpaceDE w:val="0"/>
        <w:autoSpaceDN w:val="0"/>
        <w:spacing w:before="0" w:after="0"/>
        <w:ind w:left="567" w:hanging="567"/>
        <w:jc w:val="both"/>
        <w:rPr>
          <w:rFonts w:ascii="Tahoma" w:hAnsi="Tahoma" w:cs="Tahoma"/>
          <w:color w:val="auto"/>
        </w:rPr>
      </w:pPr>
      <w:r w:rsidRPr="00FB483B">
        <w:rPr>
          <w:rFonts w:ascii="Tahoma" w:eastAsia="Arial Unicode MS" w:hAnsi="Tahoma" w:cs="Tahoma"/>
          <w:b/>
          <w:color w:val="auto"/>
          <w:lang w:val="es-MX"/>
        </w:rPr>
        <w:t>3.1.</w:t>
      </w:r>
      <w:r w:rsidR="008C78E2" w:rsidRPr="00FB483B">
        <w:rPr>
          <w:rFonts w:ascii="Tahoma" w:eastAsia="Arial Unicode MS" w:hAnsi="Tahoma" w:cs="Tahoma"/>
          <w:b/>
          <w:color w:val="auto"/>
          <w:lang w:val="es-MX"/>
        </w:rPr>
        <w:t>2</w:t>
      </w:r>
      <w:r w:rsidRPr="00FB483B">
        <w:rPr>
          <w:rFonts w:ascii="Tahoma" w:eastAsia="Arial Unicode MS" w:hAnsi="Tahoma" w:cs="Tahoma"/>
          <w:color w:val="auto"/>
          <w:lang w:val="es-MX"/>
        </w:rPr>
        <w:t xml:space="preserve">. </w:t>
      </w:r>
      <w:r w:rsidR="00927DBB" w:rsidRPr="00FB483B">
        <w:rPr>
          <w:rFonts w:ascii="Tahoma" w:eastAsia="Arial Unicode MS" w:hAnsi="Tahoma" w:cs="Tahoma"/>
          <w:color w:val="auto"/>
          <w:lang w:val="es-MX"/>
        </w:rPr>
        <w:t>Sistema de A</w:t>
      </w:r>
      <w:r w:rsidR="00927DBB" w:rsidRPr="00FB483B">
        <w:rPr>
          <w:rFonts w:ascii="Tahoma" w:hAnsi="Tahoma" w:cs="Tahoma"/>
          <w:color w:val="auto"/>
        </w:rPr>
        <w:t>lcantarillado</w:t>
      </w:r>
    </w:p>
    <w:p w14:paraId="51822D4B" w14:textId="77777777" w:rsidR="00B72EC4" w:rsidRPr="00FB483B" w:rsidRDefault="00B72EC4" w:rsidP="00B72EC4">
      <w:pPr>
        <w:shd w:val="clear" w:color="auto" w:fill="FFFFFF"/>
        <w:autoSpaceDE w:val="0"/>
        <w:autoSpaceDN w:val="0"/>
        <w:spacing w:before="0" w:after="0"/>
        <w:ind w:left="567" w:hanging="567"/>
        <w:jc w:val="both"/>
        <w:rPr>
          <w:rFonts w:ascii="Tahoma" w:hAnsi="Tahoma" w:cs="Tahoma"/>
          <w:b/>
          <w:color w:val="auto"/>
        </w:rPr>
      </w:pPr>
    </w:p>
    <w:p w14:paraId="5D03AC31" w14:textId="00D9C64E" w:rsidR="00927DBB" w:rsidRPr="00FB483B" w:rsidRDefault="00927DBB" w:rsidP="00B72EC4">
      <w:pPr>
        <w:jc w:val="both"/>
        <w:rPr>
          <w:rFonts w:ascii="Tahoma" w:hAnsi="Tahoma" w:cs="Tahoma"/>
          <w:color w:val="auto"/>
        </w:rPr>
      </w:pPr>
      <w:r w:rsidRPr="00FB483B">
        <w:rPr>
          <w:rFonts w:ascii="Tahoma" w:hAnsi="Tahoma" w:cs="Tahoma"/>
          <w:iCs/>
          <w:color w:val="auto"/>
        </w:rPr>
        <w:t xml:space="preserve">El </w:t>
      </w:r>
      <w:r w:rsidR="00A97D93" w:rsidRPr="00FB483B">
        <w:rPr>
          <w:rFonts w:ascii="Tahoma" w:hAnsi="Tahoma" w:cs="Tahoma"/>
          <w:iCs/>
          <w:color w:val="auto"/>
        </w:rPr>
        <w:t>M</w:t>
      </w:r>
      <w:r w:rsidRPr="00FB483B">
        <w:rPr>
          <w:rFonts w:ascii="Tahoma" w:hAnsi="Tahoma" w:cs="Tahoma"/>
          <w:iCs/>
          <w:color w:val="auto"/>
        </w:rPr>
        <w:t xml:space="preserve">unicipio de Ambalema dispone de un sistema alcantarillado </w:t>
      </w:r>
      <w:r w:rsidR="00A53083" w:rsidRPr="00FB483B">
        <w:rPr>
          <w:rFonts w:ascii="Tahoma" w:hAnsi="Tahoma" w:cs="Tahoma"/>
          <w:iCs/>
          <w:color w:val="auto"/>
        </w:rPr>
        <w:t>tipo Mixto</w:t>
      </w:r>
      <w:r w:rsidRPr="00FB483B">
        <w:rPr>
          <w:rFonts w:ascii="Tahoma" w:hAnsi="Tahoma" w:cs="Tahoma"/>
          <w:iCs/>
          <w:color w:val="auto"/>
        </w:rPr>
        <w:t xml:space="preserve"> con frecuentes taponamientos y rupturas</w:t>
      </w:r>
      <w:r w:rsidR="00A53083" w:rsidRPr="00FB483B">
        <w:rPr>
          <w:rFonts w:ascii="Tahoma" w:hAnsi="Tahoma" w:cs="Tahoma"/>
          <w:iCs/>
          <w:color w:val="auto"/>
        </w:rPr>
        <w:t xml:space="preserve">, </w:t>
      </w:r>
      <w:r w:rsidR="004E3F1D" w:rsidRPr="00FB483B">
        <w:rPr>
          <w:rFonts w:ascii="Tahoma" w:hAnsi="Tahoma" w:cs="Tahoma"/>
          <w:iCs/>
          <w:color w:val="auto"/>
        </w:rPr>
        <w:t xml:space="preserve">destinados </w:t>
      </w:r>
      <w:r w:rsidRPr="00FB483B">
        <w:rPr>
          <w:rFonts w:ascii="Tahoma" w:hAnsi="Tahoma" w:cs="Tahoma"/>
          <w:iCs/>
          <w:color w:val="auto"/>
        </w:rPr>
        <w:t>para 1947 usuarios distribuidos en los s</w:t>
      </w:r>
      <w:r w:rsidR="00A53083" w:rsidRPr="00FB483B">
        <w:rPr>
          <w:rFonts w:ascii="Tahoma" w:hAnsi="Tahoma" w:cs="Tahoma"/>
          <w:iCs/>
          <w:color w:val="auto"/>
        </w:rPr>
        <w:t>ectores del Centro y Juana Moya;</w:t>
      </w:r>
      <w:r w:rsidRPr="00FB483B">
        <w:rPr>
          <w:rFonts w:ascii="Tahoma" w:hAnsi="Tahoma" w:cs="Tahoma"/>
          <w:iCs/>
          <w:color w:val="auto"/>
        </w:rPr>
        <w:t xml:space="preserve"> en consecuencia durante la vigencia 2015, invirtió en </w:t>
      </w:r>
      <w:r w:rsidRPr="00FB483B">
        <w:rPr>
          <w:rFonts w:ascii="Tahoma" w:eastAsia="Calibri" w:hAnsi="Tahoma" w:cs="Tahoma"/>
          <w:color w:val="auto"/>
          <w:lang w:eastAsia="en-US"/>
        </w:rPr>
        <w:t xml:space="preserve">Agua Potable y Saneamiento Básico en </w:t>
      </w:r>
      <w:r w:rsidRPr="00FB483B">
        <w:rPr>
          <w:rFonts w:ascii="Tahoma" w:hAnsi="Tahoma" w:cs="Tahoma"/>
          <w:iCs/>
          <w:color w:val="auto"/>
        </w:rPr>
        <w:t>la modernización de</w:t>
      </w:r>
      <w:r w:rsidRPr="00FB483B">
        <w:rPr>
          <w:rFonts w:ascii="Tahoma" w:hAnsi="Tahoma" w:cs="Tahoma"/>
          <w:color w:val="auto"/>
        </w:rPr>
        <w:t xml:space="preserve"> unos tramos de la red de colectores y condu</w:t>
      </w:r>
      <w:r w:rsidR="00A53083" w:rsidRPr="00FB483B">
        <w:rPr>
          <w:rFonts w:ascii="Tahoma" w:hAnsi="Tahoma" w:cs="Tahoma"/>
          <w:color w:val="auto"/>
        </w:rPr>
        <w:t xml:space="preserve">cción de aguas servidas </w:t>
      </w:r>
      <w:r w:rsidR="00A97D93" w:rsidRPr="00FB483B">
        <w:rPr>
          <w:rFonts w:ascii="Tahoma" w:hAnsi="Tahoma" w:cs="Tahoma"/>
          <w:color w:val="auto"/>
        </w:rPr>
        <w:t>domésticas</w:t>
      </w:r>
      <w:r w:rsidRPr="00FB483B">
        <w:rPr>
          <w:rFonts w:ascii="Tahoma" w:hAnsi="Tahoma" w:cs="Tahoma"/>
          <w:color w:val="auto"/>
        </w:rPr>
        <w:t xml:space="preserve"> y aguas lluvias por </w:t>
      </w:r>
      <w:r w:rsidR="00A97D93" w:rsidRPr="00FB483B">
        <w:rPr>
          <w:rFonts w:ascii="Tahoma" w:hAnsi="Tahoma" w:cs="Tahoma"/>
          <w:color w:val="auto"/>
        </w:rPr>
        <w:t xml:space="preserve">separado, sin dar prioridad al mantenimiento del sistema de tratamiento de aguas residuales (PTAR) “El Alto” a sabiendas que la infraestructura está en mal estado y la laguna de estabilización presenta colmatación, aspecto que obliga a seguir </w:t>
      </w:r>
      <w:r w:rsidRPr="00FB483B">
        <w:rPr>
          <w:rFonts w:ascii="Tahoma" w:hAnsi="Tahoma" w:cs="Tahoma"/>
          <w:iCs/>
          <w:color w:val="auto"/>
        </w:rPr>
        <w:t xml:space="preserve">vertiendo las aguas residuales </w:t>
      </w:r>
      <w:r w:rsidR="00A97D93" w:rsidRPr="00FB483B">
        <w:rPr>
          <w:rFonts w:ascii="Tahoma" w:hAnsi="Tahoma" w:cs="Tahoma"/>
          <w:iCs/>
          <w:color w:val="auto"/>
        </w:rPr>
        <w:t xml:space="preserve">sin tratamiento </w:t>
      </w:r>
      <w:r w:rsidRPr="00FB483B">
        <w:rPr>
          <w:rFonts w:ascii="Tahoma" w:hAnsi="Tahoma" w:cs="Tahoma"/>
          <w:iCs/>
          <w:color w:val="auto"/>
        </w:rPr>
        <w:t>a</w:t>
      </w:r>
      <w:r w:rsidRPr="00FB483B">
        <w:rPr>
          <w:rFonts w:ascii="Tahoma" w:hAnsi="Tahoma" w:cs="Tahoma"/>
          <w:color w:val="auto"/>
        </w:rPr>
        <w:t>l r</w:t>
      </w:r>
      <w:r w:rsidR="001F6D34" w:rsidRPr="00FB483B">
        <w:rPr>
          <w:rFonts w:ascii="Tahoma" w:hAnsi="Tahoma" w:cs="Tahoma"/>
          <w:color w:val="auto"/>
        </w:rPr>
        <w:t>í</w:t>
      </w:r>
      <w:r w:rsidRPr="00FB483B">
        <w:rPr>
          <w:rFonts w:ascii="Tahoma" w:hAnsi="Tahoma" w:cs="Tahoma"/>
          <w:color w:val="auto"/>
        </w:rPr>
        <w:t>o Magdalena y a la laguna natural periurbana “Cuamalá”</w:t>
      </w:r>
      <w:r w:rsidR="00E841C2" w:rsidRPr="00FB483B">
        <w:rPr>
          <w:rFonts w:ascii="Tahoma" w:hAnsi="Tahoma" w:cs="Tahoma"/>
          <w:color w:val="auto"/>
        </w:rPr>
        <w:t>.</w:t>
      </w:r>
    </w:p>
    <w:p w14:paraId="70F1A89E" w14:textId="77777777" w:rsidR="00927DBB" w:rsidRPr="00FB483B" w:rsidRDefault="00927DBB" w:rsidP="00927DBB">
      <w:pPr>
        <w:shd w:val="clear" w:color="auto" w:fill="FFFFFF"/>
        <w:tabs>
          <w:tab w:val="center" w:pos="4419"/>
          <w:tab w:val="right" w:pos="8838"/>
        </w:tabs>
        <w:autoSpaceDE w:val="0"/>
        <w:autoSpaceDN w:val="0"/>
        <w:spacing w:before="0" w:after="0"/>
        <w:jc w:val="both"/>
        <w:rPr>
          <w:rFonts w:ascii="Tahoma" w:hAnsi="Tahoma" w:cs="Tahoma"/>
          <w:color w:val="auto"/>
        </w:rPr>
      </w:pPr>
    </w:p>
    <w:p w14:paraId="01DEA6EB" w14:textId="77777777" w:rsidR="00927DBB" w:rsidRPr="00FB483B" w:rsidRDefault="00927DBB" w:rsidP="00927DBB">
      <w:pPr>
        <w:shd w:val="clear" w:color="auto" w:fill="FFFFFF"/>
        <w:autoSpaceDE w:val="0"/>
        <w:autoSpaceDN w:val="0"/>
        <w:adjustRightInd w:val="0"/>
        <w:spacing w:before="0" w:after="0"/>
        <w:jc w:val="center"/>
        <w:rPr>
          <w:rFonts w:ascii="Tahoma" w:hAnsi="Tahoma" w:cs="Tahoma"/>
          <w:color w:val="auto"/>
        </w:rPr>
      </w:pPr>
      <w:r w:rsidRPr="00FB483B">
        <w:rPr>
          <w:rFonts w:ascii="Tahoma" w:hAnsi="Tahoma" w:cs="Tahoma"/>
          <w:noProof/>
          <w:color w:val="auto"/>
        </w:rPr>
        <w:lastRenderedPageBreak/>
        <w:drawing>
          <wp:inline distT="0" distB="0" distL="0" distR="0" wp14:anchorId="47F78CF2" wp14:editId="7EE6FB06">
            <wp:extent cx="5400675" cy="3060700"/>
            <wp:effectExtent l="0" t="0" r="9525" b="635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400675" cy="3060700"/>
                    </a:xfrm>
                    <a:prstGeom prst="rect">
                      <a:avLst/>
                    </a:prstGeom>
                  </pic:spPr>
                </pic:pic>
              </a:graphicData>
            </a:graphic>
          </wp:inline>
        </w:drawing>
      </w:r>
    </w:p>
    <w:p w14:paraId="55B6400A" w14:textId="0F3D9286" w:rsidR="00927DBB" w:rsidRPr="00FB483B" w:rsidRDefault="008C78E2" w:rsidP="00927DBB">
      <w:pPr>
        <w:jc w:val="both"/>
        <w:rPr>
          <w:rFonts w:ascii="Tahoma" w:eastAsia="Arial Unicode MS" w:hAnsi="Tahoma" w:cs="Tahoma"/>
          <w:b/>
          <w:color w:val="auto"/>
          <w:lang w:val="es-MX"/>
        </w:rPr>
      </w:pPr>
      <w:r w:rsidRPr="00FB483B">
        <w:rPr>
          <w:rFonts w:ascii="Tahoma" w:hAnsi="Tahoma" w:cs="Tahoma"/>
          <w:b/>
          <w:iCs/>
          <w:color w:val="auto"/>
        </w:rPr>
        <w:t xml:space="preserve">3.2. </w:t>
      </w:r>
      <w:r w:rsidR="00942267" w:rsidRPr="00FB483B">
        <w:rPr>
          <w:rFonts w:ascii="Tahoma" w:hAnsi="Tahoma" w:cs="Tahoma"/>
          <w:b/>
          <w:iCs/>
          <w:color w:val="auto"/>
        </w:rPr>
        <w:t>Servicios Públicos Domiciliarios (ESP) de A</w:t>
      </w:r>
      <w:r w:rsidR="00942267" w:rsidRPr="00FB483B">
        <w:rPr>
          <w:rFonts w:ascii="Tahoma" w:hAnsi="Tahoma" w:cs="Tahoma"/>
          <w:b/>
          <w:color w:val="auto"/>
        </w:rPr>
        <w:t>lvarado - Tolima</w:t>
      </w:r>
    </w:p>
    <w:p w14:paraId="4BC3A217" w14:textId="77777777" w:rsidR="00927DBB" w:rsidRPr="00FB483B" w:rsidRDefault="00927DBB" w:rsidP="00927DBB">
      <w:pPr>
        <w:shd w:val="clear" w:color="auto" w:fill="FFFFFF"/>
        <w:tabs>
          <w:tab w:val="num" w:pos="0"/>
          <w:tab w:val="center" w:pos="4419"/>
          <w:tab w:val="right" w:pos="8838"/>
        </w:tabs>
        <w:autoSpaceDE w:val="0"/>
        <w:autoSpaceDN w:val="0"/>
        <w:spacing w:before="0" w:after="0"/>
        <w:rPr>
          <w:rFonts w:ascii="Tahoma" w:hAnsi="Tahoma" w:cs="Tahoma"/>
          <w:color w:val="auto"/>
        </w:rPr>
      </w:pPr>
    </w:p>
    <w:p w14:paraId="2B2E30C3" w14:textId="07D72CE4" w:rsidR="00927DBB" w:rsidRPr="00FB483B" w:rsidRDefault="008C78E2" w:rsidP="00927DBB">
      <w:pPr>
        <w:shd w:val="clear" w:color="auto" w:fill="FFFFFF"/>
        <w:tabs>
          <w:tab w:val="num" w:pos="0"/>
          <w:tab w:val="center" w:pos="4419"/>
          <w:tab w:val="right" w:pos="8838"/>
        </w:tabs>
        <w:autoSpaceDE w:val="0"/>
        <w:autoSpaceDN w:val="0"/>
        <w:spacing w:before="0" w:after="0"/>
        <w:rPr>
          <w:rFonts w:ascii="Tahoma" w:hAnsi="Tahoma" w:cs="Tahoma"/>
          <w:color w:val="auto"/>
        </w:rPr>
      </w:pPr>
      <w:r w:rsidRPr="00FB483B">
        <w:rPr>
          <w:rFonts w:ascii="Tahoma" w:hAnsi="Tahoma" w:cs="Tahoma"/>
          <w:b/>
          <w:color w:val="auto"/>
        </w:rPr>
        <w:t>3.2.1</w:t>
      </w:r>
      <w:r w:rsidRPr="00FB483B">
        <w:rPr>
          <w:rFonts w:ascii="Tahoma" w:hAnsi="Tahoma" w:cs="Tahoma"/>
          <w:color w:val="auto"/>
        </w:rPr>
        <w:t>. Sistema</w:t>
      </w:r>
      <w:r w:rsidR="00927DBB" w:rsidRPr="00FB483B">
        <w:rPr>
          <w:rFonts w:ascii="Tahoma" w:hAnsi="Tahoma" w:cs="Tahoma"/>
          <w:color w:val="auto"/>
        </w:rPr>
        <w:t xml:space="preserve"> de Acueducto</w:t>
      </w:r>
    </w:p>
    <w:p w14:paraId="26116B9A" w14:textId="77777777" w:rsidR="00927DBB" w:rsidRPr="00FB483B" w:rsidRDefault="00927DBB" w:rsidP="00927DBB">
      <w:pPr>
        <w:shd w:val="clear" w:color="auto" w:fill="FFFFFF"/>
        <w:tabs>
          <w:tab w:val="num" w:pos="0"/>
          <w:tab w:val="center" w:pos="4419"/>
          <w:tab w:val="right" w:pos="8838"/>
        </w:tabs>
        <w:autoSpaceDE w:val="0"/>
        <w:autoSpaceDN w:val="0"/>
        <w:spacing w:before="0" w:after="0"/>
        <w:rPr>
          <w:rFonts w:ascii="Tahoma" w:eastAsia="Arial Unicode MS" w:hAnsi="Tahoma" w:cs="Tahoma"/>
          <w:color w:val="auto"/>
          <w:lang w:val="es-MX"/>
        </w:rPr>
      </w:pPr>
    </w:p>
    <w:p w14:paraId="0559C6B8" w14:textId="3D995B8E" w:rsidR="00927DBB" w:rsidRPr="00FB483B" w:rsidRDefault="00927DBB" w:rsidP="00927DBB">
      <w:pPr>
        <w:shd w:val="clear" w:color="auto" w:fill="FFFFFF"/>
        <w:tabs>
          <w:tab w:val="num" w:pos="0"/>
          <w:tab w:val="center" w:pos="4419"/>
          <w:tab w:val="right" w:pos="8838"/>
        </w:tabs>
        <w:autoSpaceDE w:val="0"/>
        <w:autoSpaceDN w:val="0"/>
        <w:spacing w:before="0" w:after="0"/>
        <w:jc w:val="both"/>
        <w:rPr>
          <w:rFonts w:ascii="Tahoma" w:hAnsi="Tahoma" w:cs="Tahoma"/>
          <w:color w:val="auto"/>
        </w:rPr>
      </w:pPr>
      <w:r w:rsidRPr="00FB483B">
        <w:rPr>
          <w:rFonts w:ascii="Tahoma" w:hAnsi="Tahoma" w:cs="Tahoma"/>
          <w:iCs/>
          <w:color w:val="auto"/>
        </w:rPr>
        <w:t xml:space="preserve">La Administración Municipal de Alvarado, a través del </w:t>
      </w:r>
      <w:r w:rsidRPr="00FB483B">
        <w:rPr>
          <w:rFonts w:ascii="Tahoma" w:hAnsi="Tahoma" w:cs="Tahoma"/>
          <w:color w:val="auto"/>
        </w:rPr>
        <w:t xml:space="preserve">director </w:t>
      </w:r>
      <w:r w:rsidR="004E3F1D" w:rsidRPr="00FB483B">
        <w:rPr>
          <w:rFonts w:ascii="Tahoma" w:hAnsi="Tahoma" w:cs="Tahoma"/>
          <w:color w:val="auto"/>
        </w:rPr>
        <w:t xml:space="preserve">de </w:t>
      </w:r>
      <w:r w:rsidRPr="00FB483B">
        <w:rPr>
          <w:rFonts w:ascii="Tahoma" w:hAnsi="Tahoma" w:cs="Tahoma"/>
          <w:color w:val="auto"/>
        </w:rPr>
        <w:t xml:space="preserve">la </w:t>
      </w:r>
      <w:r w:rsidRPr="00FB483B">
        <w:rPr>
          <w:rFonts w:ascii="Tahoma" w:hAnsi="Tahoma" w:cs="Tahoma"/>
          <w:iCs/>
          <w:color w:val="auto"/>
        </w:rPr>
        <w:t>Oficina de Servicios Públicos Domiciliarios</w:t>
      </w:r>
      <w:r w:rsidR="00F50E23" w:rsidRPr="00FB483B">
        <w:rPr>
          <w:rFonts w:ascii="Tahoma" w:hAnsi="Tahoma" w:cs="Tahoma"/>
          <w:iCs/>
          <w:color w:val="auto"/>
        </w:rPr>
        <w:t>, es</w:t>
      </w:r>
      <w:r w:rsidRPr="00FB483B">
        <w:rPr>
          <w:rFonts w:ascii="Tahoma" w:hAnsi="Tahoma" w:cs="Tahoma"/>
          <w:iCs/>
          <w:color w:val="auto"/>
        </w:rPr>
        <w:t xml:space="preserve"> la responsable para efectos de planeación, operación y mantenimiento del sistema de acueducto que se abastece del r</w:t>
      </w:r>
      <w:r w:rsidR="001F6D34" w:rsidRPr="00FB483B">
        <w:rPr>
          <w:rFonts w:ascii="Tahoma" w:hAnsi="Tahoma" w:cs="Tahoma"/>
          <w:iCs/>
          <w:color w:val="auto"/>
        </w:rPr>
        <w:t>í</w:t>
      </w:r>
      <w:r w:rsidRPr="00FB483B">
        <w:rPr>
          <w:rFonts w:ascii="Tahoma" w:hAnsi="Tahoma" w:cs="Tahoma"/>
          <w:iCs/>
          <w:color w:val="auto"/>
        </w:rPr>
        <w:t xml:space="preserve">o Alvarado y el canal de riego la </w:t>
      </w:r>
      <w:r w:rsidRPr="00FB483B">
        <w:rPr>
          <w:rFonts w:ascii="Tahoma" w:hAnsi="Tahoma" w:cs="Tahoma"/>
          <w:b/>
          <w:iCs/>
          <w:color w:val="auto"/>
        </w:rPr>
        <w:t>“Guaira”</w:t>
      </w:r>
      <w:r w:rsidR="00432647" w:rsidRPr="00FB483B">
        <w:rPr>
          <w:rFonts w:ascii="Tahoma" w:hAnsi="Tahoma" w:cs="Tahoma"/>
          <w:b/>
          <w:color w:val="auto"/>
        </w:rPr>
        <w:t>.</w:t>
      </w:r>
      <w:r w:rsidR="00432647" w:rsidRPr="00FB483B">
        <w:rPr>
          <w:rFonts w:ascii="Tahoma" w:hAnsi="Tahoma" w:cs="Tahoma"/>
          <w:color w:val="auto"/>
        </w:rPr>
        <w:t xml:space="preserve"> En efecto</w:t>
      </w:r>
      <w:r w:rsidR="00F50E23" w:rsidRPr="00FB483B">
        <w:rPr>
          <w:rFonts w:ascii="Tahoma" w:hAnsi="Tahoma" w:cs="Tahoma"/>
          <w:color w:val="auto"/>
        </w:rPr>
        <w:t>, en</w:t>
      </w:r>
      <w:r w:rsidR="00432647" w:rsidRPr="00FB483B">
        <w:rPr>
          <w:rFonts w:ascii="Tahoma" w:hAnsi="Tahoma" w:cs="Tahoma"/>
          <w:color w:val="auto"/>
        </w:rPr>
        <w:t xml:space="preserve"> el 2015 presentó</w:t>
      </w:r>
      <w:r w:rsidRPr="00FB483B">
        <w:rPr>
          <w:rFonts w:ascii="Tahoma" w:hAnsi="Tahoma" w:cs="Tahoma"/>
          <w:color w:val="auto"/>
        </w:rPr>
        <w:t xml:space="preserve"> en la zona </w:t>
      </w:r>
      <w:r w:rsidRPr="00FB483B">
        <w:rPr>
          <w:rFonts w:ascii="Tahoma" w:hAnsi="Tahoma" w:cs="Tahoma"/>
          <w:iCs/>
          <w:color w:val="auto"/>
        </w:rPr>
        <w:t xml:space="preserve">urbana una cobertura del 91 %, con 795 usuarios </w:t>
      </w:r>
      <w:r w:rsidR="00E841C2" w:rsidRPr="00FB483B">
        <w:rPr>
          <w:rFonts w:ascii="Tahoma" w:hAnsi="Tahoma" w:cs="Tahoma"/>
          <w:iCs/>
          <w:color w:val="auto"/>
        </w:rPr>
        <w:t>u</w:t>
      </w:r>
      <w:r w:rsidRPr="00FB483B">
        <w:rPr>
          <w:rFonts w:ascii="Tahoma" w:hAnsi="Tahoma" w:cs="Tahoma"/>
          <w:iCs/>
          <w:color w:val="auto"/>
        </w:rPr>
        <w:t>rbanos sin micromedición</w:t>
      </w:r>
      <w:r w:rsidR="00E841C2" w:rsidRPr="00FB483B">
        <w:rPr>
          <w:rFonts w:ascii="Tahoma" w:hAnsi="Tahoma" w:cs="Tahoma"/>
          <w:iCs/>
          <w:color w:val="auto"/>
        </w:rPr>
        <w:t>, a</w:t>
      </w:r>
      <w:r w:rsidRPr="00FB483B">
        <w:rPr>
          <w:rFonts w:ascii="Tahoma" w:eastAsia="Times New Roman" w:hAnsi="Tahoma" w:cs="Tahoma"/>
          <w:color w:val="auto"/>
        </w:rPr>
        <w:t xml:space="preserve"> pesar de todo</w:t>
      </w:r>
      <w:r w:rsidRPr="00FB483B">
        <w:rPr>
          <w:rFonts w:ascii="Tahoma" w:hAnsi="Tahoma" w:cs="Tahoma"/>
          <w:iCs/>
          <w:color w:val="auto"/>
        </w:rPr>
        <w:t xml:space="preserve"> en la zona rural hay </w:t>
      </w:r>
      <w:r w:rsidRPr="00FB483B">
        <w:rPr>
          <w:rFonts w:ascii="Tahoma" w:hAnsi="Tahoma" w:cs="Tahoma"/>
          <w:color w:val="auto"/>
        </w:rPr>
        <w:t>13 acueductos administrados por las Juntas Locales</w:t>
      </w:r>
      <w:r w:rsidR="00E841C2" w:rsidRPr="00FB483B">
        <w:rPr>
          <w:rFonts w:ascii="Tahoma" w:hAnsi="Tahoma" w:cs="Tahoma"/>
          <w:color w:val="auto"/>
        </w:rPr>
        <w:t>,</w:t>
      </w:r>
      <w:r w:rsidRPr="00FB483B">
        <w:rPr>
          <w:rFonts w:ascii="Tahoma" w:hAnsi="Tahoma" w:cs="Tahoma"/>
          <w:color w:val="auto"/>
        </w:rPr>
        <w:t xml:space="preserve"> con evidentes problemas de administración, recaudo, cumplimiento de la normatividad contable y ambiental básic</w:t>
      </w:r>
      <w:r w:rsidR="00E841C2" w:rsidRPr="00FB483B">
        <w:rPr>
          <w:rFonts w:ascii="Tahoma" w:hAnsi="Tahoma" w:cs="Tahoma"/>
          <w:color w:val="auto"/>
        </w:rPr>
        <w:t>o</w:t>
      </w:r>
      <w:r w:rsidRPr="00FB483B">
        <w:rPr>
          <w:rFonts w:ascii="Tahoma" w:hAnsi="Tahoma" w:cs="Tahoma"/>
          <w:color w:val="auto"/>
        </w:rPr>
        <w:t xml:space="preserve">. </w:t>
      </w:r>
    </w:p>
    <w:p w14:paraId="6029372A" w14:textId="77777777" w:rsidR="00927DBB" w:rsidRPr="00FB483B" w:rsidRDefault="00927DBB" w:rsidP="00927DBB">
      <w:pPr>
        <w:shd w:val="clear" w:color="auto" w:fill="FFFFFF"/>
        <w:tabs>
          <w:tab w:val="num" w:pos="0"/>
          <w:tab w:val="center" w:pos="4419"/>
          <w:tab w:val="right" w:pos="8838"/>
        </w:tabs>
        <w:autoSpaceDE w:val="0"/>
        <w:autoSpaceDN w:val="0"/>
        <w:spacing w:before="0" w:after="0"/>
        <w:jc w:val="both"/>
        <w:rPr>
          <w:rFonts w:ascii="Tahoma" w:hAnsi="Tahoma" w:cs="Tahoma"/>
          <w:color w:val="auto"/>
        </w:rPr>
      </w:pPr>
    </w:p>
    <w:p w14:paraId="28363A8C" w14:textId="34B158FE" w:rsidR="00927DBB" w:rsidRPr="00FB483B" w:rsidRDefault="008C78E2" w:rsidP="00927DBB">
      <w:pPr>
        <w:shd w:val="clear" w:color="auto" w:fill="FFFFFF"/>
        <w:autoSpaceDE w:val="0"/>
        <w:autoSpaceDN w:val="0"/>
        <w:spacing w:before="0" w:after="0"/>
        <w:jc w:val="both"/>
        <w:rPr>
          <w:rFonts w:ascii="Tahoma" w:hAnsi="Tahoma" w:cs="Tahoma"/>
          <w:color w:val="auto"/>
        </w:rPr>
      </w:pPr>
      <w:r w:rsidRPr="00FB483B">
        <w:rPr>
          <w:rFonts w:ascii="Tahoma" w:hAnsi="Tahoma" w:cs="Tahoma"/>
          <w:b/>
          <w:color w:val="auto"/>
        </w:rPr>
        <w:t>3.2.2</w:t>
      </w:r>
      <w:r w:rsidRPr="00FB483B">
        <w:rPr>
          <w:rFonts w:ascii="Tahoma" w:hAnsi="Tahoma" w:cs="Tahoma"/>
          <w:color w:val="auto"/>
        </w:rPr>
        <w:t xml:space="preserve">. </w:t>
      </w:r>
      <w:r w:rsidR="00927DBB" w:rsidRPr="00FB483B">
        <w:rPr>
          <w:rFonts w:ascii="Tahoma" w:hAnsi="Tahoma" w:cs="Tahoma"/>
          <w:color w:val="auto"/>
        </w:rPr>
        <w:t xml:space="preserve">Sistema de Alcantarillado es de tipo combinado sin catastro de redes y con colectores y conducción en general en regular estado. </w:t>
      </w:r>
    </w:p>
    <w:p w14:paraId="4370E31A" w14:textId="77777777" w:rsidR="00927DBB" w:rsidRPr="00FB483B" w:rsidRDefault="00927DBB" w:rsidP="00927DBB">
      <w:pPr>
        <w:shd w:val="clear" w:color="auto" w:fill="FFFFFF"/>
        <w:tabs>
          <w:tab w:val="num" w:pos="0"/>
          <w:tab w:val="center" w:pos="4419"/>
          <w:tab w:val="right" w:pos="8838"/>
        </w:tabs>
        <w:autoSpaceDE w:val="0"/>
        <w:autoSpaceDN w:val="0"/>
        <w:spacing w:before="0" w:after="0"/>
        <w:jc w:val="both"/>
        <w:rPr>
          <w:rFonts w:ascii="Tahoma" w:hAnsi="Tahoma" w:cs="Tahoma"/>
          <w:color w:val="auto"/>
        </w:rPr>
      </w:pPr>
    </w:p>
    <w:p w14:paraId="5CC538E8" w14:textId="175B4BB6" w:rsidR="00927DBB" w:rsidRPr="00FB483B" w:rsidRDefault="003D70A1" w:rsidP="00927DBB">
      <w:pPr>
        <w:shd w:val="clear" w:color="auto" w:fill="FFFFFF"/>
        <w:tabs>
          <w:tab w:val="num" w:pos="0"/>
          <w:tab w:val="center" w:pos="4419"/>
          <w:tab w:val="right" w:pos="8838"/>
        </w:tabs>
        <w:autoSpaceDE w:val="0"/>
        <w:autoSpaceDN w:val="0"/>
        <w:spacing w:before="0" w:after="0"/>
        <w:jc w:val="center"/>
        <w:rPr>
          <w:rFonts w:ascii="Tahoma" w:hAnsi="Tahoma" w:cs="Tahoma"/>
          <w:iCs/>
          <w:color w:val="auto"/>
        </w:rPr>
      </w:pPr>
      <w:r w:rsidRPr="00FB483B">
        <w:rPr>
          <w:rFonts w:ascii="Tahoma" w:hAnsi="Tahoma" w:cs="Tahoma"/>
          <w:noProof/>
        </w:rPr>
        <w:drawing>
          <wp:inline distT="0" distB="0" distL="0" distR="0" wp14:anchorId="2474439C" wp14:editId="3978A8BC">
            <wp:extent cx="4648200" cy="3166534"/>
            <wp:effectExtent l="0" t="0" r="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663339" cy="3176847"/>
                    </a:xfrm>
                    <a:prstGeom prst="rect">
                      <a:avLst/>
                    </a:prstGeom>
                  </pic:spPr>
                </pic:pic>
              </a:graphicData>
            </a:graphic>
          </wp:inline>
        </w:drawing>
      </w:r>
    </w:p>
    <w:p w14:paraId="048D201C" w14:textId="77777777" w:rsidR="003D70A1" w:rsidRPr="00FB483B" w:rsidRDefault="003D70A1" w:rsidP="00927DBB">
      <w:pPr>
        <w:shd w:val="clear" w:color="auto" w:fill="FFFFFF"/>
        <w:tabs>
          <w:tab w:val="num" w:pos="0"/>
          <w:tab w:val="center" w:pos="4419"/>
          <w:tab w:val="right" w:pos="8838"/>
        </w:tabs>
        <w:autoSpaceDE w:val="0"/>
        <w:autoSpaceDN w:val="0"/>
        <w:spacing w:before="0" w:after="0"/>
        <w:jc w:val="center"/>
        <w:rPr>
          <w:rFonts w:ascii="Tahoma" w:hAnsi="Tahoma" w:cs="Tahoma"/>
          <w:iCs/>
          <w:color w:val="auto"/>
        </w:rPr>
      </w:pPr>
    </w:p>
    <w:p w14:paraId="1524FBAB" w14:textId="69DAF566" w:rsidR="00927DBB" w:rsidRPr="00FB483B" w:rsidRDefault="00927DBB" w:rsidP="00927DBB">
      <w:pPr>
        <w:shd w:val="clear" w:color="auto" w:fill="FFFFFF"/>
        <w:tabs>
          <w:tab w:val="num" w:pos="0"/>
          <w:tab w:val="center" w:pos="4419"/>
          <w:tab w:val="right" w:pos="8838"/>
        </w:tabs>
        <w:autoSpaceDE w:val="0"/>
        <w:autoSpaceDN w:val="0"/>
        <w:spacing w:before="0" w:after="0"/>
        <w:jc w:val="both"/>
        <w:rPr>
          <w:rFonts w:ascii="Tahoma" w:hAnsi="Tahoma" w:cs="Tahoma"/>
          <w:color w:val="auto"/>
        </w:rPr>
      </w:pPr>
      <w:r w:rsidRPr="00FB483B">
        <w:rPr>
          <w:rFonts w:ascii="Tahoma" w:hAnsi="Tahoma" w:cs="Tahoma"/>
          <w:color w:val="auto"/>
        </w:rPr>
        <w:lastRenderedPageBreak/>
        <w:t xml:space="preserve">En la vigencia 2015, </w:t>
      </w:r>
      <w:r w:rsidR="001D0804" w:rsidRPr="00FB483B">
        <w:rPr>
          <w:rFonts w:ascii="Tahoma" w:hAnsi="Tahoma" w:cs="Tahoma"/>
          <w:color w:val="auto"/>
        </w:rPr>
        <w:t xml:space="preserve">la administración municipal </w:t>
      </w:r>
      <w:r w:rsidRPr="00FB483B">
        <w:rPr>
          <w:rFonts w:ascii="Tahoma" w:hAnsi="Tahoma" w:cs="Tahoma"/>
          <w:color w:val="auto"/>
        </w:rPr>
        <w:t xml:space="preserve">alcanzaron una cobertura del 85 % en el casco urbano y </w:t>
      </w:r>
      <w:r w:rsidR="00E841C2" w:rsidRPr="00FB483B">
        <w:rPr>
          <w:rFonts w:ascii="Tahoma" w:hAnsi="Tahoma" w:cs="Tahoma"/>
          <w:color w:val="auto"/>
        </w:rPr>
        <w:t xml:space="preserve">el </w:t>
      </w:r>
      <w:r w:rsidRPr="00FB483B">
        <w:rPr>
          <w:rFonts w:ascii="Tahoma" w:hAnsi="Tahoma" w:cs="Tahoma"/>
          <w:color w:val="auto"/>
        </w:rPr>
        <w:t>corregimiento de Caldas Viejo, con tres sistema de tratamiento de lagunas</w:t>
      </w:r>
      <w:r w:rsidR="001D0804" w:rsidRPr="00FB483B">
        <w:rPr>
          <w:rFonts w:ascii="Tahoma" w:hAnsi="Tahoma" w:cs="Tahoma"/>
          <w:color w:val="auto"/>
        </w:rPr>
        <w:t xml:space="preserve"> </w:t>
      </w:r>
      <w:r w:rsidRPr="00FB483B">
        <w:rPr>
          <w:rFonts w:ascii="Tahoma" w:hAnsi="Tahoma" w:cs="Tahoma"/>
          <w:color w:val="auto"/>
        </w:rPr>
        <w:t>de estabilización el “Diamante”, Reactor y laguna facultativas “El Salive</w:t>
      </w:r>
      <w:r w:rsidR="001D0804" w:rsidRPr="00FB483B">
        <w:rPr>
          <w:rFonts w:ascii="Tahoma" w:hAnsi="Tahoma" w:cs="Tahoma"/>
          <w:color w:val="auto"/>
        </w:rPr>
        <w:t xml:space="preserve"> y</w:t>
      </w:r>
      <w:r w:rsidRPr="00FB483B">
        <w:rPr>
          <w:rFonts w:ascii="Tahoma" w:hAnsi="Tahoma" w:cs="Tahoma"/>
          <w:color w:val="auto"/>
        </w:rPr>
        <w:t xml:space="preserve"> </w:t>
      </w:r>
      <w:r w:rsidR="005F3D21" w:rsidRPr="00FB483B">
        <w:rPr>
          <w:rFonts w:ascii="Tahoma" w:hAnsi="Tahoma" w:cs="Tahoma"/>
          <w:color w:val="auto"/>
        </w:rPr>
        <w:t xml:space="preserve">la </w:t>
      </w:r>
      <w:r w:rsidRPr="00FB483B">
        <w:rPr>
          <w:rFonts w:ascii="Tahoma" w:hAnsi="Tahoma" w:cs="Tahoma"/>
          <w:color w:val="auto"/>
        </w:rPr>
        <w:t xml:space="preserve">(PTAR) </w:t>
      </w:r>
      <w:r w:rsidR="005F3D21" w:rsidRPr="00FB483B">
        <w:rPr>
          <w:rFonts w:ascii="Tahoma" w:hAnsi="Tahoma" w:cs="Tahoma"/>
          <w:color w:val="auto"/>
        </w:rPr>
        <w:t xml:space="preserve">del </w:t>
      </w:r>
      <w:r w:rsidRPr="00FB483B">
        <w:rPr>
          <w:rFonts w:ascii="Tahoma" w:hAnsi="Tahoma" w:cs="Tahoma"/>
          <w:color w:val="auto"/>
        </w:rPr>
        <w:t>corregimiento de Caldas Viejo</w:t>
      </w:r>
      <w:r w:rsidR="001D0804" w:rsidRPr="00FB483B">
        <w:rPr>
          <w:rFonts w:ascii="Tahoma" w:hAnsi="Tahoma" w:cs="Tahoma"/>
          <w:color w:val="auto"/>
        </w:rPr>
        <w:t xml:space="preserve">", estas dos ultima no son funcionales por mantenimiento e </w:t>
      </w:r>
      <w:r w:rsidRPr="00FB483B">
        <w:rPr>
          <w:rFonts w:ascii="Tahoma" w:hAnsi="Tahoma" w:cs="Tahoma"/>
          <w:color w:val="auto"/>
        </w:rPr>
        <w:t>infraestructura</w:t>
      </w:r>
      <w:r w:rsidR="005F3D21" w:rsidRPr="00FB483B">
        <w:rPr>
          <w:rFonts w:ascii="Tahoma" w:hAnsi="Tahoma" w:cs="Tahoma"/>
          <w:color w:val="auto"/>
        </w:rPr>
        <w:t xml:space="preserve"> en mal estado</w:t>
      </w:r>
      <w:r w:rsidRPr="00FB483B">
        <w:rPr>
          <w:rFonts w:ascii="Tahoma" w:hAnsi="Tahoma" w:cs="Tahoma"/>
          <w:color w:val="auto"/>
        </w:rPr>
        <w:t>, colmatada</w:t>
      </w:r>
      <w:r w:rsidR="001D0804" w:rsidRPr="00FB483B">
        <w:rPr>
          <w:rFonts w:ascii="Tahoma" w:hAnsi="Tahoma" w:cs="Tahoma"/>
          <w:color w:val="auto"/>
        </w:rPr>
        <w:t>.</w:t>
      </w:r>
      <w:r w:rsidRPr="00FB483B">
        <w:rPr>
          <w:rFonts w:ascii="Tahoma" w:hAnsi="Tahoma" w:cs="Tahoma"/>
          <w:color w:val="auto"/>
        </w:rPr>
        <w:t xml:space="preserve"> </w:t>
      </w:r>
    </w:p>
    <w:p w14:paraId="46D78B5D" w14:textId="77777777" w:rsidR="00927DBB" w:rsidRPr="00FB483B" w:rsidRDefault="00927DBB" w:rsidP="00927DBB">
      <w:pPr>
        <w:shd w:val="clear" w:color="auto" w:fill="FFFFFF"/>
        <w:tabs>
          <w:tab w:val="num" w:pos="0"/>
          <w:tab w:val="center" w:pos="4419"/>
          <w:tab w:val="right" w:pos="8838"/>
        </w:tabs>
        <w:autoSpaceDE w:val="0"/>
        <w:autoSpaceDN w:val="0"/>
        <w:spacing w:before="0" w:after="0"/>
        <w:jc w:val="both"/>
        <w:rPr>
          <w:rFonts w:ascii="Tahoma" w:hAnsi="Tahoma" w:cs="Tahoma"/>
          <w:color w:val="auto"/>
        </w:rPr>
      </w:pPr>
    </w:p>
    <w:p w14:paraId="4D86C4D4" w14:textId="05980822" w:rsidR="00460F60" w:rsidRPr="00FB483B" w:rsidRDefault="008C78E2" w:rsidP="009C294A">
      <w:pPr>
        <w:shd w:val="clear" w:color="auto" w:fill="FFFFFF"/>
        <w:tabs>
          <w:tab w:val="num" w:pos="0"/>
          <w:tab w:val="center" w:pos="4419"/>
          <w:tab w:val="right" w:pos="8838"/>
        </w:tabs>
        <w:autoSpaceDE w:val="0"/>
        <w:autoSpaceDN w:val="0"/>
        <w:spacing w:before="0" w:after="0"/>
        <w:jc w:val="both"/>
        <w:rPr>
          <w:rFonts w:ascii="Tahoma" w:eastAsia="Arial Unicode MS" w:hAnsi="Tahoma" w:cs="Tahoma"/>
          <w:b/>
          <w:color w:val="auto"/>
          <w:lang w:val="es-MX"/>
        </w:rPr>
      </w:pPr>
      <w:r w:rsidRPr="00FB483B">
        <w:rPr>
          <w:rFonts w:ascii="Tahoma" w:hAnsi="Tahoma" w:cs="Tahoma"/>
          <w:b/>
          <w:iCs/>
          <w:color w:val="auto"/>
        </w:rPr>
        <w:t xml:space="preserve">3.3. </w:t>
      </w:r>
      <w:r w:rsidR="00460F60" w:rsidRPr="00FB483B">
        <w:rPr>
          <w:rFonts w:ascii="Tahoma" w:hAnsi="Tahoma" w:cs="Tahoma"/>
          <w:b/>
          <w:iCs/>
          <w:color w:val="auto"/>
        </w:rPr>
        <w:t>Servicios Públicos Domiciliarios (ESP)</w:t>
      </w:r>
      <w:r w:rsidR="001D0804" w:rsidRPr="00FB483B">
        <w:rPr>
          <w:rFonts w:ascii="Tahoma" w:hAnsi="Tahoma" w:cs="Tahoma"/>
          <w:b/>
          <w:iCs/>
          <w:color w:val="auto"/>
        </w:rPr>
        <w:t xml:space="preserve"> “EMPOCHAPARRAL” </w:t>
      </w:r>
      <w:r w:rsidR="00460F60" w:rsidRPr="00FB483B">
        <w:rPr>
          <w:rFonts w:ascii="Tahoma" w:hAnsi="Tahoma" w:cs="Tahoma"/>
          <w:b/>
          <w:iCs/>
          <w:color w:val="auto"/>
        </w:rPr>
        <w:t>de</w:t>
      </w:r>
      <w:r w:rsidR="001D0804" w:rsidRPr="00FB483B">
        <w:rPr>
          <w:rFonts w:ascii="Tahoma" w:hAnsi="Tahoma" w:cs="Tahoma"/>
          <w:b/>
          <w:iCs/>
          <w:color w:val="auto"/>
        </w:rPr>
        <w:t xml:space="preserve">l municipio de </w:t>
      </w:r>
      <w:r w:rsidR="009C294A" w:rsidRPr="00FB483B">
        <w:rPr>
          <w:rFonts w:ascii="Tahoma" w:hAnsi="Tahoma" w:cs="Tahoma"/>
          <w:b/>
          <w:color w:val="auto"/>
        </w:rPr>
        <w:t xml:space="preserve">Chaparral </w:t>
      </w:r>
      <w:r w:rsidR="00460F60" w:rsidRPr="00FB483B">
        <w:rPr>
          <w:rFonts w:ascii="Tahoma" w:hAnsi="Tahoma" w:cs="Tahoma"/>
          <w:b/>
          <w:color w:val="auto"/>
        </w:rPr>
        <w:t>- Tolima</w:t>
      </w:r>
    </w:p>
    <w:p w14:paraId="63CA7135" w14:textId="77777777" w:rsidR="00927DBB" w:rsidRPr="00FB483B" w:rsidRDefault="00927DBB" w:rsidP="00927DBB">
      <w:pPr>
        <w:shd w:val="clear" w:color="auto" w:fill="FFFFFF"/>
        <w:tabs>
          <w:tab w:val="num" w:pos="0"/>
          <w:tab w:val="center" w:pos="4419"/>
          <w:tab w:val="right" w:pos="8838"/>
        </w:tabs>
        <w:autoSpaceDE w:val="0"/>
        <w:autoSpaceDN w:val="0"/>
        <w:spacing w:before="0" w:after="0"/>
        <w:jc w:val="both"/>
        <w:rPr>
          <w:rFonts w:ascii="Tahoma" w:hAnsi="Tahoma" w:cs="Tahoma"/>
          <w:color w:val="auto"/>
        </w:rPr>
      </w:pPr>
    </w:p>
    <w:p w14:paraId="6865F84F" w14:textId="6659A6B7" w:rsidR="00927DBB" w:rsidRPr="00FB483B" w:rsidRDefault="008C78E2" w:rsidP="00927DBB">
      <w:pPr>
        <w:shd w:val="clear" w:color="auto" w:fill="FFFFFF"/>
        <w:tabs>
          <w:tab w:val="num" w:pos="0"/>
          <w:tab w:val="center" w:pos="4419"/>
          <w:tab w:val="right" w:pos="8838"/>
        </w:tabs>
        <w:autoSpaceDE w:val="0"/>
        <w:autoSpaceDN w:val="0"/>
        <w:spacing w:before="0" w:after="0"/>
        <w:jc w:val="both"/>
        <w:rPr>
          <w:rFonts w:ascii="Tahoma" w:eastAsia="Arial Unicode MS" w:hAnsi="Tahoma" w:cs="Tahoma"/>
          <w:color w:val="auto"/>
          <w:lang w:val="es-MX" w:eastAsia="es-ES"/>
        </w:rPr>
      </w:pPr>
      <w:r w:rsidRPr="00FB483B">
        <w:rPr>
          <w:rFonts w:ascii="Tahoma" w:eastAsia="Arial Unicode MS" w:hAnsi="Tahoma" w:cs="Tahoma"/>
          <w:color w:val="auto"/>
          <w:lang w:val="es-MX" w:eastAsia="es-ES"/>
        </w:rPr>
        <w:t>3.3.1. Sistema</w:t>
      </w:r>
      <w:r w:rsidR="00927DBB" w:rsidRPr="00FB483B">
        <w:rPr>
          <w:rFonts w:ascii="Tahoma" w:eastAsia="Arial Unicode MS" w:hAnsi="Tahoma" w:cs="Tahoma"/>
          <w:color w:val="auto"/>
          <w:lang w:val="es-MX" w:eastAsia="es-ES"/>
        </w:rPr>
        <w:t xml:space="preserve"> de Acueducto</w:t>
      </w:r>
    </w:p>
    <w:p w14:paraId="2AF3EAC8" w14:textId="77777777" w:rsidR="00927DBB" w:rsidRPr="00FB483B" w:rsidRDefault="00927DBB" w:rsidP="00927DBB">
      <w:pPr>
        <w:shd w:val="clear" w:color="auto" w:fill="FFFFFF"/>
        <w:tabs>
          <w:tab w:val="num" w:pos="0"/>
          <w:tab w:val="center" w:pos="4419"/>
          <w:tab w:val="right" w:pos="8838"/>
        </w:tabs>
        <w:autoSpaceDE w:val="0"/>
        <w:autoSpaceDN w:val="0"/>
        <w:spacing w:before="0" w:after="0"/>
        <w:jc w:val="both"/>
        <w:rPr>
          <w:rFonts w:ascii="Tahoma" w:eastAsia="Arial Unicode MS" w:hAnsi="Tahoma" w:cs="Tahoma"/>
          <w:color w:val="auto"/>
          <w:lang w:val="es-MX" w:eastAsia="es-ES"/>
        </w:rPr>
      </w:pPr>
      <w:r w:rsidRPr="00FB483B">
        <w:rPr>
          <w:rFonts w:ascii="Tahoma" w:eastAsia="Arial Unicode MS" w:hAnsi="Tahoma" w:cs="Tahoma"/>
          <w:color w:val="auto"/>
          <w:lang w:val="es-MX" w:eastAsia="es-ES"/>
        </w:rPr>
        <w:t xml:space="preserve"> </w:t>
      </w:r>
    </w:p>
    <w:p w14:paraId="6A82CCB3" w14:textId="195625F8" w:rsidR="00927DBB" w:rsidRPr="00FB483B" w:rsidRDefault="00927DBB" w:rsidP="006F3906">
      <w:pPr>
        <w:jc w:val="both"/>
        <w:rPr>
          <w:rFonts w:ascii="Tahoma" w:hAnsi="Tahoma" w:cs="Tahoma"/>
          <w:lang w:val="es-ES" w:eastAsia="es-ES"/>
        </w:rPr>
      </w:pPr>
      <w:r w:rsidRPr="00FB483B">
        <w:rPr>
          <w:rFonts w:ascii="Tahoma" w:hAnsi="Tahoma" w:cs="Tahoma"/>
          <w:lang w:val="es-ES" w:eastAsia="es-ES"/>
        </w:rPr>
        <w:t xml:space="preserve">La Empresa de Servicios Públicos </w:t>
      </w:r>
      <w:r w:rsidR="001D0804" w:rsidRPr="00FB483B">
        <w:rPr>
          <w:rFonts w:ascii="Tahoma" w:hAnsi="Tahoma" w:cs="Tahoma"/>
          <w:lang w:val="es-ES" w:eastAsia="es-ES"/>
        </w:rPr>
        <w:t>“</w:t>
      </w:r>
      <w:r w:rsidRPr="00FB483B">
        <w:rPr>
          <w:rFonts w:ascii="Tahoma" w:hAnsi="Tahoma" w:cs="Tahoma"/>
          <w:lang w:val="es-ES" w:eastAsia="es-ES"/>
        </w:rPr>
        <w:t>EMPOCHAPARRAL</w:t>
      </w:r>
      <w:r w:rsidR="001D0804" w:rsidRPr="00FB483B">
        <w:rPr>
          <w:rFonts w:ascii="Tahoma" w:hAnsi="Tahoma" w:cs="Tahoma"/>
          <w:lang w:val="es-ES" w:eastAsia="es-ES"/>
        </w:rPr>
        <w:t>”</w:t>
      </w:r>
      <w:r w:rsidRPr="00FB483B">
        <w:rPr>
          <w:rFonts w:ascii="Tahoma" w:hAnsi="Tahoma" w:cs="Tahoma"/>
          <w:lang w:val="es-ES" w:eastAsia="es-ES"/>
        </w:rPr>
        <w:t>, Dispone de un sistema de acueducto por gravedad con un punto de captación de 130 litros/segundos concesionados por CORTOLIMA de la Quebrada San Jorge. La planta de potabilización del agua es de tipo convencional, con capacidad para tratar 120 litros/</w:t>
      </w:r>
      <w:r w:rsidR="006F3906" w:rsidRPr="00FB483B">
        <w:rPr>
          <w:rFonts w:ascii="Tahoma" w:hAnsi="Tahoma" w:cs="Tahoma"/>
          <w:lang w:val="es-ES" w:eastAsia="es-ES"/>
        </w:rPr>
        <w:t>Segundos</w:t>
      </w:r>
      <w:r w:rsidRPr="00FB483B">
        <w:rPr>
          <w:rFonts w:ascii="Tahoma" w:hAnsi="Tahoma" w:cs="Tahoma"/>
          <w:lang w:val="es-ES" w:eastAsia="es-ES"/>
        </w:rPr>
        <w:t xml:space="preserve"> para una cobertura </w:t>
      </w:r>
      <w:r w:rsidRPr="00FB483B">
        <w:rPr>
          <w:rFonts w:ascii="Tahoma" w:hAnsi="Tahoma" w:cs="Tahoma"/>
          <w:shd w:val="clear" w:color="auto" w:fill="FFFFFF"/>
          <w:lang w:val="es-ES" w:eastAsia="es-ES"/>
        </w:rPr>
        <w:t>del 100 % con</w:t>
      </w:r>
      <w:r w:rsidRPr="00FB483B">
        <w:rPr>
          <w:rFonts w:ascii="Tahoma" w:hAnsi="Tahoma" w:cs="Tahoma"/>
          <w:lang w:val="es-ES" w:eastAsia="es-ES"/>
        </w:rPr>
        <w:t xml:space="preserve"> 8.837 usuarios registrados con micromedición.</w:t>
      </w:r>
    </w:p>
    <w:p w14:paraId="36F3EB42" w14:textId="77777777" w:rsidR="00927DBB" w:rsidRPr="00FB483B" w:rsidRDefault="00927DBB" w:rsidP="00927DBB">
      <w:pPr>
        <w:shd w:val="clear" w:color="auto" w:fill="FFFFFF"/>
        <w:autoSpaceDE w:val="0"/>
        <w:autoSpaceDN w:val="0"/>
        <w:spacing w:before="0" w:after="0"/>
        <w:ind w:left="567" w:hanging="567"/>
        <w:jc w:val="both"/>
        <w:rPr>
          <w:rFonts w:ascii="Tahoma" w:eastAsia="Times New Roman" w:hAnsi="Tahoma" w:cs="Tahoma"/>
          <w:color w:val="auto"/>
          <w:lang w:val="es-ES" w:eastAsia="es-ES"/>
        </w:rPr>
      </w:pPr>
    </w:p>
    <w:p w14:paraId="469522F6" w14:textId="572B7616" w:rsidR="00927DBB" w:rsidRPr="00FB483B" w:rsidRDefault="008C78E2" w:rsidP="00927DBB">
      <w:pPr>
        <w:shd w:val="clear" w:color="auto" w:fill="FFFFFF"/>
        <w:autoSpaceDE w:val="0"/>
        <w:autoSpaceDN w:val="0"/>
        <w:spacing w:before="0" w:after="0"/>
        <w:ind w:left="567" w:hanging="567"/>
        <w:jc w:val="both"/>
        <w:rPr>
          <w:rFonts w:ascii="Tahoma" w:eastAsia="Times New Roman" w:hAnsi="Tahoma" w:cs="Tahoma"/>
          <w:color w:val="auto"/>
          <w:lang w:val="es-ES" w:eastAsia="es-ES"/>
        </w:rPr>
      </w:pPr>
      <w:r w:rsidRPr="00FB483B">
        <w:rPr>
          <w:rFonts w:ascii="Tahoma" w:eastAsia="Arial Unicode MS" w:hAnsi="Tahoma" w:cs="Tahoma"/>
          <w:color w:val="auto"/>
          <w:lang w:val="es-MX" w:eastAsia="es-ES"/>
        </w:rPr>
        <w:t>3.3.2.</w:t>
      </w:r>
      <w:r w:rsidRPr="00FB483B">
        <w:rPr>
          <w:rFonts w:ascii="Tahoma" w:eastAsia="Times New Roman" w:hAnsi="Tahoma" w:cs="Tahoma"/>
          <w:color w:val="auto"/>
          <w:lang w:val="es-ES" w:eastAsia="es-ES"/>
        </w:rPr>
        <w:t xml:space="preserve"> Sistema</w:t>
      </w:r>
      <w:r w:rsidR="00927DBB" w:rsidRPr="00FB483B">
        <w:rPr>
          <w:rFonts w:ascii="Tahoma" w:eastAsia="Times New Roman" w:hAnsi="Tahoma" w:cs="Tahoma"/>
          <w:color w:val="auto"/>
          <w:lang w:val="es-ES" w:eastAsia="es-ES"/>
        </w:rPr>
        <w:t xml:space="preserve"> de Alcantarillado </w:t>
      </w:r>
    </w:p>
    <w:p w14:paraId="626B04FE" w14:textId="77777777" w:rsidR="00927DBB" w:rsidRPr="00FB483B" w:rsidRDefault="00927DBB" w:rsidP="00927DBB">
      <w:pPr>
        <w:shd w:val="clear" w:color="auto" w:fill="FFFFFF"/>
        <w:tabs>
          <w:tab w:val="num" w:pos="0"/>
          <w:tab w:val="center" w:pos="4419"/>
          <w:tab w:val="right" w:pos="8838"/>
        </w:tabs>
        <w:autoSpaceDE w:val="0"/>
        <w:autoSpaceDN w:val="0"/>
        <w:spacing w:before="0" w:after="0"/>
        <w:jc w:val="both"/>
        <w:rPr>
          <w:rFonts w:ascii="Tahoma" w:eastAsia="Times New Roman" w:hAnsi="Tahoma" w:cs="Tahoma"/>
          <w:iCs/>
          <w:color w:val="auto"/>
          <w:lang w:val="es-ES" w:eastAsia="es-ES"/>
        </w:rPr>
      </w:pPr>
    </w:p>
    <w:p w14:paraId="3EAB6502" w14:textId="39980774" w:rsidR="00927DBB" w:rsidRPr="00FB483B" w:rsidRDefault="001D0804" w:rsidP="00927DBB">
      <w:pPr>
        <w:shd w:val="clear" w:color="auto" w:fill="FFFFFF"/>
        <w:tabs>
          <w:tab w:val="num" w:pos="0"/>
          <w:tab w:val="center" w:pos="4419"/>
          <w:tab w:val="right" w:pos="8838"/>
        </w:tabs>
        <w:autoSpaceDE w:val="0"/>
        <w:autoSpaceDN w:val="0"/>
        <w:spacing w:before="0" w:after="0"/>
        <w:jc w:val="both"/>
        <w:rPr>
          <w:rFonts w:ascii="Tahoma" w:eastAsia="Times New Roman" w:hAnsi="Tahoma" w:cs="Tahoma"/>
          <w:iCs/>
          <w:color w:val="auto"/>
          <w:lang w:val="es-ES" w:eastAsia="es-ES"/>
        </w:rPr>
      </w:pPr>
      <w:r w:rsidRPr="00FB483B">
        <w:rPr>
          <w:rFonts w:ascii="Tahoma" w:eastAsia="Times New Roman" w:hAnsi="Tahoma" w:cs="Tahoma"/>
          <w:iCs/>
          <w:color w:val="auto"/>
          <w:lang w:val="es-ES" w:eastAsia="es-ES"/>
        </w:rPr>
        <w:t>“</w:t>
      </w:r>
      <w:r w:rsidR="00927DBB" w:rsidRPr="00FB483B">
        <w:rPr>
          <w:rFonts w:ascii="Tahoma" w:eastAsia="Times New Roman" w:hAnsi="Tahoma" w:cs="Tahoma"/>
          <w:iCs/>
          <w:color w:val="auto"/>
          <w:lang w:val="es-ES" w:eastAsia="es-ES"/>
        </w:rPr>
        <w:t xml:space="preserve">EMPOCHAPARRAL” administra un sistema de alcantarillado combinado y estratificado, para 1.847 usuarios con una cobertura en la vigencia 2015, del 88.74 % en la zona urbana, con ocho (8) puntos de descarga de vertimientos y planta de tratamiento de aguas residuales (PTAR) en el sector Santa Helena. </w:t>
      </w:r>
      <w:r w:rsidR="00927DBB" w:rsidRPr="00FB483B">
        <w:rPr>
          <w:rFonts w:ascii="Tahoma" w:eastAsia="Times New Roman" w:hAnsi="Tahoma" w:cs="Tahoma"/>
          <w:color w:val="auto"/>
          <w:lang w:val="es-ES" w:eastAsia="es-ES"/>
        </w:rPr>
        <w:t>En contraste, aún la descarga contaminante</w:t>
      </w:r>
      <w:r w:rsidR="00964CA4" w:rsidRPr="00FB483B">
        <w:rPr>
          <w:rFonts w:ascii="Tahoma" w:eastAsia="Times New Roman" w:hAnsi="Tahoma" w:cs="Tahoma"/>
          <w:color w:val="auto"/>
          <w:lang w:val="es-ES" w:eastAsia="es-ES"/>
        </w:rPr>
        <w:t xml:space="preserve"> en la zona</w:t>
      </w:r>
      <w:r w:rsidR="00927DBB" w:rsidRPr="00FB483B">
        <w:rPr>
          <w:rFonts w:ascii="Tahoma" w:eastAsia="Times New Roman" w:hAnsi="Tahoma" w:cs="Tahoma"/>
          <w:color w:val="auto"/>
          <w:lang w:val="es-ES" w:eastAsia="es-ES"/>
        </w:rPr>
        <w:t xml:space="preserve"> </w:t>
      </w:r>
      <w:r w:rsidR="00964CA4" w:rsidRPr="00FB483B">
        <w:rPr>
          <w:rFonts w:ascii="Tahoma" w:eastAsia="Times New Roman" w:hAnsi="Tahoma" w:cs="Tahoma"/>
          <w:iCs/>
          <w:color w:val="auto"/>
          <w:lang w:val="es-ES" w:eastAsia="es-ES"/>
        </w:rPr>
        <w:t>periurbanas</w:t>
      </w:r>
      <w:r w:rsidR="00964CA4" w:rsidRPr="00FB483B">
        <w:rPr>
          <w:rFonts w:ascii="Tahoma" w:eastAsia="Times New Roman" w:hAnsi="Tahoma" w:cs="Tahoma"/>
          <w:color w:val="auto"/>
          <w:lang w:val="es-ES" w:eastAsia="es-ES"/>
        </w:rPr>
        <w:t xml:space="preserve"> </w:t>
      </w:r>
      <w:r w:rsidR="00927DBB" w:rsidRPr="00FB483B">
        <w:rPr>
          <w:rFonts w:ascii="Tahoma" w:eastAsia="Times New Roman" w:hAnsi="Tahoma" w:cs="Tahoma"/>
          <w:color w:val="auto"/>
          <w:lang w:val="es-ES" w:eastAsia="es-ES"/>
        </w:rPr>
        <w:t xml:space="preserve">es alta </w:t>
      </w:r>
      <w:r w:rsidR="00964CA4" w:rsidRPr="00FB483B">
        <w:rPr>
          <w:rFonts w:ascii="Tahoma" w:eastAsia="Times New Roman" w:hAnsi="Tahoma" w:cs="Tahoma"/>
          <w:color w:val="auto"/>
          <w:lang w:val="es-ES" w:eastAsia="es-ES"/>
        </w:rPr>
        <w:t xml:space="preserve">y sin tratamiento </w:t>
      </w:r>
      <w:r w:rsidR="00927DBB" w:rsidRPr="00FB483B">
        <w:rPr>
          <w:rFonts w:ascii="Tahoma" w:eastAsia="Times New Roman" w:hAnsi="Tahoma" w:cs="Tahoma"/>
          <w:color w:val="auto"/>
          <w:lang w:val="es-ES" w:eastAsia="es-ES"/>
        </w:rPr>
        <w:t>a</w:t>
      </w:r>
      <w:r w:rsidR="00927DBB" w:rsidRPr="00FB483B">
        <w:rPr>
          <w:rFonts w:ascii="Tahoma" w:eastAsia="Times New Roman" w:hAnsi="Tahoma" w:cs="Tahoma"/>
          <w:iCs/>
          <w:color w:val="auto"/>
          <w:lang w:val="es-ES" w:eastAsia="es-ES"/>
        </w:rPr>
        <w:t xml:space="preserve"> las fuentes hídricas la Sapera, la Pioja, Chocho, Pajarito y otros drenajes naturales.</w:t>
      </w:r>
    </w:p>
    <w:p w14:paraId="504EC44F" w14:textId="77777777" w:rsidR="00927DBB" w:rsidRPr="00FB483B" w:rsidRDefault="00927DBB" w:rsidP="00927DBB">
      <w:pPr>
        <w:shd w:val="clear" w:color="auto" w:fill="FFFFFF"/>
        <w:tabs>
          <w:tab w:val="num" w:pos="0"/>
          <w:tab w:val="center" w:pos="4419"/>
          <w:tab w:val="right" w:pos="8838"/>
        </w:tabs>
        <w:autoSpaceDE w:val="0"/>
        <w:autoSpaceDN w:val="0"/>
        <w:spacing w:before="0" w:after="0"/>
        <w:jc w:val="both"/>
        <w:rPr>
          <w:rFonts w:ascii="Tahoma" w:eastAsia="Times New Roman" w:hAnsi="Tahoma" w:cs="Tahoma"/>
          <w:iCs/>
          <w:color w:val="auto"/>
          <w:lang w:val="es-ES" w:eastAsia="es-ES"/>
        </w:rPr>
      </w:pPr>
    </w:p>
    <w:p w14:paraId="78CDE895" w14:textId="77777777" w:rsidR="00927DBB" w:rsidRPr="00FB483B" w:rsidRDefault="00927DBB" w:rsidP="00927DBB">
      <w:pPr>
        <w:shd w:val="clear" w:color="auto" w:fill="FFFFFF"/>
        <w:tabs>
          <w:tab w:val="num" w:pos="0"/>
          <w:tab w:val="center" w:pos="4419"/>
          <w:tab w:val="right" w:pos="8838"/>
        </w:tabs>
        <w:autoSpaceDE w:val="0"/>
        <w:autoSpaceDN w:val="0"/>
        <w:spacing w:before="0" w:after="0"/>
        <w:jc w:val="center"/>
        <w:rPr>
          <w:rFonts w:ascii="Tahoma" w:eastAsia="Times New Roman" w:hAnsi="Tahoma" w:cs="Tahoma"/>
          <w:iCs/>
          <w:color w:val="auto"/>
          <w:lang w:val="es-ES" w:eastAsia="es-ES"/>
        </w:rPr>
      </w:pPr>
      <w:r w:rsidRPr="00FB483B">
        <w:rPr>
          <w:rFonts w:ascii="Tahoma" w:hAnsi="Tahoma" w:cs="Tahoma"/>
          <w:noProof/>
          <w:color w:val="auto"/>
        </w:rPr>
        <w:drawing>
          <wp:inline distT="0" distB="0" distL="0" distR="0" wp14:anchorId="61F617C3" wp14:editId="38FA7360">
            <wp:extent cx="5219393" cy="3764280"/>
            <wp:effectExtent l="0" t="0" r="635" b="762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223155" cy="3766993"/>
                    </a:xfrm>
                    <a:prstGeom prst="rect">
                      <a:avLst/>
                    </a:prstGeom>
                  </pic:spPr>
                </pic:pic>
              </a:graphicData>
            </a:graphic>
          </wp:inline>
        </w:drawing>
      </w:r>
    </w:p>
    <w:p w14:paraId="0E608CD3" w14:textId="77777777" w:rsidR="00927DBB" w:rsidRPr="00FB483B" w:rsidRDefault="00927DBB" w:rsidP="00927DBB">
      <w:pPr>
        <w:shd w:val="clear" w:color="auto" w:fill="FFFFFF"/>
        <w:tabs>
          <w:tab w:val="num" w:pos="0"/>
          <w:tab w:val="center" w:pos="4419"/>
          <w:tab w:val="right" w:pos="8838"/>
        </w:tabs>
        <w:autoSpaceDE w:val="0"/>
        <w:autoSpaceDN w:val="0"/>
        <w:spacing w:before="0" w:after="0"/>
        <w:jc w:val="both"/>
        <w:rPr>
          <w:rFonts w:ascii="Tahoma" w:eastAsia="Times New Roman" w:hAnsi="Tahoma" w:cs="Tahoma"/>
          <w:iCs/>
          <w:color w:val="auto"/>
          <w:lang w:val="es-ES" w:eastAsia="es-ES"/>
        </w:rPr>
      </w:pPr>
    </w:p>
    <w:p w14:paraId="29073553" w14:textId="77777777" w:rsidR="00927DBB" w:rsidRPr="00FB483B" w:rsidRDefault="00927DBB" w:rsidP="00927DBB">
      <w:pPr>
        <w:shd w:val="clear" w:color="auto" w:fill="FFFFFF"/>
        <w:tabs>
          <w:tab w:val="num" w:pos="0"/>
          <w:tab w:val="center" w:pos="4419"/>
          <w:tab w:val="right" w:pos="8838"/>
        </w:tabs>
        <w:autoSpaceDE w:val="0"/>
        <w:autoSpaceDN w:val="0"/>
        <w:spacing w:before="0" w:after="0"/>
        <w:jc w:val="both"/>
        <w:rPr>
          <w:rFonts w:ascii="Tahoma" w:eastAsia="Times New Roman" w:hAnsi="Tahoma" w:cs="Tahoma"/>
          <w:iCs/>
          <w:color w:val="auto"/>
          <w:lang w:val="es-ES" w:eastAsia="es-ES"/>
        </w:rPr>
      </w:pPr>
    </w:p>
    <w:p w14:paraId="14956D3F" w14:textId="77777777" w:rsidR="00927DBB" w:rsidRPr="00FB483B" w:rsidRDefault="00927DBB" w:rsidP="00927DBB">
      <w:pPr>
        <w:spacing w:before="0" w:after="200" w:line="276" w:lineRule="auto"/>
        <w:rPr>
          <w:rFonts w:ascii="Tahoma" w:eastAsia="Times New Roman" w:hAnsi="Tahoma" w:cs="Tahoma"/>
          <w:iCs/>
          <w:color w:val="auto"/>
          <w:lang w:val="es-ES" w:eastAsia="es-ES"/>
        </w:rPr>
      </w:pPr>
      <w:r w:rsidRPr="00FB483B">
        <w:rPr>
          <w:rFonts w:ascii="Tahoma" w:eastAsia="Times New Roman" w:hAnsi="Tahoma" w:cs="Tahoma"/>
          <w:iCs/>
          <w:color w:val="auto"/>
          <w:lang w:val="es-ES" w:eastAsia="es-ES"/>
        </w:rPr>
        <w:br w:type="page"/>
      </w:r>
    </w:p>
    <w:p w14:paraId="3C45E121" w14:textId="7B8F3826" w:rsidR="009C294A" w:rsidRPr="00FB483B" w:rsidRDefault="008C78E2" w:rsidP="00A506B5">
      <w:pPr>
        <w:spacing w:before="0" w:after="0"/>
        <w:jc w:val="both"/>
        <w:rPr>
          <w:rFonts w:ascii="Tahoma" w:eastAsia="Arial Unicode MS" w:hAnsi="Tahoma" w:cs="Tahoma"/>
          <w:b/>
          <w:color w:val="auto"/>
          <w:lang w:val="es-MX"/>
        </w:rPr>
      </w:pPr>
      <w:r w:rsidRPr="00FB483B">
        <w:rPr>
          <w:rFonts w:ascii="Tahoma" w:hAnsi="Tahoma" w:cs="Tahoma"/>
          <w:b/>
          <w:iCs/>
          <w:color w:val="auto"/>
        </w:rPr>
        <w:lastRenderedPageBreak/>
        <w:t xml:space="preserve">3.4. </w:t>
      </w:r>
      <w:r w:rsidR="009C294A" w:rsidRPr="00FB483B">
        <w:rPr>
          <w:rFonts w:ascii="Tahoma" w:hAnsi="Tahoma" w:cs="Tahoma"/>
          <w:b/>
          <w:iCs/>
          <w:color w:val="auto"/>
        </w:rPr>
        <w:t xml:space="preserve">Servicios Públicos Domiciliarios (ESP) </w:t>
      </w:r>
      <w:r w:rsidR="001D0804" w:rsidRPr="00FB483B">
        <w:rPr>
          <w:rFonts w:ascii="Tahoma" w:hAnsi="Tahoma" w:cs="Tahoma"/>
          <w:b/>
          <w:iCs/>
          <w:color w:val="auto"/>
        </w:rPr>
        <w:t>“</w:t>
      </w:r>
      <w:r w:rsidR="001D0804" w:rsidRPr="00FB483B">
        <w:rPr>
          <w:rFonts w:ascii="Tahoma" w:eastAsia="Times New Roman" w:hAnsi="Tahoma" w:cs="Tahoma"/>
          <w:b/>
          <w:color w:val="auto"/>
          <w:lang w:val="es-ES" w:eastAsia="es-ES"/>
        </w:rPr>
        <w:t>CORFRESNOS”</w:t>
      </w:r>
      <w:r w:rsidR="001D0804" w:rsidRPr="00FB483B">
        <w:rPr>
          <w:rFonts w:ascii="Tahoma" w:hAnsi="Tahoma" w:cs="Tahoma"/>
          <w:b/>
          <w:iCs/>
          <w:color w:val="auto"/>
        </w:rPr>
        <w:t xml:space="preserve"> </w:t>
      </w:r>
      <w:r w:rsidR="009C294A" w:rsidRPr="00FB483B">
        <w:rPr>
          <w:rFonts w:ascii="Tahoma" w:hAnsi="Tahoma" w:cs="Tahoma"/>
          <w:b/>
          <w:iCs/>
          <w:color w:val="auto"/>
        </w:rPr>
        <w:t xml:space="preserve">de </w:t>
      </w:r>
      <w:r w:rsidR="00A506B5" w:rsidRPr="00FB483B">
        <w:rPr>
          <w:rFonts w:ascii="Tahoma" w:hAnsi="Tahoma" w:cs="Tahoma"/>
          <w:b/>
          <w:color w:val="auto"/>
        </w:rPr>
        <w:t xml:space="preserve">Fresno </w:t>
      </w:r>
      <w:r w:rsidR="009C294A" w:rsidRPr="00FB483B">
        <w:rPr>
          <w:rFonts w:ascii="Tahoma" w:hAnsi="Tahoma" w:cs="Tahoma"/>
          <w:b/>
          <w:color w:val="auto"/>
        </w:rPr>
        <w:t>- Tolima</w:t>
      </w:r>
    </w:p>
    <w:p w14:paraId="0D2BFDB7" w14:textId="77777777" w:rsidR="00927DBB" w:rsidRPr="00FB483B" w:rsidRDefault="00927DBB" w:rsidP="00927DBB">
      <w:pPr>
        <w:spacing w:before="0" w:after="0"/>
        <w:jc w:val="both"/>
        <w:rPr>
          <w:rFonts w:ascii="Tahoma" w:hAnsi="Tahoma" w:cs="Tahoma"/>
          <w:color w:val="auto"/>
        </w:rPr>
      </w:pPr>
    </w:p>
    <w:p w14:paraId="369B3C74" w14:textId="77777777" w:rsidR="00A506B5" w:rsidRPr="00FB483B" w:rsidRDefault="008C78E2" w:rsidP="00A506B5">
      <w:pPr>
        <w:spacing w:before="0" w:after="0"/>
        <w:jc w:val="both"/>
        <w:rPr>
          <w:rFonts w:ascii="Tahoma" w:eastAsia="Arial Unicode MS" w:hAnsi="Tahoma" w:cs="Tahoma"/>
          <w:color w:val="auto"/>
          <w:lang w:val="es-MX" w:eastAsia="es-ES"/>
        </w:rPr>
      </w:pPr>
      <w:r w:rsidRPr="00FB483B">
        <w:rPr>
          <w:rFonts w:ascii="Tahoma" w:eastAsia="Arial Unicode MS" w:hAnsi="Tahoma" w:cs="Tahoma"/>
          <w:color w:val="auto"/>
          <w:lang w:val="es-MX" w:eastAsia="es-ES"/>
        </w:rPr>
        <w:t>3.4.1. Sistema</w:t>
      </w:r>
      <w:r w:rsidR="00927DBB" w:rsidRPr="00FB483B">
        <w:rPr>
          <w:rFonts w:ascii="Tahoma" w:eastAsia="Arial Unicode MS" w:hAnsi="Tahoma" w:cs="Tahoma"/>
          <w:color w:val="auto"/>
          <w:lang w:val="es-MX" w:eastAsia="es-ES"/>
        </w:rPr>
        <w:t xml:space="preserve"> de Acueducto</w:t>
      </w:r>
    </w:p>
    <w:p w14:paraId="30AAFF08" w14:textId="77777777" w:rsidR="00A506B5" w:rsidRPr="00FB483B" w:rsidRDefault="00A506B5" w:rsidP="00A506B5">
      <w:pPr>
        <w:spacing w:before="0" w:after="0"/>
        <w:jc w:val="both"/>
        <w:rPr>
          <w:rFonts w:ascii="Tahoma" w:eastAsia="Arial Unicode MS" w:hAnsi="Tahoma" w:cs="Tahoma"/>
          <w:color w:val="auto"/>
          <w:lang w:val="es-MX" w:eastAsia="es-ES"/>
        </w:rPr>
      </w:pPr>
    </w:p>
    <w:p w14:paraId="6DEE6872" w14:textId="7C6B04FB" w:rsidR="00927DBB" w:rsidRPr="00FB483B" w:rsidRDefault="00927DBB" w:rsidP="00A506B5">
      <w:pPr>
        <w:spacing w:before="0" w:after="0"/>
        <w:jc w:val="both"/>
        <w:rPr>
          <w:rFonts w:ascii="Tahoma" w:eastAsia="Times New Roman" w:hAnsi="Tahoma" w:cs="Tahoma"/>
          <w:iCs/>
          <w:color w:val="auto"/>
          <w:lang w:val="es-ES" w:eastAsia="es-ES"/>
        </w:rPr>
      </w:pPr>
      <w:r w:rsidRPr="00FB483B">
        <w:rPr>
          <w:rFonts w:ascii="Tahoma" w:eastAsia="Times New Roman" w:hAnsi="Tahoma" w:cs="Tahoma"/>
          <w:iCs/>
          <w:color w:val="auto"/>
          <w:lang w:val="es-ES" w:eastAsia="es-ES"/>
        </w:rPr>
        <w:t xml:space="preserve">CORFRESNOS E.S.P, presenta el sistema de acueducto por gravedad con dos puntos de captación de 40 litros/segundos concesionados por CORTOLIMA, de las Quebrada los Guarumos y San Antonio; </w:t>
      </w:r>
      <w:r w:rsidRPr="00FB483B">
        <w:rPr>
          <w:rFonts w:ascii="Tahoma" w:eastAsia="Times New Roman" w:hAnsi="Tahoma" w:cs="Tahoma"/>
          <w:color w:val="auto"/>
          <w:lang w:val="es-ES" w:eastAsia="es-ES"/>
        </w:rPr>
        <w:t xml:space="preserve">La planta de potabilización del agua CORFRESNOS es de tipo convencional, con capacidad para tratar 50 litros/segundos con una </w:t>
      </w:r>
      <w:r w:rsidRPr="00FB483B">
        <w:rPr>
          <w:rFonts w:ascii="Tahoma" w:eastAsia="Times New Roman" w:hAnsi="Tahoma" w:cs="Tahoma"/>
          <w:iCs/>
          <w:color w:val="auto"/>
          <w:lang w:val="es-ES" w:eastAsia="es-ES"/>
        </w:rPr>
        <w:t xml:space="preserve">cobertura </w:t>
      </w:r>
      <w:r w:rsidRPr="00FB483B">
        <w:rPr>
          <w:rFonts w:ascii="Tahoma" w:eastAsia="Times New Roman" w:hAnsi="Tahoma" w:cs="Tahoma"/>
          <w:iCs/>
          <w:color w:val="auto"/>
          <w:shd w:val="clear" w:color="auto" w:fill="FFFFFF"/>
          <w:lang w:val="es-ES" w:eastAsia="es-ES"/>
        </w:rPr>
        <w:t>del 95 % y 3</w:t>
      </w:r>
      <w:r w:rsidRPr="00FB483B">
        <w:rPr>
          <w:rFonts w:ascii="Tahoma" w:eastAsia="Times New Roman" w:hAnsi="Tahoma" w:cs="Tahoma"/>
          <w:iCs/>
          <w:color w:val="auto"/>
          <w:lang w:val="es-ES" w:eastAsia="es-ES"/>
        </w:rPr>
        <w:t>.768 usuarios registrados, pero únicamente 1.600 con micromedición.</w:t>
      </w:r>
    </w:p>
    <w:p w14:paraId="32382BE7" w14:textId="77777777" w:rsidR="003B2048" w:rsidRPr="00FB483B" w:rsidRDefault="003B2048" w:rsidP="00A506B5">
      <w:pPr>
        <w:spacing w:before="0" w:after="0"/>
        <w:jc w:val="both"/>
        <w:rPr>
          <w:rFonts w:ascii="Tahoma" w:eastAsia="Times New Roman" w:hAnsi="Tahoma" w:cs="Tahoma"/>
          <w:color w:val="auto"/>
          <w:lang w:val="es-ES" w:eastAsia="es-ES"/>
        </w:rPr>
      </w:pPr>
    </w:p>
    <w:p w14:paraId="6E29BD79" w14:textId="190AAB94" w:rsidR="00927DBB" w:rsidRPr="00FB483B" w:rsidRDefault="008C78E2" w:rsidP="00927DBB">
      <w:pPr>
        <w:shd w:val="clear" w:color="auto" w:fill="FFFFFF"/>
        <w:autoSpaceDE w:val="0"/>
        <w:autoSpaceDN w:val="0"/>
        <w:spacing w:before="0" w:after="0"/>
        <w:ind w:left="567" w:hanging="567"/>
        <w:jc w:val="both"/>
        <w:rPr>
          <w:rFonts w:ascii="Tahoma" w:eastAsia="Times New Roman" w:hAnsi="Tahoma" w:cs="Tahoma"/>
          <w:color w:val="auto"/>
          <w:lang w:val="es-ES" w:eastAsia="es-ES"/>
        </w:rPr>
      </w:pPr>
      <w:r w:rsidRPr="00FB483B">
        <w:rPr>
          <w:rFonts w:ascii="Tahoma" w:eastAsia="Arial Unicode MS" w:hAnsi="Tahoma" w:cs="Tahoma"/>
          <w:color w:val="auto"/>
          <w:lang w:val="es-MX" w:eastAsia="es-ES"/>
        </w:rPr>
        <w:t xml:space="preserve">3.4.2. </w:t>
      </w:r>
      <w:r w:rsidR="00927DBB" w:rsidRPr="00FB483B">
        <w:rPr>
          <w:rFonts w:ascii="Tahoma" w:eastAsia="Times New Roman" w:hAnsi="Tahoma" w:cs="Tahoma"/>
          <w:color w:val="auto"/>
          <w:lang w:val="es-ES" w:eastAsia="es-ES"/>
        </w:rPr>
        <w:t xml:space="preserve">Sistema de Alcantarillado </w:t>
      </w:r>
    </w:p>
    <w:p w14:paraId="5256AB17" w14:textId="77777777" w:rsidR="00927DBB" w:rsidRPr="00FB483B" w:rsidRDefault="00927DBB" w:rsidP="00927DBB">
      <w:pPr>
        <w:shd w:val="clear" w:color="auto" w:fill="FFFFFF"/>
        <w:autoSpaceDE w:val="0"/>
        <w:autoSpaceDN w:val="0"/>
        <w:adjustRightInd w:val="0"/>
        <w:spacing w:before="0" w:after="0"/>
        <w:rPr>
          <w:rFonts w:ascii="Tahoma" w:eastAsia="Times New Roman" w:hAnsi="Tahoma" w:cs="Tahoma"/>
          <w:color w:val="auto"/>
          <w:lang w:val="es-ES" w:eastAsia="es-ES"/>
        </w:rPr>
      </w:pPr>
    </w:p>
    <w:p w14:paraId="61EE6CFE" w14:textId="2AF1D753" w:rsidR="00927DBB" w:rsidRPr="00FB483B" w:rsidRDefault="00927DBB" w:rsidP="00927DBB">
      <w:pPr>
        <w:shd w:val="clear" w:color="auto" w:fill="FFFFFF"/>
        <w:tabs>
          <w:tab w:val="center" w:pos="4419"/>
          <w:tab w:val="right" w:pos="8838"/>
        </w:tabs>
        <w:autoSpaceDE w:val="0"/>
        <w:autoSpaceDN w:val="0"/>
        <w:spacing w:before="0" w:after="0"/>
        <w:jc w:val="both"/>
        <w:rPr>
          <w:rFonts w:ascii="Tahoma" w:eastAsia="Times New Roman" w:hAnsi="Tahoma" w:cs="Tahoma"/>
          <w:color w:val="auto"/>
          <w:lang w:val="es-ES" w:eastAsia="es-ES"/>
        </w:rPr>
      </w:pPr>
      <w:r w:rsidRPr="00FB483B">
        <w:rPr>
          <w:rFonts w:ascii="Tahoma" w:eastAsia="Times New Roman" w:hAnsi="Tahoma" w:cs="Tahoma"/>
          <w:iCs/>
          <w:color w:val="auto"/>
          <w:lang w:val="es-ES" w:eastAsia="es-ES"/>
        </w:rPr>
        <w:t xml:space="preserve">CORFRESNOS E.S.P, es la responsable </w:t>
      </w:r>
      <w:r w:rsidRPr="00FB483B">
        <w:rPr>
          <w:rFonts w:ascii="Tahoma" w:eastAsia="Times New Roman" w:hAnsi="Tahoma" w:cs="Tahoma"/>
          <w:color w:val="auto"/>
          <w:lang w:val="es-ES" w:eastAsia="es-ES"/>
        </w:rPr>
        <w:t xml:space="preserve">del sistema de alcantarillado </w:t>
      </w:r>
      <w:r w:rsidRPr="00FB483B">
        <w:rPr>
          <w:rFonts w:ascii="Tahoma" w:eastAsia="Times New Roman" w:hAnsi="Tahoma" w:cs="Tahoma"/>
          <w:iCs/>
          <w:color w:val="auto"/>
          <w:lang w:val="es-ES" w:eastAsia="es-ES"/>
        </w:rPr>
        <w:t>combinado y estratificado para 3.768 usuarios, con una cobertura en la vigencia 2015 del 95 % en la zona urbana, con siete (7) puntos de descarga de vertimientos sin tratamiento de aguas residuales a</w:t>
      </w:r>
      <w:r w:rsidRPr="00FB483B">
        <w:rPr>
          <w:rFonts w:ascii="Tahoma" w:eastAsia="Times New Roman" w:hAnsi="Tahoma" w:cs="Tahoma"/>
          <w:color w:val="auto"/>
          <w:lang w:val="es-ES" w:eastAsia="es-ES"/>
        </w:rPr>
        <w:t xml:space="preserve"> las Quebradas el Hospital, Nicua, y otros drenajes naturales hasta </w:t>
      </w:r>
      <w:r w:rsidR="00964CA4" w:rsidRPr="00FB483B">
        <w:rPr>
          <w:rFonts w:ascii="Tahoma" w:eastAsia="Times New Roman" w:hAnsi="Tahoma" w:cs="Tahoma"/>
          <w:color w:val="auto"/>
          <w:lang w:val="es-ES" w:eastAsia="es-ES"/>
        </w:rPr>
        <w:t xml:space="preserve">descargar </w:t>
      </w:r>
      <w:r w:rsidRPr="00FB483B">
        <w:rPr>
          <w:rFonts w:ascii="Tahoma" w:eastAsia="Times New Roman" w:hAnsi="Tahoma" w:cs="Tahoma"/>
          <w:color w:val="auto"/>
          <w:lang w:val="es-ES" w:eastAsia="es-ES"/>
        </w:rPr>
        <w:t xml:space="preserve">al rio Gualí, porque no tiene planta de tratamiento de aguas residuales PTAR. </w:t>
      </w:r>
    </w:p>
    <w:p w14:paraId="12D82BBC" w14:textId="77777777" w:rsidR="00927DBB" w:rsidRPr="00FB483B" w:rsidRDefault="00927DBB" w:rsidP="00927DBB">
      <w:pPr>
        <w:shd w:val="clear" w:color="auto" w:fill="FFFFFF"/>
        <w:tabs>
          <w:tab w:val="num" w:pos="0"/>
          <w:tab w:val="center" w:pos="4419"/>
          <w:tab w:val="right" w:pos="8838"/>
        </w:tabs>
        <w:autoSpaceDE w:val="0"/>
        <w:autoSpaceDN w:val="0"/>
        <w:spacing w:before="0" w:after="0"/>
        <w:jc w:val="both"/>
        <w:rPr>
          <w:rFonts w:ascii="Tahoma" w:eastAsia="Times New Roman" w:hAnsi="Tahoma" w:cs="Tahoma"/>
          <w:iCs/>
          <w:color w:val="auto"/>
          <w:lang w:val="es-ES" w:eastAsia="es-ES"/>
        </w:rPr>
      </w:pPr>
    </w:p>
    <w:p w14:paraId="0A128E83" w14:textId="77777777" w:rsidR="00927DBB" w:rsidRPr="00FB483B" w:rsidRDefault="00927DBB" w:rsidP="00927DBB">
      <w:pPr>
        <w:shd w:val="clear" w:color="auto" w:fill="FFFFFF"/>
        <w:tabs>
          <w:tab w:val="num" w:pos="0"/>
          <w:tab w:val="center" w:pos="4419"/>
          <w:tab w:val="right" w:pos="8838"/>
        </w:tabs>
        <w:autoSpaceDE w:val="0"/>
        <w:autoSpaceDN w:val="0"/>
        <w:spacing w:before="0" w:after="0"/>
        <w:jc w:val="center"/>
        <w:rPr>
          <w:rFonts w:ascii="Tahoma" w:eastAsia="Times New Roman" w:hAnsi="Tahoma" w:cs="Tahoma"/>
          <w:iCs/>
          <w:color w:val="auto"/>
          <w:lang w:val="es-ES" w:eastAsia="es-ES"/>
        </w:rPr>
      </w:pPr>
      <w:r w:rsidRPr="00FB483B">
        <w:rPr>
          <w:rFonts w:ascii="Tahoma" w:hAnsi="Tahoma" w:cs="Tahoma"/>
          <w:noProof/>
          <w:color w:val="auto"/>
        </w:rPr>
        <w:drawing>
          <wp:inline distT="0" distB="0" distL="0" distR="0" wp14:anchorId="7B28F40D" wp14:editId="6D27902E">
            <wp:extent cx="5212051" cy="2866390"/>
            <wp:effectExtent l="0" t="0" r="8255"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225622" cy="2873853"/>
                    </a:xfrm>
                    <a:prstGeom prst="rect">
                      <a:avLst/>
                    </a:prstGeom>
                  </pic:spPr>
                </pic:pic>
              </a:graphicData>
            </a:graphic>
          </wp:inline>
        </w:drawing>
      </w:r>
    </w:p>
    <w:p w14:paraId="12F97648" w14:textId="4D2766CE" w:rsidR="009C294A" w:rsidRPr="00FB483B" w:rsidRDefault="008C78E2" w:rsidP="009C294A">
      <w:pPr>
        <w:jc w:val="both"/>
        <w:rPr>
          <w:rFonts w:ascii="Tahoma" w:eastAsia="Arial Unicode MS" w:hAnsi="Tahoma" w:cs="Tahoma"/>
          <w:b/>
          <w:color w:val="auto"/>
          <w:lang w:val="es-MX"/>
        </w:rPr>
      </w:pPr>
      <w:r w:rsidRPr="00FB483B">
        <w:rPr>
          <w:rFonts w:ascii="Tahoma" w:hAnsi="Tahoma" w:cs="Tahoma"/>
          <w:b/>
          <w:iCs/>
          <w:color w:val="auto"/>
        </w:rPr>
        <w:t>3.5</w:t>
      </w:r>
      <w:r w:rsidR="00A506B5" w:rsidRPr="00FB483B">
        <w:rPr>
          <w:rFonts w:ascii="Tahoma" w:hAnsi="Tahoma" w:cs="Tahoma"/>
          <w:b/>
          <w:iCs/>
          <w:color w:val="auto"/>
        </w:rPr>
        <w:t>. Servicios</w:t>
      </w:r>
      <w:r w:rsidR="009C294A" w:rsidRPr="00FB483B">
        <w:rPr>
          <w:rFonts w:ascii="Tahoma" w:hAnsi="Tahoma" w:cs="Tahoma"/>
          <w:b/>
          <w:iCs/>
          <w:color w:val="auto"/>
        </w:rPr>
        <w:t xml:space="preserve"> Públicos Domiciliarios (ESP)</w:t>
      </w:r>
      <w:r w:rsidR="001D0804" w:rsidRPr="00FB483B">
        <w:rPr>
          <w:rFonts w:ascii="Tahoma" w:eastAsia="Times New Roman" w:hAnsi="Tahoma" w:cs="Tahoma"/>
          <w:b/>
          <w:color w:val="auto"/>
          <w:lang w:val="es-ES" w:eastAsia="es-ES"/>
        </w:rPr>
        <w:t xml:space="preserve"> </w:t>
      </w:r>
      <w:r w:rsidR="00FB483B">
        <w:rPr>
          <w:rFonts w:ascii="Tahoma" w:eastAsia="Times New Roman" w:hAnsi="Tahoma" w:cs="Tahoma"/>
          <w:b/>
          <w:color w:val="auto"/>
          <w:lang w:val="es-ES" w:eastAsia="es-ES"/>
        </w:rPr>
        <w:t>“</w:t>
      </w:r>
      <w:r w:rsidR="001D0804" w:rsidRPr="00FB483B">
        <w:rPr>
          <w:rFonts w:ascii="Tahoma" w:eastAsia="Times New Roman" w:hAnsi="Tahoma" w:cs="Tahoma"/>
          <w:b/>
          <w:color w:val="auto"/>
          <w:lang w:val="es-ES" w:eastAsia="es-ES"/>
        </w:rPr>
        <w:t>ESPAG</w:t>
      </w:r>
      <w:r w:rsidR="00FB483B">
        <w:rPr>
          <w:rFonts w:ascii="Tahoma" w:eastAsia="Times New Roman" w:hAnsi="Tahoma" w:cs="Tahoma"/>
          <w:b/>
          <w:color w:val="auto"/>
          <w:lang w:val="es-ES" w:eastAsia="es-ES"/>
        </w:rPr>
        <w:t>”</w:t>
      </w:r>
      <w:r w:rsidR="009C294A" w:rsidRPr="00FB483B">
        <w:rPr>
          <w:rFonts w:ascii="Tahoma" w:hAnsi="Tahoma" w:cs="Tahoma"/>
          <w:b/>
          <w:iCs/>
          <w:color w:val="auto"/>
        </w:rPr>
        <w:t xml:space="preserve"> de</w:t>
      </w:r>
      <w:r w:rsidR="00A506B5" w:rsidRPr="00FB483B">
        <w:rPr>
          <w:rFonts w:ascii="Tahoma" w:hAnsi="Tahoma" w:cs="Tahoma"/>
          <w:b/>
          <w:iCs/>
          <w:color w:val="auto"/>
        </w:rPr>
        <w:t>l</w:t>
      </w:r>
      <w:r w:rsidR="009C294A" w:rsidRPr="00FB483B">
        <w:rPr>
          <w:rFonts w:ascii="Tahoma" w:hAnsi="Tahoma" w:cs="Tahoma"/>
          <w:b/>
          <w:iCs/>
          <w:color w:val="auto"/>
        </w:rPr>
        <w:t xml:space="preserve"> </w:t>
      </w:r>
      <w:r w:rsidR="00A506B5" w:rsidRPr="00FB483B">
        <w:rPr>
          <w:rFonts w:ascii="Tahoma" w:hAnsi="Tahoma" w:cs="Tahoma"/>
          <w:b/>
          <w:iCs/>
          <w:color w:val="auto"/>
        </w:rPr>
        <w:t>Guamo</w:t>
      </w:r>
      <w:r w:rsidR="00A506B5" w:rsidRPr="00FB483B">
        <w:rPr>
          <w:rFonts w:ascii="Tahoma" w:hAnsi="Tahoma" w:cs="Tahoma"/>
          <w:b/>
          <w:color w:val="auto"/>
        </w:rPr>
        <w:t xml:space="preserve"> </w:t>
      </w:r>
      <w:r w:rsidR="009C294A" w:rsidRPr="00FB483B">
        <w:rPr>
          <w:rFonts w:ascii="Tahoma" w:hAnsi="Tahoma" w:cs="Tahoma"/>
          <w:b/>
          <w:color w:val="auto"/>
        </w:rPr>
        <w:t>- Tolima</w:t>
      </w:r>
    </w:p>
    <w:p w14:paraId="4F6F2160" w14:textId="77777777" w:rsidR="00927DBB" w:rsidRPr="00FB483B" w:rsidRDefault="00927DBB" w:rsidP="00927DBB">
      <w:pPr>
        <w:spacing w:before="0" w:after="0"/>
        <w:jc w:val="both"/>
        <w:rPr>
          <w:rFonts w:ascii="Tahoma" w:eastAsia="Arial Unicode MS" w:hAnsi="Tahoma" w:cs="Tahoma"/>
          <w:color w:val="auto"/>
          <w:lang w:val="es-MX" w:eastAsia="es-ES"/>
        </w:rPr>
      </w:pPr>
    </w:p>
    <w:p w14:paraId="7560300C" w14:textId="2D142F02" w:rsidR="00927DBB" w:rsidRPr="00FB483B" w:rsidRDefault="008C78E2" w:rsidP="00927DBB">
      <w:pPr>
        <w:spacing w:before="0" w:after="0"/>
        <w:jc w:val="both"/>
        <w:rPr>
          <w:rFonts w:ascii="Tahoma" w:eastAsia="Arial Unicode MS" w:hAnsi="Tahoma" w:cs="Tahoma"/>
          <w:color w:val="auto"/>
          <w:lang w:val="es-MX" w:eastAsia="es-ES"/>
        </w:rPr>
      </w:pPr>
      <w:r w:rsidRPr="00FB483B">
        <w:rPr>
          <w:rFonts w:ascii="Tahoma" w:eastAsia="Arial Unicode MS" w:hAnsi="Tahoma" w:cs="Tahoma"/>
          <w:color w:val="auto"/>
          <w:lang w:val="es-MX" w:eastAsia="es-ES"/>
        </w:rPr>
        <w:t>3.5.1. Sistema</w:t>
      </w:r>
      <w:r w:rsidR="00927DBB" w:rsidRPr="00FB483B">
        <w:rPr>
          <w:rFonts w:ascii="Tahoma" w:eastAsia="Arial Unicode MS" w:hAnsi="Tahoma" w:cs="Tahoma"/>
          <w:color w:val="auto"/>
          <w:lang w:val="es-MX" w:eastAsia="es-ES"/>
        </w:rPr>
        <w:t xml:space="preserve"> Acueducto</w:t>
      </w:r>
    </w:p>
    <w:p w14:paraId="062023D7" w14:textId="77777777" w:rsidR="00927DBB" w:rsidRPr="00FB483B" w:rsidRDefault="00927DBB" w:rsidP="00927DBB">
      <w:pPr>
        <w:spacing w:before="0" w:after="0"/>
        <w:jc w:val="both"/>
        <w:rPr>
          <w:rFonts w:ascii="Tahoma" w:eastAsia="Arial Unicode MS" w:hAnsi="Tahoma" w:cs="Tahoma"/>
          <w:color w:val="auto"/>
          <w:lang w:val="es-MX" w:eastAsia="es-ES"/>
        </w:rPr>
      </w:pPr>
      <w:r w:rsidRPr="00FB483B">
        <w:rPr>
          <w:rFonts w:ascii="Tahoma" w:eastAsia="Arial Unicode MS" w:hAnsi="Tahoma" w:cs="Tahoma"/>
          <w:color w:val="auto"/>
          <w:lang w:val="es-MX" w:eastAsia="es-ES"/>
        </w:rPr>
        <w:t xml:space="preserve"> </w:t>
      </w:r>
    </w:p>
    <w:p w14:paraId="1A0B9CBD" w14:textId="567973B8" w:rsidR="00927DBB" w:rsidRPr="00FB483B" w:rsidRDefault="00927DBB" w:rsidP="00927DBB">
      <w:pPr>
        <w:shd w:val="clear" w:color="auto" w:fill="FFFFFF"/>
        <w:tabs>
          <w:tab w:val="num" w:pos="0"/>
          <w:tab w:val="center" w:pos="4419"/>
          <w:tab w:val="right" w:pos="8838"/>
        </w:tabs>
        <w:autoSpaceDE w:val="0"/>
        <w:autoSpaceDN w:val="0"/>
        <w:spacing w:before="0" w:after="0"/>
        <w:jc w:val="both"/>
        <w:rPr>
          <w:rFonts w:ascii="Tahoma" w:eastAsia="Times New Roman" w:hAnsi="Tahoma" w:cs="Tahoma"/>
          <w:color w:val="auto"/>
        </w:rPr>
      </w:pPr>
      <w:r w:rsidRPr="00FB483B">
        <w:rPr>
          <w:rFonts w:ascii="Tahoma" w:eastAsia="Times New Roman" w:hAnsi="Tahoma" w:cs="Tahoma"/>
          <w:iCs/>
          <w:color w:val="auto"/>
          <w:lang w:val="es-ES" w:eastAsia="es-ES"/>
        </w:rPr>
        <w:t xml:space="preserve">La </w:t>
      </w:r>
      <w:r w:rsidRPr="00FB483B">
        <w:rPr>
          <w:rFonts w:ascii="Tahoma" w:eastAsia="Times New Roman" w:hAnsi="Tahoma" w:cs="Tahoma"/>
          <w:color w:val="auto"/>
          <w:lang w:val="es-ES" w:eastAsia="es-ES"/>
        </w:rPr>
        <w:t xml:space="preserve">E.S.P </w:t>
      </w:r>
      <w:r w:rsidR="001D0804" w:rsidRPr="00FB483B">
        <w:rPr>
          <w:rFonts w:ascii="Tahoma" w:eastAsia="Times New Roman" w:hAnsi="Tahoma" w:cs="Tahoma"/>
          <w:color w:val="auto"/>
          <w:lang w:val="es-ES" w:eastAsia="es-ES"/>
        </w:rPr>
        <w:t>“</w:t>
      </w:r>
      <w:r w:rsidRPr="00FB483B">
        <w:rPr>
          <w:rFonts w:ascii="Tahoma" w:eastAsia="Times New Roman" w:hAnsi="Tahoma" w:cs="Tahoma"/>
          <w:b/>
          <w:color w:val="auto"/>
          <w:lang w:val="es-ES" w:eastAsia="es-ES"/>
        </w:rPr>
        <w:t>ESPAG</w:t>
      </w:r>
      <w:r w:rsidR="001D0804" w:rsidRPr="00FB483B">
        <w:rPr>
          <w:rFonts w:ascii="Tahoma" w:eastAsia="Times New Roman" w:hAnsi="Tahoma" w:cs="Tahoma"/>
          <w:b/>
          <w:color w:val="auto"/>
          <w:lang w:val="es-ES" w:eastAsia="es-ES"/>
        </w:rPr>
        <w:t>”</w:t>
      </w:r>
      <w:r w:rsidRPr="00FB483B">
        <w:rPr>
          <w:rFonts w:ascii="Tahoma" w:eastAsia="Times New Roman" w:hAnsi="Tahoma" w:cs="Tahoma"/>
          <w:iCs/>
          <w:color w:val="auto"/>
          <w:lang w:val="es-ES" w:eastAsia="es-ES"/>
        </w:rPr>
        <w:t xml:space="preserve">, dispone de un sistema de acueducto por bombeo, con un punto de captación lateral de 63,5 litros/segundos concesionados por CORTOLIMA del Rio Luisa, que son </w:t>
      </w:r>
      <w:r w:rsidRPr="00FB483B">
        <w:rPr>
          <w:rFonts w:ascii="Tahoma" w:eastAsia="Times New Roman" w:hAnsi="Tahoma" w:cs="Tahoma"/>
          <w:color w:val="auto"/>
          <w:lang w:val="es-ES" w:eastAsia="es-ES"/>
        </w:rPr>
        <w:t xml:space="preserve">potabilizados en una planta de tipo convencional en proceso de modernización. En el 2015 </w:t>
      </w:r>
      <w:r w:rsidRPr="00FB483B">
        <w:rPr>
          <w:rFonts w:ascii="Tahoma" w:eastAsia="Times New Roman" w:hAnsi="Tahoma" w:cs="Tahoma"/>
          <w:iCs/>
          <w:color w:val="auto"/>
          <w:lang w:val="es-ES" w:eastAsia="es-ES"/>
        </w:rPr>
        <w:t xml:space="preserve">alcanzaron una cobertura </w:t>
      </w:r>
      <w:r w:rsidRPr="00FB483B">
        <w:rPr>
          <w:rFonts w:ascii="Tahoma" w:eastAsia="Times New Roman" w:hAnsi="Tahoma" w:cs="Tahoma"/>
          <w:iCs/>
          <w:color w:val="auto"/>
          <w:shd w:val="clear" w:color="auto" w:fill="FFFFFF"/>
          <w:lang w:val="es-ES" w:eastAsia="es-ES"/>
        </w:rPr>
        <w:t>del 90 % con 5</w:t>
      </w:r>
      <w:r w:rsidRPr="00FB483B">
        <w:rPr>
          <w:rFonts w:ascii="Tahoma" w:eastAsia="Times New Roman" w:hAnsi="Tahoma" w:cs="Tahoma"/>
          <w:iCs/>
          <w:color w:val="auto"/>
          <w:lang w:val="es-ES" w:eastAsia="es-ES"/>
        </w:rPr>
        <w:t>.089 usuarios registrados.</w:t>
      </w:r>
      <w:r w:rsidRPr="00FB483B">
        <w:rPr>
          <w:rFonts w:ascii="Tahoma" w:eastAsia="Times New Roman" w:hAnsi="Tahoma" w:cs="Tahoma"/>
          <w:color w:val="auto"/>
        </w:rPr>
        <w:t xml:space="preserve"> </w:t>
      </w:r>
    </w:p>
    <w:p w14:paraId="4A88C9E3" w14:textId="77777777" w:rsidR="00927DBB" w:rsidRPr="00FB483B" w:rsidRDefault="00927DBB" w:rsidP="00927DBB">
      <w:pPr>
        <w:shd w:val="clear" w:color="auto" w:fill="FFFFFF"/>
        <w:autoSpaceDE w:val="0"/>
        <w:autoSpaceDN w:val="0"/>
        <w:spacing w:before="0" w:after="0"/>
        <w:ind w:left="567" w:hanging="567"/>
        <w:jc w:val="both"/>
        <w:rPr>
          <w:rFonts w:ascii="Tahoma" w:eastAsia="Times New Roman" w:hAnsi="Tahoma" w:cs="Tahoma"/>
          <w:color w:val="auto"/>
          <w:lang w:val="es-ES" w:eastAsia="es-ES"/>
        </w:rPr>
      </w:pPr>
    </w:p>
    <w:p w14:paraId="7CB5F163" w14:textId="3D60D9A1" w:rsidR="00927DBB" w:rsidRPr="00FB483B" w:rsidRDefault="008C78E2" w:rsidP="00927DBB">
      <w:pPr>
        <w:shd w:val="clear" w:color="auto" w:fill="FFFFFF"/>
        <w:autoSpaceDE w:val="0"/>
        <w:autoSpaceDN w:val="0"/>
        <w:spacing w:before="0" w:after="0"/>
        <w:ind w:left="567" w:hanging="567"/>
        <w:jc w:val="both"/>
        <w:rPr>
          <w:rFonts w:ascii="Tahoma" w:eastAsia="Times New Roman" w:hAnsi="Tahoma" w:cs="Tahoma"/>
          <w:color w:val="auto"/>
          <w:lang w:val="es-ES" w:eastAsia="es-ES"/>
        </w:rPr>
      </w:pPr>
      <w:r w:rsidRPr="00FB483B">
        <w:rPr>
          <w:rFonts w:ascii="Tahoma" w:eastAsia="Arial Unicode MS" w:hAnsi="Tahoma" w:cs="Tahoma"/>
          <w:color w:val="auto"/>
          <w:lang w:val="es-MX" w:eastAsia="es-ES"/>
        </w:rPr>
        <w:t xml:space="preserve">3.5.2. </w:t>
      </w:r>
      <w:r w:rsidR="00927DBB" w:rsidRPr="00FB483B">
        <w:rPr>
          <w:rFonts w:ascii="Tahoma" w:eastAsia="Times New Roman" w:hAnsi="Tahoma" w:cs="Tahoma"/>
          <w:color w:val="auto"/>
          <w:lang w:val="es-ES" w:eastAsia="es-ES"/>
        </w:rPr>
        <w:t xml:space="preserve">Sistema Alcantarillado </w:t>
      </w:r>
    </w:p>
    <w:p w14:paraId="6AFA60B1" w14:textId="77777777" w:rsidR="00927DBB" w:rsidRPr="00FB483B" w:rsidRDefault="00927DBB" w:rsidP="00927DBB">
      <w:pPr>
        <w:shd w:val="clear" w:color="auto" w:fill="FFFFFF"/>
        <w:autoSpaceDE w:val="0"/>
        <w:autoSpaceDN w:val="0"/>
        <w:adjustRightInd w:val="0"/>
        <w:spacing w:before="0" w:after="0"/>
        <w:jc w:val="both"/>
        <w:rPr>
          <w:rFonts w:ascii="Tahoma" w:eastAsia="Times New Roman" w:hAnsi="Tahoma" w:cs="Tahoma"/>
          <w:color w:val="auto"/>
          <w:lang w:val="es-ES" w:eastAsia="es-ES"/>
        </w:rPr>
      </w:pPr>
    </w:p>
    <w:p w14:paraId="225C5EB6" w14:textId="14E81A1C" w:rsidR="00927DBB" w:rsidRPr="00FB483B" w:rsidRDefault="00927DBB" w:rsidP="00927DBB">
      <w:pPr>
        <w:spacing w:after="0"/>
        <w:jc w:val="both"/>
        <w:rPr>
          <w:rFonts w:ascii="Tahoma" w:eastAsia="Times New Roman" w:hAnsi="Tahoma" w:cs="Tahoma"/>
          <w:iCs/>
          <w:color w:val="auto"/>
          <w:lang w:val="es-ES" w:eastAsia="es-ES"/>
        </w:rPr>
      </w:pPr>
      <w:r w:rsidRPr="00FB483B">
        <w:rPr>
          <w:rFonts w:ascii="Tahoma" w:eastAsia="Times New Roman" w:hAnsi="Tahoma" w:cs="Tahoma"/>
          <w:color w:val="auto"/>
          <w:lang w:val="es-ES" w:eastAsia="es-ES"/>
        </w:rPr>
        <w:t>La E.S.P ESPAG</w:t>
      </w:r>
      <w:r w:rsidRPr="00FB483B">
        <w:rPr>
          <w:rFonts w:ascii="Tahoma" w:eastAsia="Times New Roman" w:hAnsi="Tahoma" w:cs="Tahoma"/>
          <w:iCs/>
          <w:color w:val="auto"/>
          <w:lang w:val="es-ES" w:eastAsia="es-ES"/>
        </w:rPr>
        <w:t xml:space="preserve"> del Guamo-Tolima, es la responsable del sistema de alcantarillado combinado y estratificado para 4.563 usuarios, con una cobertura en la vigencia 2015, del 88 % en la zona urbana. En </w:t>
      </w:r>
      <w:r w:rsidRPr="00FB483B">
        <w:rPr>
          <w:rFonts w:ascii="Tahoma" w:eastAsia="Times New Roman" w:hAnsi="Tahoma" w:cs="Tahoma"/>
          <w:color w:val="auto"/>
          <w:lang w:val="es-ES" w:eastAsia="es-ES"/>
        </w:rPr>
        <w:t xml:space="preserve">las condiciones actuales es altamente contaminante, por qué las aguas residuales domesticas son vertidas a los ríos Luisa y Quebrada </w:t>
      </w:r>
      <w:r w:rsidRPr="00FB483B">
        <w:rPr>
          <w:rFonts w:ascii="Tahoma" w:eastAsia="Times New Roman" w:hAnsi="Tahoma" w:cs="Tahoma"/>
          <w:color w:val="auto"/>
          <w:lang w:val="es-ES" w:eastAsia="es-ES"/>
        </w:rPr>
        <w:lastRenderedPageBreak/>
        <w:t>Lemayá sin tratamiento</w:t>
      </w:r>
      <w:r w:rsidR="00964CA4" w:rsidRPr="00FB483B">
        <w:rPr>
          <w:rFonts w:ascii="Tahoma" w:eastAsia="Times New Roman" w:hAnsi="Tahoma" w:cs="Tahoma"/>
          <w:color w:val="auto"/>
          <w:lang w:val="es-ES" w:eastAsia="es-ES"/>
        </w:rPr>
        <w:t>; s</w:t>
      </w:r>
      <w:r w:rsidRPr="00FB483B">
        <w:rPr>
          <w:rFonts w:ascii="Tahoma" w:eastAsia="Times New Roman" w:hAnsi="Tahoma" w:cs="Tahoma"/>
          <w:color w:val="auto"/>
          <w:lang w:val="es-ES" w:eastAsia="es-ES"/>
        </w:rPr>
        <w:t>e agrega que la planta de tratamiento PTAR está en mal estado y poco funcional,</w:t>
      </w:r>
      <w:r w:rsidR="00964CA4" w:rsidRPr="00FB483B">
        <w:rPr>
          <w:rFonts w:ascii="Tahoma" w:eastAsia="Times New Roman" w:hAnsi="Tahoma" w:cs="Tahoma"/>
          <w:color w:val="auto"/>
          <w:lang w:val="es-ES" w:eastAsia="es-ES"/>
        </w:rPr>
        <w:t xml:space="preserve"> sumando a este hecho </w:t>
      </w:r>
      <w:r w:rsidRPr="00FB483B">
        <w:rPr>
          <w:rFonts w:ascii="Tahoma" w:eastAsia="Times New Roman" w:hAnsi="Tahoma" w:cs="Tahoma"/>
          <w:iCs/>
          <w:color w:val="auto"/>
          <w:lang w:val="es-ES" w:eastAsia="es-ES"/>
        </w:rPr>
        <w:t>el plan Maestro de Alcantarillado, n</w:t>
      </w:r>
      <w:r w:rsidR="00964CA4" w:rsidRPr="00FB483B">
        <w:rPr>
          <w:rFonts w:ascii="Tahoma" w:eastAsia="Times New Roman" w:hAnsi="Tahoma" w:cs="Tahoma"/>
          <w:iCs/>
          <w:color w:val="auto"/>
          <w:lang w:val="es-ES" w:eastAsia="es-ES"/>
        </w:rPr>
        <w:t>o</w:t>
      </w:r>
      <w:r w:rsidRPr="00FB483B">
        <w:rPr>
          <w:rFonts w:ascii="Tahoma" w:eastAsia="Times New Roman" w:hAnsi="Tahoma" w:cs="Tahoma"/>
          <w:iCs/>
          <w:color w:val="auto"/>
          <w:lang w:val="es-ES" w:eastAsia="es-ES"/>
        </w:rPr>
        <w:t xml:space="preserve"> presenta Catastro de Redes y Usuarios actualizados.</w:t>
      </w:r>
    </w:p>
    <w:p w14:paraId="4CAA420F" w14:textId="77777777" w:rsidR="00927DBB" w:rsidRPr="00FB483B" w:rsidRDefault="00927DBB" w:rsidP="00927DBB">
      <w:pPr>
        <w:spacing w:after="0"/>
        <w:jc w:val="both"/>
        <w:rPr>
          <w:rFonts w:ascii="Tahoma" w:eastAsia="Times New Roman" w:hAnsi="Tahoma" w:cs="Tahoma"/>
          <w:iCs/>
          <w:color w:val="auto"/>
          <w:lang w:val="es-ES" w:eastAsia="es-ES"/>
        </w:rPr>
      </w:pPr>
    </w:p>
    <w:p w14:paraId="3AB52067" w14:textId="47D783D0" w:rsidR="00927DBB" w:rsidRPr="00FB483B" w:rsidRDefault="00927DBB" w:rsidP="00927DBB">
      <w:pPr>
        <w:autoSpaceDE w:val="0"/>
        <w:autoSpaceDN w:val="0"/>
        <w:adjustRightInd w:val="0"/>
        <w:spacing w:before="0" w:after="0"/>
        <w:jc w:val="both"/>
        <w:rPr>
          <w:rFonts w:ascii="Tahoma" w:eastAsia="Times New Roman" w:hAnsi="Tahoma" w:cs="Tahoma"/>
          <w:color w:val="auto"/>
          <w:lang w:val="es-ES" w:eastAsia="es-ES"/>
        </w:rPr>
      </w:pPr>
      <w:r w:rsidRPr="00FB483B">
        <w:rPr>
          <w:rFonts w:ascii="Tahoma" w:eastAsia="Times New Roman" w:hAnsi="Tahoma" w:cs="Tahoma"/>
          <w:color w:val="auto"/>
          <w:lang w:val="es-ES" w:eastAsia="es-ES"/>
        </w:rPr>
        <w:t>ESPAG E.S.P, en la vigencia 2015, no present</w:t>
      </w:r>
      <w:r w:rsidR="00964CA4" w:rsidRPr="00FB483B">
        <w:rPr>
          <w:rFonts w:ascii="Tahoma" w:eastAsia="Times New Roman" w:hAnsi="Tahoma" w:cs="Tahoma"/>
          <w:color w:val="auto"/>
          <w:lang w:val="es-ES" w:eastAsia="es-ES"/>
        </w:rPr>
        <w:t>ó</w:t>
      </w:r>
      <w:r w:rsidRPr="00FB483B">
        <w:rPr>
          <w:rFonts w:ascii="Tahoma" w:eastAsia="Times New Roman" w:hAnsi="Tahoma" w:cs="Tahoma"/>
          <w:color w:val="auto"/>
          <w:lang w:val="es-ES" w:eastAsia="es-ES"/>
        </w:rPr>
        <w:t xml:space="preserve"> para ajuste o actualización el Plan Maestro de Acueducto y Alcantarillado</w:t>
      </w:r>
      <w:r w:rsidRPr="00FB483B">
        <w:rPr>
          <w:rFonts w:ascii="Tahoma" w:eastAsia="Arial Unicode MS" w:hAnsi="Tahoma" w:cs="Tahoma"/>
          <w:color w:val="auto"/>
          <w:lang w:val="es-ES" w:eastAsia="es-ES"/>
        </w:rPr>
        <w:t xml:space="preserve"> </w:t>
      </w:r>
      <w:r w:rsidRPr="00FB483B">
        <w:rPr>
          <w:rFonts w:ascii="Tahoma" w:eastAsia="Arial Unicode MS" w:hAnsi="Tahoma" w:cs="Tahoma"/>
          <w:b/>
          <w:color w:val="auto"/>
          <w:lang w:val="es-ES" w:eastAsia="es-ES"/>
        </w:rPr>
        <w:t>(PMAA)</w:t>
      </w:r>
      <w:r w:rsidRPr="00FB483B">
        <w:rPr>
          <w:rFonts w:ascii="Tahoma" w:eastAsia="Times New Roman" w:hAnsi="Tahoma" w:cs="Tahoma"/>
          <w:color w:val="auto"/>
          <w:lang w:val="es-ES" w:eastAsia="es-ES"/>
        </w:rPr>
        <w:t xml:space="preserve">, ni gestionó la elaboración del catastro de redes de acueducto sobre los elementos visibles más comunes y no visibles en la red. (Resolución 1433 de 2004, </w:t>
      </w:r>
      <w:r w:rsidRPr="00FB483B">
        <w:rPr>
          <w:rFonts w:ascii="Tahoma" w:eastAsia="Times New Roman" w:hAnsi="Tahoma" w:cs="Tahoma"/>
          <w:bCs/>
          <w:color w:val="auto"/>
          <w:lang w:val="es-ES" w:eastAsia="es-ES"/>
        </w:rPr>
        <w:t xml:space="preserve">resolución 2145 de 2005 </w:t>
      </w:r>
      <w:r w:rsidRPr="00FB483B">
        <w:rPr>
          <w:rFonts w:ascii="Tahoma" w:eastAsia="Times New Roman" w:hAnsi="Tahoma" w:cs="Tahoma"/>
          <w:color w:val="auto"/>
          <w:lang w:val="es-ES" w:eastAsia="es-ES"/>
        </w:rPr>
        <w:t>de MIAMBIENTE y demás normatividad vigente Leyes 142 /1994, 388/1997, 1176/ 2007 y 1551/ 2012.</w:t>
      </w:r>
    </w:p>
    <w:p w14:paraId="0D66599F" w14:textId="77777777" w:rsidR="008C78E2" w:rsidRPr="00FB483B" w:rsidRDefault="008C78E2" w:rsidP="00927DBB">
      <w:pPr>
        <w:autoSpaceDE w:val="0"/>
        <w:autoSpaceDN w:val="0"/>
        <w:adjustRightInd w:val="0"/>
        <w:spacing w:before="0" w:after="0"/>
        <w:jc w:val="both"/>
        <w:rPr>
          <w:rFonts w:ascii="Tahoma" w:eastAsia="Times New Roman" w:hAnsi="Tahoma" w:cs="Tahoma"/>
          <w:color w:val="auto"/>
          <w:lang w:val="es-ES" w:eastAsia="es-ES"/>
        </w:rPr>
      </w:pPr>
    </w:p>
    <w:tbl>
      <w:tblPr>
        <w:tblStyle w:val="Tablaconcuadrcula2"/>
        <w:tblW w:w="0" w:type="auto"/>
        <w:tblInd w:w="108" w:type="dxa"/>
        <w:tblLayout w:type="fixed"/>
        <w:tblLook w:val="04A0" w:firstRow="1" w:lastRow="0" w:firstColumn="1" w:lastColumn="0" w:noHBand="0" w:noVBand="1"/>
      </w:tblPr>
      <w:tblGrid>
        <w:gridCol w:w="4395"/>
        <w:gridCol w:w="4110"/>
      </w:tblGrid>
      <w:tr w:rsidR="001337C2" w:rsidRPr="00FB483B" w14:paraId="5596B6D7" w14:textId="77777777" w:rsidTr="001337C2">
        <w:tc>
          <w:tcPr>
            <w:tcW w:w="8505" w:type="dxa"/>
            <w:gridSpan w:val="2"/>
          </w:tcPr>
          <w:p w14:paraId="51A8D8EC" w14:textId="5AFCBC9C" w:rsidR="00927DBB" w:rsidRPr="00FB483B" w:rsidRDefault="00927DBB" w:rsidP="001D0804">
            <w:pPr>
              <w:spacing w:after="0"/>
              <w:jc w:val="both"/>
              <w:rPr>
                <w:rFonts w:ascii="Tahoma" w:eastAsia="Times New Roman" w:hAnsi="Tahoma" w:cs="Tahoma"/>
                <w:iCs/>
                <w:color w:val="auto"/>
                <w:sz w:val="20"/>
                <w:szCs w:val="20"/>
                <w:lang w:val="es-ES" w:eastAsia="es-ES"/>
              </w:rPr>
            </w:pPr>
            <w:r w:rsidRPr="00FB483B">
              <w:rPr>
                <w:rFonts w:ascii="Tahoma" w:eastAsia="Times New Roman" w:hAnsi="Tahoma" w:cs="Tahoma"/>
                <w:b/>
                <w:iCs/>
                <w:color w:val="auto"/>
                <w:sz w:val="20"/>
                <w:szCs w:val="20"/>
                <w:lang w:val="es-ES" w:eastAsia="es-ES"/>
              </w:rPr>
              <w:t>Foto N°15.</w:t>
            </w:r>
            <w:r w:rsidRPr="00FB483B">
              <w:rPr>
                <w:rFonts w:ascii="Tahoma" w:eastAsia="Times New Roman" w:hAnsi="Tahoma" w:cs="Tahoma"/>
                <w:iCs/>
                <w:color w:val="auto"/>
                <w:sz w:val="20"/>
                <w:szCs w:val="20"/>
                <w:lang w:val="es-ES" w:eastAsia="es-ES"/>
              </w:rPr>
              <w:t xml:space="preserve"> Sistema de Acueducto por bombeo </w:t>
            </w:r>
            <w:r w:rsidR="00FB483B" w:rsidRPr="00FB483B">
              <w:rPr>
                <w:rFonts w:ascii="Tahoma" w:eastAsia="Times New Roman" w:hAnsi="Tahoma" w:cs="Tahoma"/>
                <w:iCs/>
                <w:color w:val="auto"/>
                <w:sz w:val="20"/>
                <w:szCs w:val="20"/>
                <w:lang w:val="es-ES" w:eastAsia="es-ES"/>
              </w:rPr>
              <w:t xml:space="preserve">PTAP </w:t>
            </w:r>
            <w:r w:rsidRPr="00FB483B">
              <w:rPr>
                <w:rFonts w:ascii="Tahoma" w:eastAsia="Times New Roman" w:hAnsi="Tahoma" w:cs="Tahoma"/>
                <w:iCs/>
                <w:color w:val="auto"/>
                <w:sz w:val="20"/>
                <w:szCs w:val="20"/>
                <w:lang w:val="es-ES" w:eastAsia="es-ES"/>
              </w:rPr>
              <w:t>y PTAR del Municipio del Guamo.</w:t>
            </w:r>
          </w:p>
        </w:tc>
      </w:tr>
      <w:tr w:rsidR="001337C2" w:rsidRPr="00FB483B" w14:paraId="155CE524" w14:textId="77777777" w:rsidTr="001337C2">
        <w:trPr>
          <w:trHeight w:val="1887"/>
        </w:trPr>
        <w:tc>
          <w:tcPr>
            <w:tcW w:w="4395" w:type="dxa"/>
          </w:tcPr>
          <w:p w14:paraId="11F13F88" w14:textId="77777777" w:rsidR="00927DBB" w:rsidRPr="00FB483B" w:rsidRDefault="00927DBB" w:rsidP="00927DBB">
            <w:pPr>
              <w:spacing w:after="0"/>
              <w:jc w:val="both"/>
              <w:rPr>
                <w:rFonts w:ascii="Tahoma" w:eastAsia="Times New Roman" w:hAnsi="Tahoma" w:cs="Tahoma"/>
                <w:iCs/>
                <w:color w:val="auto"/>
                <w:lang w:val="es-ES" w:eastAsia="es-ES"/>
              </w:rPr>
            </w:pPr>
            <w:r w:rsidRPr="00FB483B">
              <w:rPr>
                <w:rFonts w:ascii="Tahoma" w:eastAsia="Times New Roman" w:hAnsi="Tahoma" w:cs="Tahoma"/>
                <w:iCs/>
                <w:noProof/>
                <w:color w:val="auto"/>
              </w:rPr>
              <w:drawing>
                <wp:inline distT="0" distB="0" distL="0" distR="0" wp14:anchorId="21D31F7C" wp14:editId="3B6BABBE">
                  <wp:extent cx="2674620" cy="1982470"/>
                  <wp:effectExtent l="0" t="0" r="0" b="0"/>
                  <wp:docPr id="24" name="Marcador de contenido 10"/>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1" name="Marcador de contenido 10"/>
                          <pic:cNvPicPr>
                            <a:picLocks noGrp="1"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699293" cy="2000758"/>
                          </a:xfrm>
                          <a:prstGeom prst="rect">
                            <a:avLst/>
                          </a:prstGeom>
                        </pic:spPr>
                      </pic:pic>
                    </a:graphicData>
                  </a:graphic>
                </wp:inline>
              </w:drawing>
            </w:r>
          </w:p>
        </w:tc>
        <w:tc>
          <w:tcPr>
            <w:tcW w:w="4110" w:type="dxa"/>
          </w:tcPr>
          <w:p w14:paraId="6F1F0DAF" w14:textId="77777777" w:rsidR="00927DBB" w:rsidRPr="00FB483B" w:rsidRDefault="00927DBB" w:rsidP="00927DBB">
            <w:pPr>
              <w:spacing w:after="0"/>
              <w:jc w:val="both"/>
              <w:rPr>
                <w:rFonts w:ascii="Tahoma" w:eastAsia="Times New Roman" w:hAnsi="Tahoma" w:cs="Tahoma"/>
                <w:iCs/>
                <w:color w:val="auto"/>
                <w:lang w:val="es-ES" w:eastAsia="es-ES"/>
              </w:rPr>
            </w:pPr>
            <w:r w:rsidRPr="00FB483B">
              <w:rPr>
                <w:rFonts w:ascii="Tahoma" w:eastAsia="Times New Roman" w:hAnsi="Tahoma" w:cs="Tahoma"/>
                <w:iCs/>
                <w:noProof/>
                <w:color w:val="auto"/>
              </w:rPr>
              <w:drawing>
                <wp:inline distT="0" distB="0" distL="0" distR="0" wp14:anchorId="2CA86DBE" wp14:editId="5486E412">
                  <wp:extent cx="2734310" cy="1958520"/>
                  <wp:effectExtent l="0" t="0" r="8890" b="3810"/>
                  <wp:docPr id="25" name="Marcador de contenido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Marcador de contenido 5"/>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758575" cy="1975901"/>
                          </a:xfrm>
                          <a:prstGeom prst="rect">
                            <a:avLst/>
                          </a:prstGeom>
                        </pic:spPr>
                      </pic:pic>
                    </a:graphicData>
                  </a:graphic>
                </wp:inline>
              </w:drawing>
            </w:r>
          </w:p>
        </w:tc>
      </w:tr>
      <w:tr w:rsidR="00FB483B" w:rsidRPr="00FB483B" w14:paraId="62B3D679" w14:textId="77777777" w:rsidTr="00BE30EA">
        <w:tc>
          <w:tcPr>
            <w:tcW w:w="8505" w:type="dxa"/>
            <w:gridSpan w:val="2"/>
          </w:tcPr>
          <w:p w14:paraId="5A78ADE3" w14:textId="421327C3" w:rsidR="00FB483B" w:rsidRPr="00FB483B" w:rsidRDefault="00FB483B" w:rsidP="00FB483B">
            <w:pPr>
              <w:spacing w:after="0"/>
              <w:jc w:val="both"/>
              <w:rPr>
                <w:rFonts w:ascii="Tahoma" w:eastAsia="Times New Roman" w:hAnsi="Tahoma" w:cs="Tahoma"/>
                <w:iCs/>
                <w:color w:val="auto"/>
                <w:lang w:val="es-ES" w:eastAsia="es-ES"/>
              </w:rPr>
            </w:pPr>
            <w:r w:rsidRPr="00FB483B">
              <w:rPr>
                <w:rFonts w:ascii="Tahoma" w:eastAsia="Times New Roman" w:hAnsi="Tahoma" w:cs="Tahoma"/>
                <w:b/>
                <w:iCs/>
                <w:color w:val="auto"/>
                <w:sz w:val="18"/>
                <w:szCs w:val="18"/>
                <w:lang w:val="es-ES" w:eastAsia="es-ES"/>
              </w:rPr>
              <w:t>F</w:t>
            </w:r>
            <w:r>
              <w:rPr>
                <w:rFonts w:ascii="Tahoma" w:eastAsia="Times New Roman" w:hAnsi="Tahoma" w:cs="Tahoma"/>
                <w:b/>
                <w:iCs/>
                <w:color w:val="auto"/>
                <w:sz w:val="18"/>
                <w:szCs w:val="18"/>
                <w:lang w:val="es-ES" w:eastAsia="es-ES"/>
              </w:rPr>
              <w:t>uente</w:t>
            </w:r>
            <w:r w:rsidRPr="00FB483B">
              <w:rPr>
                <w:rFonts w:ascii="Tahoma" w:eastAsia="Times New Roman" w:hAnsi="Tahoma" w:cs="Tahoma"/>
                <w:b/>
                <w:iCs/>
                <w:color w:val="auto"/>
                <w:sz w:val="18"/>
                <w:szCs w:val="18"/>
                <w:lang w:val="es-ES" w:eastAsia="es-ES"/>
              </w:rPr>
              <w:t>:</w:t>
            </w:r>
            <w:r w:rsidRPr="00FB483B">
              <w:rPr>
                <w:rFonts w:ascii="Tahoma" w:eastAsia="Times New Roman" w:hAnsi="Tahoma" w:cs="Tahoma"/>
                <w:iCs/>
                <w:color w:val="auto"/>
                <w:sz w:val="18"/>
                <w:szCs w:val="18"/>
                <w:lang w:val="es-ES" w:eastAsia="es-ES"/>
              </w:rPr>
              <w:t xml:space="preserve"> </w:t>
            </w:r>
            <w:r>
              <w:rPr>
                <w:rFonts w:ascii="Tahoma" w:eastAsia="Times New Roman" w:hAnsi="Tahoma" w:cs="Tahoma"/>
                <w:iCs/>
                <w:color w:val="auto"/>
                <w:sz w:val="18"/>
                <w:szCs w:val="18"/>
                <w:lang w:val="es-ES" w:eastAsia="es-ES"/>
              </w:rPr>
              <w:t>Auditoría Especial Ambiental</w:t>
            </w:r>
            <w:r w:rsidRPr="00FB483B">
              <w:rPr>
                <w:rFonts w:ascii="Tahoma" w:eastAsia="Times New Roman" w:hAnsi="Tahoma" w:cs="Tahoma"/>
                <w:iCs/>
                <w:color w:val="auto"/>
                <w:sz w:val="18"/>
                <w:szCs w:val="18"/>
                <w:lang w:val="es-ES" w:eastAsia="es-ES"/>
              </w:rPr>
              <w:t xml:space="preserve">. </w:t>
            </w:r>
            <w:r>
              <w:rPr>
                <w:rFonts w:ascii="Tahoma" w:eastAsia="Times New Roman" w:hAnsi="Tahoma" w:cs="Tahoma"/>
                <w:iCs/>
                <w:color w:val="auto"/>
                <w:sz w:val="18"/>
                <w:szCs w:val="18"/>
                <w:lang w:val="es-ES" w:eastAsia="es-ES"/>
              </w:rPr>
              <w:t xml:space="preserve">Vigencia </w:t>
            </w:r>
            <w:r w:rsidRPr="00FB483B">
              <w:rPr>
                <w:rFonts w:ascii="Tahoma" w:eastAsia="Times New Roman" w:hAnsi="Tahoma" w:cs="Tahoma"/>
                <w:iCs/>
                <w:color w:val="auto"/>
                <w:sz w:val="18"/>
                <w:szCs w:val="18"/>
                <w:lang w:val="es-ES" w:eastAsia="es-ES"/>
              </w:rPr>
              <w:t xml:space="preserve">2015  </w:t>
            </w:r>
          </w:p>
        </w:tc>
      </w:tr>
    </w:tbl>
    <w:p w14:paraId="2837C736" w14:textId="77777777" w:rsidR="00927DBB" w:rsidRPr="00FB483B" w:rsidRDefault="00927DBB" w:rsidP="00927DBB">
      <w:pPr>
        <w:spacing w:before="0" w:after="0"/>
        <w:jc w:val="both"/>
        <w:rPr>
          <w:rFonts w:ascii="Tahoma" w:hAnsi="Tahoma" w:cs="Tahoma"/>
          <w:iCs/>
          <w:color w:val="auto"/>
        </w:rPr>
      </w:pPr>
    </w:p>
    <w:p w14:paraId="06AD5853" w14:textId="0FC48187" w:rsidR="009C294A" w:rsidRPr="00FB483B" w:rsidRDefault="008C78E2" w:rsidP="00CA6D40">
      <w:pPr>
        <w:spacing w:before="0" w:after="0"/>
        <w:jc w:val="both"/>
        <w:rPr>
          <w:rFonts w:ascii="Tahoma" w:eastAsia="Arial Unicode MS" w:hAnsi="Tahoma" w:cs="Tahoma"/>
          <w:b/>
          <w:color w:val="auto"/>
          <w:lang w:val="es-MX"/>
        </w:rPr>
      </w:pPr>
      <w:r w:rsidRPr="00FB483B">
        <w:rPr>
          <w:rFonts w:ascii="Tahoma" w:hAnsi="Tahoma" w:cs="Tahoma"/>
          <w:b/>
          <w:iCs/>
          <w:color w:val="auto"/>
        </w:rPr>
        <w:t>3.6</w:t>
      </w:r>
      <w:r w:rsidR="00CA6D40" w:rsidRPr="00FB483B">
        <w:rPr>
          <w:rFonts w:ascii="Tahoma" w:hAnsi="Tahoma" w:cs="Tahoma"/>
          <w:b/>
          <w:iCs/>
          <w:color w:val="auto"/>
        </w:rPr>
        <w:t>. Servicios</w:t>
      </w:r>
      <w:r w:rsidR="009C294A" w:rsidRPr="00FB483B">
        <w:rPr>
          <w:rFonts w:ascii="Tahoma" w:hAnsi="Tahoma" w:cs="Tahoma"/>
          <w:b/>
          <w:iCs/>
          <w:color w:val="auto"/>
        </w:rPr>
        <w:t xml:space="preserve"> Públicos Domiciliarios </w:t>
      </w:r>
      <w:r w:rsidR="00756D52" w:rsidRPr="00FB483B">
        <w:rPr>
          <w:rFonts w:ascii="Tahoma" w:eastAsia="Arial Unicode MS" w:hAnsi="Tahoma" w:cs="Tahoma"/>
          <w:b/>
          <w:color w:val="auto"/>
          <w:lang w:val="es-ES" w:eastAsia="es-ES"/>
        </w:rPr>
        <w:t>“ESPUMA S.A E.S.P”-“URBES S.A.S E.S.P”</w:t>
      </w:r>
      <w:r w:rsidR="00756D52" w:rsidRPr="00FB483B">
        <w:rPr>
          <w:rFonts w:ascii="Tahoma" w:hAnsi="Tahoma" w:cs="Tahoma"/>
          <w:b/>
          <w:iCs/>
          <w:color w:val="auto"/>
        </w:rPr>
        <w:t xml:space="preserve"> </w:t>
      </w:r>
      <w:r w:rsidR="009C294A" w:rsidRPr="00FB483B">
        <w:rPr>
          <w:rFonts w:ascii="Tahoma" w:hAnsi="Tahoma" w:cs="Tahoma"/>
          <w:b/>
          <w:iCs/>
          <w:color w:val="auto"/>
        </w:rPr>
        <w:t>de</w:t>
      </w:r>
      <w:r w:rsidR="00577705">
        <w:rPr>
          <w:rFonts w:ascii="Tahoma" w:hAnsi="Tahoma" w:cs="Tahoma"/>
          <w:b/>
          <w:iCs/>
          <w:color w:val="auto"/>
        </w:rPr>
        <w:t xml:space="preserve">l Municipio de </w:t>
      </w:r>
      <w:r w:rsidR="00CA6D40" w:rsidRPr="00FB483B">
        <w:rPr>
          <w:rFonts w:ascii="Tahoma" w:hAnsi="Tahoma" w:cs="Tahoma"/>
          <w:b/>
          <w:iCs/>
          <w:color w:val="auto"/>
        </w:rPr>
        <w:t>San Sebastián de M</w:t>
      </w:r>
      <w:r w:rsidR="00CA6D40" w:rsidRPr="00FB483B">
        <w:rPr>
          <w:rFonts w:ascii="Tahoma" w:hAnsi="Tahoma" w:cs="Tahoma"/>
          <w:b/>
          <w:color w:val="auto"/>
        </w:rPr>
        <w:t>ariquita-Tolima</w:t>
      </w:r>
    </w:p>
    <w:p w14:paraId="44311479" w14:textId="77777777" w:rsidR="00927DBB" w:rsidRPr="00FB483B" w:rsidRDefault="00927DBB" w:rsidP="00927DBB">
      <w:pPr>
        <w:spacing w:before="0" w:after="0"/>
        <w:jc w:val="both"/>
        <w:rPr>
          <w:rFonts w:ascii="Tahoma" w:hAnsi="Tahoma" w:cs="Tahoma"/>
          <w:color w:val="auto"/>
        </w:rPr>
      </w:pPr>
    </w:p>
    <w:p w14:paraId="687A1512" w14:textId="77777777" w:rsidR="00125CC4" w:rsidRPr="00FB483B" w:rsidRDefault="008C78E2" w:rsidP="00927DBB">
      <w:pPr>
        <w:spacing w:before="0" w:after="0"/>
        <w:jc w:val="both"/>
        <w:rPr>
          <w:rFonts w:ascii="Tahoma" w:eastAsia="Arial Unicode MS" w:hAnsi="Tahoma" w:cs="Tahoma"/>
          <w:bCs/>
          <w:color w:val="auto"/>
          <w:lang w:val="es-MX" w:eastAsia="es-ES"/>
        </w:rPr>
      </w:pPr>
      <w:r w:rsidRPr="00FB483B">
        <w:rPr>
          <w:rFonts w:ascii="Tahoma" w:eastAsia="Arial Unicode MS" w:hAnsi="Tahoma" w:cs="Tahoma"/>
          <w:bCs/>
          <w:color w:val="auto"/>
          <w:lang w:val="es-MX" w:eastAsia="es-ES"/>
        </w:rPr>
        <w:t>3.6.1. Sistema</w:t>
      </w:r>
      <w:r w:rsidR="00927DBB" w:rsidRPr="00FB483B">
        <w:rPr>
          <w:rFonts w:ascii="Tahoma" w:eastAsia="Arial Unicode MS" w:hAnsi="Tahoma" w:cs="Tahoma"/>
          <w:bCs/>
          <w:color w:val="auto"/>
          <w:lang w:val="es-MX" w:eastAsia="es-ES"/>
        </w:rPr>
        <w:t xml:space="preserve"> de Acueducto</w:t>
      </w:r>
    </w:p>
    <w:p w14:paraId="1329B0CF" w14:textId="77777777" w:rsidR="00125CC4" w:rsidRPr="00FB483B" w:rsidRDefault="00125CC4" w:rsidP="00927DBB">
      <w:pPr>
        <w:spacing w:before="0" w:after="0"/>
        <w:jc w:val="both"/>
        <w:rPr>
          <w:rFonts w:ascii="Tahoma" w:eastAsia="Arial Unicode MS" w:hAnsi="Tahoma" w:cs="Tahoma"/>
          <w:bCs/>
          <w:color w:val="auto"/>
          <w:lang w:val="es-MX" w:eastAsia="es-ES"/>
        </w:rPr>
      </w:pPr>
    </w:p>
    <w:p w14:paraId="398D8F1E" w14:textId="3DAFE558" w:rsidR="00927DBB" w:rsidRPr="00FB483B" w:rsidRDefault="00927DBB" w:rsidP="00927DBB">
      <w:pPr>
        <w:spacing w:before="0" w:after="0"/>
        <w:jc w:val="both"/>
        <w:rPr>
          <w:rFonts w:ascii="Tahoma" w:eastAsia="Arial Unicode MS" w:hAnsi="Tahoma" w:cs="Tahoma"/>
          <w:color w:val="auto"/>
          <w:lang w:val="es-MX" w:eastAsia="es-ES"/>
        </w:rPr>
      </w:pPr>
      <w:r w:rsidRPr="00FB483B">
        <w:rPr>
          <w:rFonts w:ascii="Tahoma" w:eastAsia="Arial Unicode MS" w:hAnsi="Tahoma" w:cs="Tahoma"/>
          <w:color w:val="auto"/>
          <w:lang w:val="es-ES" w:eastAsia="es-ES"/>
        </w:rPr>
        <w:t>La Empresa de Servicios Públicos de Mariquita “ESPUMA S.A E.S.P” (Prestador supervisor) y la Empresa de Servicios Urbanos “URBES S.A.S E.S.P”</w:t>
      </w:r>
      <w:r w:rsidRPr="00FB483B">
        <w:rPr>
          <w:rFonts w:ascii="Tahoma" w:eastAsia="Arial Unicode MS" w:hAnsi="Tahoma" w:cs="Tahoma"/>
          <w:iCs/>
          <w:color w:val="auto"/>
          <w:lang w:val="es-ES" w:eastAsia="es-ES"/>
        </w:rPr>
        <w:t xml:space="preserve"> (Operador especializado) del Municipio de San Sebastián de Mariquita-Tolima, son las responsables </w:t>
      </w:r>
      <w:r w:rsidRPr="00FB483B">
        <w:rPr>
          <w:rFonts w:ascii="Tahoma" w:eastAsia="Arial Unicode MS" w:hAnsi="Tahoma" w:cs="Tahoma"/>
          <w:color w:val="auto"/>
          <w:lang w:val="es-ES" w:eastAsia="es-ES"/>
        </w:rPr>
        <w:t xml:space="preserve">de la realización de las actividades inherentes a la gestión operativa de los sistemas de acueducto, alcantarillado y aseo, en atención a </w:t>
      </w:r>
      <w:r w:rsidRPr="00FB483B">
        <w:rPr>
          <w:rFonts w:ascii="Tahoma" w:eastAsia="Arial Unicode MS" w:hAnsi="Tahoma" w:cs="Tahoma"/>
          <w:color w:val="auto"/>
          <w:lang w:val="es-MX" w:eastAsia="es-ES"/>
        </w:rPr>
        <w:t>ley 142 de 1994, Decreto 1575 de 2007.</w:t>
      </w:r>
    </w:p>
    <w:p w14:paraId="06B848D2" w14:textId="77777777" w:rsidR="00927DBB" w:rsidRPr="00FB483B" w:rsidRDefault="00927DBB" w:rsidP="00927DBB">
      <w:pPr>
        <w:spacing w:before="0" w:after="0"/>
        <w:jc w:val="both"/>
        <w:rPr>
          <w:rFonts w:ascii="Tahoma" w:eastAsia="Arial Unicode MS" w:hAnsi="Tahoma" w:cs="Tahoma"/>
          <w:color w:val="auto"/>
          <w:lang w:val="es-MX" w:eastAsia="es-ES"/>
        </w:rPr>
      </w:pPr>
    </w:p>
    <w:p w14:paraId="66CE4860" w14:textId="77777777" w:rsidR="00927DBB" w:rsidRPr="00FB483B" w:rsidRDefault="00927DBB" w:rsidP="00927DBB">
      <w:pPr>
        <w:spacing w:before="0" w:after="0"/>
        <w:jc w:val="both"/>
        <w:rPr>
          <w:rFonts w:ascii="Tahoma" w:eastAsia="Times New Roman" w:hAnsi="Tahoma" w:cs="Tahoma"/>
          <w:color w:val="auto"/>
          <w:lang w:val="es-ES" w:eastAsia="es-ES"/>
        </w:rPr>
      </w:pPr>
      <w:r w:rsidRPr="00FB483B">
        <w:rPr>
          <w:rFonts w:ascii="Tahoma" w:eastAsia="Times New Roman" w:hAnsi="Tahoma" w:cs="Tahoma"/>
          <w:iCs/>
          <w:color w:val="auto"/>
          <w:lang w:eastAsia="ar-SA"/>
        </w:rPr>
        <w:t xml:space="preserve">Durante el convenio de cooperación con la administración municipal la Empresa </w:t>
      </w:r>
      <w:r w:rsidRPr="00FB483B">
        <w:rPr>
          <w:rFonts w:ascii="Tahoma" w:eastAsia="Times New Roman" w:hAnsi="Tahoma" w:cs="Tahoma"/>
          <w:color w:val="auto"/>
          <w:lang w:eastAsia="ar-SA"/>
        </w:rPr>
        <w:t>ESPUMA-URBES,</w:t>
      </w:r>
      <w:r w:rsidRPr="00FB483B">
        <w:rPr>
          <w:rFonts w:ascii="Tahoma" w:eastAsia="Times New Roman" w:hAnsi="Tahoma" w:cs="Tahoma"/>
          <w:iCs/>
          <w:color w:val="auto"/>
          <w:lang w:eastAsia="ar-SA"/>
        </w:rPr>
        <w:t xml:space="preserve"> ha realizado inversiones en el mejoramiento, modernización y mantenimiento de la infraestructura del actual del sistema de acueducto por gravedad en toda su extensión y de l</w:t>
      </w:r>
      <w:r w:rsidRPr="00FB483B">
        <w:rPr>
          <w:rFonts w:ascii="Tahoma" w:eastAsia="Times New Roman" w:hAnsi="Tahoma" w:cs="Tahoma"/>
          <w:color w:val="auto"/>
          <w:lang w:val="es-ES" w:eastAsia="es-ES"/>
        </w:rPr>
        <w:t>a planta convencional de potabilización del agua (PTAP), de los 182</w:t>
      </w:r>
      <w:r w:rsidRPr="00FB483B">
        <w:rPr>
          <w:rFonts w:ascii="Tahoma" w:eastAsia="Times New Roman" w:hAnsi="Tahoma" w:cs="Tahoma"/>
          <w:iCs/>
          <w:color w:val="auto"/>
          <w:lang w:val="es-ES" w:eastAsia="es-ES"/>
        </w:rPr>
        <w:t xml:space="preserve"> </w:t>
      </w:r>
      <w:r w:rsidRPr="00FB483B">
        <w:rPr>
          <w:rFonts w:ascii="Tahoma" w:eastAsia="Times New Roman" w:hAnsi="Tahoma" w:cs="Tahoma"/>
          <w:color w:val="auto"/>
          <w:lang w:val="es-ES" w:eastAsia="es-ES"/>
        </w:rPr>
        <w:t>litros/segundos de agua concesionados del Rio negro por Cortolima.</w:t>
      </w:r>
    </w:p>
    <w:p w14:paraId="12BB6B89" w14:textId="77777777" w:rsidR="00927DBB" w:rsidRPr="00FB483B" w:rsidRDefault="00927DBB" w:rsidP="00927DBB">
      <w:pPr>
        <w:suppressAutoHyphens/>
        <w:spacing w:before="0" w:after="0"/>
        <w:jc w:val="both"/>
        <w:rPr>
          <w:rFonts w:ascii="Tahoma" w:eastAsia="Times New Roman" w:hAnsi="Tahoma" w:cs="Tahoma"/>
          <w:bCs/>
          <w:color w:val="auto"/>
          <w:lang w:val="es-ES" w:eastAsia="es-ES"/>
        </w:rPr>
      </w:pPr>
    </w:p>
    <w:p w14:paraId="3B192662" w14:textId="5499051F" w:rsidR="00927DBB" w:rsidRPr="00FB483B" w:rsidRDefault="008C78E2" w:rsidP="00927DBB">
      <w:pPr>
        <w:suppressAutoHyphens/>
        <w:spacing w:before="0" w:after="0"/>
        <w:jc w:val="both"/>
        <w:rPr>
          <w:rFonts w:ascii="Tahoma" w:eastAsia="Times New Roman" w:hAnsi="Tahoma" w:cs="Tahoma"/>
          <w:bCs/>
          <w:color w:val="auto"/>
          <w:lang w:val="es-ES" w:eastAsia="es-ES"/>
        </w:rPr>
      </w:pPr>
      <w:r w:rsidRPr="00FB483B">
        <w:rPr>
          <w:rFonts w:ascii="Tahoma" w:eastAsia="Arial Unicode MS" w:hAnsi="Tahoma" w:cs="Tahoma"/>
          <w:bCs/>
          <w:color w:val="auto"/>
          <w:lang w:val="es-MX" w:eastAsia="es-ES"/>
        </w:rPr>
        <w:t xml:space="preserve">3.6.2. </w:t>
      </w:r>
      <w:r w:rsidR="00927DBB" w:rsidRPr="00FB483B">
        <w:rPr>
          <w:rFonts w:ascii="Tahoma" w:eastAsia="Times New Roman" w:hAnsi="Tahoma" w:cs="Tahoma"/>
          <w:bCs/>
          <w:color w:val="auto"/>
          <w:lang w:val="es-ES" w:eastAsia="es-ES"/>
        </w:rPr>
        <w:t xml:space="preserve">Sistema de Alcantarillado </w:t>
      </w:r>
    </w:p>
    <w:p w14:paraId="4EE25F9B" w14:textId="77777777" w:rsidR="00927DBB" w:rsidRPr="00FB483B" w:rsidRDefault="00927DBB" w:rsidP="00927DBB">
      <w:pPr>
        <w:shd w:val="clear" w:color="auto" w:fill="FFFFFF"/>
        <w:autoSpaceDE w:val="0"/>
        <w:autoSpaceDN w:val="0"/>
        <w:adjustRightInd w:val="0"/>
        <w:spacing w:before="0" w:after="0"/>
        <w:jc w:val="both"/>
        <w:rPr>
          <w:rFonts w:ascii="Tahoma" w:eastAsia="Times New Roman" w:hAnsi="Tahoma" w:cs="Tahoma"/>
          <w:color w:val="auto"/>
          <w:lang w:val="es-ES" w:eastAsia="es-ES"/>
        </w:rPr>
      </w:pPr>
    </w:p>
    <w:p w14:paraId="5D7AADA0" w14:textId="024675EF" w:rsidR="00927DBB" w:rsidRPr="00FB483B" w:rsidRDefault="00927DBB" w:rsidP="00927DBB">
      <w:pPr>
        <w:spacing w:before="0" w:after="0"/>
        <w:jc w:val="both"/>
        <w:rPr>
          <w:rFonts w:ascii="Tahoma" w:eastAsia="Arial Unicode MS" w:hAnsi="Tahoma" w:cs="Tahoma"/>
          <w:iCs/>
          <w:color w:val="auto"/>
          <w:lang w:val="es-ES" w:eastAsia="es-ES"/>
        </w:rPr>
      </w:pPr>
      <w:r w:rsidRPr="00FB483B">
        <w:rPr>
          <w:rFonts w:ascii="Tahoma" w:eastAsia="Arial Unicode MS" w:hAnsi="Tahoma" w:cs="Tahoma"/>
          <w:iCs/>
          <w:color w:val="auto"/>
          <w:lang w:val="es-ES" w:eastAsia="es-ES"/>
        </w:rPr>
        <w:t xml:space="preserve">El Municipio tiene un sistema de alcantarillado combinado y estratificado, con una cobertura en la vigencia 2015, del 100 % en la zona urbana, operado por </w:t>
      </w:r>
      <w:r w:rsidRPr="00FB483B">
        <w:rPr>
          <w:rFonts w:ascii="Tahoma" w:eastAsia="Arial Unicode MS" w:hAnsi="Tahoma" w:cs="Tahoma"/>
          <w:b/>
          <w:color w:val="auto"/>
          <w:lang w:val="es-ES" w:eastAsia="es-ES"/>
        </w:rPr>
        <w:t>“ESPUMA S.A E.S.P” y “URBES S.A.S E.S.P</w:t>
      </w:r>
      <w:r w:rsidR="00756D52" w:rsidRPr="00FB483B">
        <w:rPr>
          <w:rFonts w:ascii="Tahoma" w:eastAsia="Arial Unicode MS" w:hAnsi="Tahoma" w:cs="Tahoma"/>
          <w:b/>
          <w:color w:val="auto"/>
          <w:lang w:val="es-ES" w:eastAsia="es-ES"/>
        </w:rPr>
        <w:t>”</w:t>
      </w:r>
      <w:r w:rsidRPr="00FB483B">
        <w:rPr>
          <w:rFonts w:ascii="Tahoma" w:eastAsia="Arial Unicode MS" w:hAnsi="Tahoma" w:cs="Tahoma"/>
          <w:color w:val="auto"/>
          <w:lang w:val="es-ES" w:eastAsia="es-ES"/>
        </w:rPr>
        <w:t>,</w:t>
      </w:r>
      <w:r w:rsidR="00D33B60">
        <w:rPr>
          <w:rFonts w:ascii="Tahoma" w:eastAsia="Arial Unicode MS" w:hAnsi="Tahoma" w:cs="Tahoma"/>
          <w:color w:val="auto"/>
          <w:lang w:val="es-ES" w:eastAsia="es-ES"/>
        </w:rPr>
        <w:t xml:space="preserve"> </w:t>
      </w:r>
      <w:r w:rsidRPr="00FB483B">
        <w:rPr>
          <w:rFonts w:ascii="Tahoma" w:eastAsia="Arial Unicode MS" w:hAnsi="Tahoma" w:cs="Tahoma"/>
          <w:color w:val="auto"/>
          <w:lang w:val="es-ES" w:eastAsia="es-ES"/>
        </w:rPr>
        <w:t>actualmente la infraestructura está en</w:t>
      </w:r>
      <w:r w:rsidRPr="00FB483B">
        <w:rPr>
          <w:rFonts w:ascii="Tahoma" w:eastAsia="Arial Unicode MS" w:hAnsi="Tahoma" w:cs="Tahoma"/>
          <w:iCs/>
          <w:color w:val="auto"/>
          <w:lang w:val="es-ES" w:eastAsia="es-ES"/>
        </w:rPr>
        <w:t xml:space="preserve"> proceso de cambio en algunos </w:t>
      </w:r>
      <w:r w:rsidRPr="00FB483B">
        <w:rPr>
          <w:rFonts w:ascii="Tahoma" w:eastAsia="Arial Unicode MS" w:hAnsi="Tahoma" w:cs="Tahoma"/>
          <w:color w:val="auto"/>
          <w:lang w:val="es-ES" w:eastAsia="es-ES"/>
        </w:rPr>
        <w:t>tramos de la zona Urbana para mejorar la funcionalidad y eficiencia del sistema, sin embargo en las condiciones actuales el sistema es contaminante de los ríos Gualí, Quebrada Lumbí al verter aproximadamente un Caudal de 1.393.200 m</w:t>
      </w:r>
      <w:r w:rsidRPr="00FB483B">
        <w:rPr>
          <w:rFonts w:ascii="Tahoma" w:eastAsia="Arial Unicode MS" w:hAnsi="Tahoma" w:cs="Tahoma"/>
          <w:color w:val="auto"/>
          <w:vertAlign w:val="superscript"/>
          <w:lang w:val="es-ES" w:eastAsia="es-ES"/>
        </w:rPr>
        <w:t xml:space="preserve">3 </w:t>
      </w:r>
      <w:r w:rsidRPr="00FB483B">
        <w:rPr>
          <w:rFonts w:ascii="Tahoma" w:eastAsia="Arial Unicode MS" w:hAnsi="Tahoma" w:cs="Tahoma"/>
          <w:color w:val="auto"/>
          <w:lang w:val="es-ES" w:eastAsia="es-ES"/>
        </w:rPr>
        <w:t xml:space="preserve">sin ningún tipo de tratamiento, porque la única Plantas de Tratamiento PTAR “Mutis”, no está en operación, a pesar que mediante el contrató </w:t>
      </w:r>
      <w:r w:rsidRPr="00FB483B">
        <w:rPr>
          <w:rFonts w:ascii="Tahoma" w:eastAsia="Arial Unicode MS" w:hAnsi="Tahoma" w:cs="Tahoma"/>
          <w:color w:val="auto"/>
          <w:lang w:val="es-ES" w:eastAsia="es-ES"/>
        </w:rPr>
        <w:lastRenderedPageBreak/>
        <w:t xml:space="preserve">N°085 de 2105, por </w:t>
      </w:r>
      <w:r w:rsidRPr="00FB483B">
        <w:rPr>
          <w:rFonts w:ascii="Tahoma" w:eastAsia="Arial Unicode MS" w:hAnsi="Tahoma" w:cs="Tahoma"/>
          <w:b/>
          <w:color w:val="auto"/>
        </w:rPr>
        <w:t>$141.194.000</w:t>
      </w:r>
      <w:r w:rsidRPr="00FB483B">
        <w:rPr>
          <w:rFonts w:ascii="Tahoma" w:eastAsia="Arial Unicode MS" w:hAnsi="Tahoma" w:cs="Tahoma"/>
          <w:color w:val="auto"/>
          <w:lang w:val="es-ES" w:eastAsia="es-ES"/>
        </w:rPr>
        <w:t xml:space="preserve"> con el objeto de hacerle mantenimiento y ponerla en marcha; su custodia está en </w:t>
      </w:r>
      <w:r w:rsidRPr="00FB483B">
        <w:rPr>
          <w:rFonts w:ascii="Tahoma" w:eastAsia="Arial Unicode MS" w:hAnsi="Tahoma" w:cs="Tahoma"/>
          <w:iCs/>
          <w:color w:val="auto"/>
          <w:lang w:val="es-ES" w:eastAsia="es-ES"/>
        </w:rPr>
        <w:t>la junta de Acción comunal del barrio Mutis.</w:t>
      </w:r>
    </w:p>
    <w:p w14:paraId="3C37BC4A" w14:textId="77777777" w:rsidR="00756D52" w:rsidRPr="00FB483B" w:rsidRDefault="00756D52" w:rsidP="00927DBB">
      <w:pPr>
        <w:spacing w:before="0" w:after="0"/>
        <w:jc w:val="both"/>
        <w:rPr>
          <w:rFonts w:ascii="Tahoma" w:eastAsia="Arial Unicode MS" w:hAnsi="Tahoma" w:cs="Tahoma"/>
          <w:iCs/>
          <w:color w:val="auto"/>
          <w:lang w:val="es-ES" w:eastAsia="es-ES"/>
        </w:rPr>
      </w:pPr>
    </w:p>
    <w:tbl>
      <w:tblPr>
        <w:tblStyle w:val="Tablaconcuadrcula2"/>
        <w:tblW w:w="0" w:type="auto"/>
        <w:tblInd w:w="108" w:type="dxa"/>
        <w:tblLayout w:type="fixed"/>
        <w:tblLook w:val="04A0" w:firstRow="1" w:lastRow="0" w:firstColumn="1" w:lastColumn="0" w:noHBand="0" w:noVBand="1"/>
      </w:tblPr>
      <w:tblGrid>
        <w:gridCol w:w="4536"/>
        <w:gridCol w:w="3969"/>
      </w:tblGrid>
      <w:tr w:rsidR="001337C2" w:rsidRPr="00FB483B" w14:paraId="2967DC2D" w14:textId="77777777" w:rsidTr="001337C2">
        <w:tc>
          <w:tcPr>
            <w:tcW w:w="8505" w:type="dxa"/>
            <w:gridSpan w:val="2"/>
          </w:tcPr>
          <w:p w14:paraId="7A8A5EE8" w14:textId="5E8C79DB" w:rsidR="00927DBB" w:rsidRPr="00FB483B" w:rsidRDefault="00927DBB" w:rsidP="00756D52">
            <w:pPr>
              <w:spacing w:after="0"/>
              <w:jc w:val="both"/>
              <w:rPr>
                <w:rFonts w:ascii="Tahoma" w:eastAsia="Times New Roman" w:hAnsi="Tahoma" w:cs="Tahoma"/>
                <w:iCs/>
                <w:color w:val="auto"/>
                <w:sz w:val="18"/>
                <w:szCs w:val="18"/>
                <w:lang w:val="es-ES" w:eastAsia="es-ES"/>
              </w:rPr>
            </w:pPr>
            <w:r w:rsidRPr="00FB483B">
              <w:rPr>
                <w:rFonts w:ascii="Tahoma" w:eastAsia="Times New Roman" w:hAnsi="Tahoma" w:cs="Tahoma"/>
                <w:b/>
                <w:iCs/>
                <w:color w:val="auto"/>
                <w:sz w:val="18"/>
                <w:szCs w:val="18"/>
                <w:lang w:val="es-ES" w:eastAsia="es-ES"/>
              </w:rPr>
              <w:t>Foto N°16.</w:t>
            </w:r>
            <w:r w:rsidRPr="00FB483B">
              <w:rPr>
                <w:rFonts w:ascii="Tahoma" w:eastAsia="Times New Roman" w:hAnsi="Tahoma" w:cs="Tahoma"/>
                <w:iCs/>
                <w:color w:val="auto"/>
                <w:sz w:val="18"/>
                <w:szCs w:val="18"/>
                <w:lang w:val="es-ES" w:eastAsia="es-ES"/>
              </w:rPr>
              <w:t xml:space="preserve"> Sistema de Acueducto por gravedad y Alcantarillado de San Sebastián de Mariquita.</w:t>
            </w:r>
          </w:p>
        </w:tc>
      </w:tr>
      <w:tr w:rsidR="001337C2" w:rsidRPr="00FB483B" w14:paraId="72A9D94A" w14:textId="77777777" w:rsidTr="001337C2">
        <w:trPr>
          <w:trHeight w:val="1887"/>
        </w:trPr>
        <w:tc>
          <w:tcPr>
            <w:tcW w:w="4536" w:type="dxa"/>
          </w:tcPr>
          <w:p w14:paraId="1076616C" w14:textId="77777777" w:rsidR="00927DBB" w:rsidRPr="00FB483B" w:rsidRDefault="00927DBB" w:rsidP="00927DBB">
            <w:pPr>
              <w:spacing w:after="0"/>
              <w:jc w:val="both"/>
              <w:rPr>
                <w:rFonts w:ascii="Tahoma" w:eastAsia="Times New Roman" w:hAnsi="Tahoma" w:cs="Tahoma"/>
                <w:iCs/>
                <w:color w:val="auto"/>
                <w:lang w:val="es-ES" w:eastAsia="es-ES"/>
              </w:rPr>
            </w:pPr>
            <w:r w:rsidRPr="00FB483B">
              <w:rPr>
                <w:rFonts w:ascii="Tahoma" w:hAnsi="Tahoma" w:cs="Tahoma"/>
                <w:noProof/>
                <w:color w:val="auto"/>
              </w:rPr>
              <w:drawing>
                <wp:inline distT="0" distB="0" distL="0" distR="0" wp14:anchorId="55E85C68" wp14:editId="4E2DE1C4">
                  <wp:extent cx="2842260" cy="2381250"/>
                  <wp:effectExtent l="0" t="0" r="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842260" cy="2381250"/>
                          </a:xfrm>
                          <a:prstGeom prst="rect">
                            <a:avLst/>
                          </a:prstGeom>
                        </pic:spPr>
                      </pic:pic>
                    </a:graphicData>
                  </a:graphic>
                </wp:inline>
              </w:drawing>
            </w:r>
          </w:p>
        </w:tc>
        <w:tc>
          <w:tcPr>
            <w:tcW w:w="3969" w:type="dxa"/>
          </w:tcPr>
          <w:p w14:paraId="2884331E" w14:textId="77777777" w:rsidR="00927DBB" w:rsidRPr="00FB483B" w:rsidRDefault="00927DBB" w:rsidP="00927DBB">
            <w:pPr>
              <w:spacing w:after="0"/>
              <w:jc w:val="both"/>
              <w:rPr>
                <w:rFonts w:ascii="Tahoma" w:eastAsia="Times New Roman" w:hAnsi="Tahoma" w:cs="Tahoma"/>
                <w:iCs/>
                <w:color w:val="auto"/>
                <w:lang w:val="es-ES" w:eastAsia="es-ES"/>
              </w:rPr>
            </w:pPr>
            <w:r w:rsidRPr="00FB483B">
              <w:rPr>
                <w:rFonts w:ascii="Tahoma" w:eastAsia="Times New Roman" w:hAnsi="Tahoma" w:cs="Tahoma"/>
                <w:iCs/>
                <w:noProof/>
                <w:color w:val="auto"/>
              </w:rPr>
              <w:drawing>
                <wp:inline distT="0" distB="0" distL="0" distR="0" wp14:anchorId="513AE9D4" wp14:editId="5C294ABF">
                  <wp:extent cx="2461260" cy="2343150"/>
                  <wp:effectExtent l="0" t="0" r="0" b="0"/>
                  <wp:docPr id="27" name="Imagen 27" descr="G:\Documentos Lenovo\Documents\Auditoria Mariquita 9-10-16\fotos ESPUMAS 2016\bocatoma espumas\WP_002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Documentos Lenovo\Documents\Auditoria Mariquita 9-10-16\fotos ESPUMAS 2016\bocatoma espumas\WP_002005.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461260" cy="2343150"/>
                          </a:xfrm>
                          <a:prstGeom prst="rect">
                            <a:avLst/>
                          </a:prstGeom>
                          <a:noFill/>
                          <a:ln>
                            <a:noFill/>
                          </a:ln>
                        </pic:spPr>
                      </pic:pic>
                    </a:graphicData>
                  </a:graphic>
                </wp:inline>
              </w:drawing>
            </w:r>
          </w:p>
        </w:tc>
      </w:tr>
      <w:tr w:rsidR="001337C2" w:rsidRPr="00FB483B" w14:paraId="736E50ED" w14:textId="77777777" w:rsidTr="001337C2">
        <w:trPr>
          <w:trHeight w:val="249"/>
        </w:trPr>
        <w:tc>
          <w:tcPr>
            <w:tcW w:w="4536" w:type="dxa"/>
          </w:tcPr>
          <w:p w14:paraId="7901F273" w14:textId="3AB94193" w:rsidR="00927DBB" w:rsidRPr="00FB483B" w:rsidRDefault="00927DBB" w:rsidP="00756D52">
            <w:pPr>
              <w:spacing w:after="0"/>
              <w:jc w:val="both"/>
              <w:rPr>
                <w:rFonts w:ascii="Tahoma" w:eastAsia="Times New Roman" w:hAnsi="Tahoma" w:cs="Tahoma"/>
                <w:iCs/>
                <w:color w:val="auto"/>
                <w:sz w:val="18"/>
                <w:szCs w:val="18"/>
                <w:lang w:val="es-ES" w:eastAsia="es-ES"/>
              </w:rPr>
            </w:pPr>
            <w:r w:rsidRPr="00FB483B">
              <w:rPr>
                <w:rFonts w:ascii="Tahoma" w:eastAsia="Times New Roman" w:hAnsi="Tahoma" w:cs="Tahoma"/>
                <w:b/>
                <w:iCs/>
                <w:color w:val="auto"/>
                <w:sz w:val="18"/>
                <w:szCs w:val="18"/>
                <w:lang w:val="es-ES" w:eastAsia="es-ES"/>
              </w:rPr>
              <w:t>Foto:</w:t>
            </w:r>
            <w:r w:rsidRPr="00FB483B">
              <w:rPr>
                <w:rFonts w:ascii="Tahoma" w:eastAsia="Times New Roman" w:hAnsi="Tahoma" w:cs="Tahoma"/>
                <w:iCs/>
                <w:color w:val="auto"/>
                <w:sz w:val="18"/>
                <w:szCs w:val="18"/>
                <w:lang w:val="es-ES" w:eastAsia="es-ES"/>
              </w:rPr>
              <w:t xml:space="preserve"> PTAR </w:t>
            </w:r>
            <w:r w:rsidR="001F6D34" w:rsidRPr="00FB483B">
              <w:rPr>
                <w:rFonts w:ascii="Tahoma" w:eastAsia="Times New Roman" w:hAnsi="Tahoma" w:cs="Tahoma"/>
                <w:iCs/>
                <w:color w:val="auto"/>
                <w:sz w:val="18"/>
                <w:szCs w:val="18"/>
                <w:lang w:val="es-ES" w:eastAsia="es-ES"/>
              </w:rPr>
              <w:t xml:space="preserve">“Mutis” Mariquita </w:t>
            </w:r>
            <w:r w:rsidRPr="00FB483B">
              <w:rPr>
                <w:rFonts w:ascii="Tahoma" w:eastAsia="Times New Roman" w:hAnsi="Tahoma" w:cs="Tahoma"/>
                <w:iCs/>
                <w:color w:val="auto"/>
                <w:sz w:val="18"/>
                <w:szCs w:val="18"/>
                <w:lang w:val="es-ES" w:eastAsia="es-ES"/>
              </w:rPr>
              <w:t xml:space="preserve">no funcional. </w:t>
            </w:r>
          </w:p>
        </w:tc>
        <w:tc>
          <w:tcPr>
            <w:tcW w:w="3969" w:type="dxa"/>
          </w:tcPr>
          <w:p w14:paraId="5ABF2EAC" w14:textId="216F7E52" w:rsidR="00927DBB" w:rsidRPr="00FB483B" w:rsidRDefault="00927DBB" w:rsidP="001F6D34">
            <w:pPr>
              <w:spacing w:before="0" w:after="0"/>
              <w:jc w:val="both"/>
              <w:rPr>
                <w:rFonts w:ascii="Tahoma" w:eastAsia="Times New Roman" w:hAnsi="Tahoma" w:cs="Tahoma"/>
                <w:iCs/>
                <w:color w:val="auto"/>
                <w:sz w:val="18"/>
                <w:szCs w:val="18"/>
                <w:lang w:val="es-ES" w:eastAsia="es-ES"/>
              </w:rPr>
            </w:pPr>
            <w:r w:rsidRPr="00FB483B">
              <w:rPr>
                <w:rFonts w:ascii="Tahoma" w:eastAsia="Times New Roman" w:hAnsi="Tahoma" w:cs="Tahoma"/>
                <w:b/>
                <w:iCs/>
                <w:color w:val="auto"/>
                <w:sz w:val="18"/>
                <w:szCs w:val="18"/>
                <w:lang w:val="es-ES" w:eastAsia="es-ES"/>
              </w:rPr>
              <w:t>Foto:</w:t>
            </w:r>
            <w:r w:rsidRPr="00FB483B">
              <w:rPr>
                <w:rFonts w:ascii="Tahoma" w:eastAsia="Times New Roman" w:hAnsi="Tahoma" w:cs="Tahoma"/>
                <w:iCs/>
                <w:color w:val="auto"/>
                <w:sz w:val="18"/>
                <w:szCs w:val="18"/>
                <w:lang w:val="es-ES" w:eastAsia="es-ES"/>
              </w:rPr>
              <w:t xml:space="preserve"> Bocatoma sobre el </w:t>
            </w:r>
            <w:r w:rsidRPr="00FB483B">
              <w:rPr>
                <w:rFonts w:ascii="Tahoma" w:eastAsia="Arial Unicode MS" w:hAnsi="Tahoma" w:cs="Tahoma"/>
                <w:color w:val="auto"/>
                <w:sz w:val="18"/>
                <w:szCs w:val="18"/>
                <w:lang w:val="es-MX"/>
              </w:rPr>
              <w:t>R</w:t>
            </w:r>
            <w:r w:rsidR="001F6D34" w:rsidRPr="00FB483B">
              <w:rPr>
                <w:rFonts w:ascii="Tahoma" w:eastAsia="Arial Unicode MS" w:hAnsi="Tahoma" w:cs="Tahoma"/>
                <w:color w:val="auto"/>
                <w:sz w:val="18"/>
                <w:szCs w:val="18"/>
                <w:lang w:val="es-MX"/>
              </w:rPr>
              <w:t>í</w:t>
            </w:r>
            <w:r w:rsidRPr="00FB483B">
              <w:rPr>
                <w:rFonts w:ascii="Tahoma" w:eastAsia="Arial Unicode MS" w:hAnsi="Tahoma" w:cs="Tahoma"/>
                <w:color w:val="auto"/>
                <w:sz w:val="18"/>
                <w:szCs w:val="18"/>
                <w:lang w:val="es-MX"/>
              </w:rPr>
              <w:t>o Sucio. ESPUMAS</w:t>
            </w:r>
          </w:p>
        </w:tc>
      </w:tr>
    </w:tbl>
    <w:p w14:paraId="6A238922" w14:textId="77777777" w:rsidR="00927DBB" w:rsidRPr="00FB483B" w:rsidRDefault="00927DBB" w:rsidP="00927DBB">
      <w:pPr>
        <w:spacing w:before="0" w:after="0"/>
        <w:jc w:val="both"/>
        <w:rPr>
          <w:rFonts w:ascii="Tahoma" w:eastAsia="Arial Unicode MS" w:hAnsi="Tahoma" w:cs="Tahoma"/>
          <w:iCs/>
          <w:color w:val="auto"/>
          <w:lang w:val="es-ES" w:eastAsia="es-ES"/>
        </w:rPr>
      </w:pPr>
    </w:p>
    <w:p w14:paraId="43221329" w14:textId="6EB71FA9" w:rsidR="009C294A" w:rsidRPr="00FB483B" w:rsidRDefault="008C78E2" w:rsidP="009C294A">
      <w:pPr>
        <w:spacing w:before="0" w:after="0"/>
        <w:jc w:val="both"/>
        <w:rPr>
          <w:rFonts w:ascii="Tahoma" w:eastAsia="Arial Unicode MS" w:hAnsi="Tahoma" w:cs="Tahoma"/>
          <w:b/>
          <w:color w:val="auto"/>
          <w:lang w:val="es-MX"/>
        </w:rPr>
      </w:pPr>
      <w:r w:rsidRPr="00FB483B">
        <w:rPr>
          <w:rFonts w:ascii="Tahoma" w:hAnsi="Tahoma" w:cs="Tahoma"/>
          <w:b/>
          <w:iCs/>
          <w:color w:val="auto"/>
        </w:rPr>
        <w:t>3.7</w:t>
      </w:r>
      <w:r w:rsidR="009C294A" w:rsidRPr="00FB483B">
        <w:rPr>
          <w:rFonts w:ascii="Tahoma" w:hAnsi="Tahoma" w:cs="Tahoma"/>
          <w:b/>
          <w:iCs/>
          <w:color w:val="auto"/>
        </w:rPr>
        <w:t xml:space="preserve">. Servicios Públicos Domiciliarios </w:t>
      </w:r>
      <w:r w:rsidR="00D33B60">
        <w:rPr>
          <w:rFonts w:ascii="Tahoma" w:hAnsi="Tahoma" w:cs="Tahoma"/>
          <w:b/>
          <w:iCs/>
          <w:color w:val="auto"/>
        </w:rPr>
        <w:t>“</w:t>
      </w:r>
      <w:r w:rsidR="00756D52" w:rsidRPr="00FB483B">
        <w:rPr>
          <w:rFonts w:ascii="Tahoma" w:eastAsia="Times New Roman" w:hAnsi="Tahoma" w:cs="Tahoma"/>
          <w:b/>
          <w:color w:val="auto"/>
          <w:lang w:val="es-ES" w:eastAsia="es-ES"/>
        </w:rPr>
        <w:t>EMSER</w:t>
      </w:r>
      <w:r w:rsidR="00D33B60">
        <w:rPr>
          <w:rFonts w:ascii="Tahoma" w:eastAsia="Times New Roman" w:hAnsi="Tahoma" w:cs="Tahoma"/>
          <w:b/>
          <w:color w:val="auto"/>
          <w:lang w:val="es-ES" w:eastAsia="es-ES"/>
        </w:rPr>
        <w:t>”</w:t>
      </w:r>
      <w:r w:rsidR="00756D52" w:rsidRPr="00FB483B">
        <w:rPr>
          <w:rFonts w:ascii="Tahoma" w:eastAsia="Times New Roman" w:hAnsi="Tahoma" w:cs="Tahoma"/>
          <w:b/>
          <w:color w:val="auto"/>
          <w:lang w:val="es-ES" w:eastAsia="es-ES"/>
        </w:rPr>
        <w:t xml:space="preserve"> E.S.P</w:t>
      </w:r>
      <w:r w:rsidR="00756D52" w:rsidRPr="00FB483B">
        <w:rPr>
          <w:rFonts w:ascii="Tahoma" w:hAnsi="Tahoma" w:cs="Tahoma"/>
          <w:b/>
          <w:iCs/>
          <w:color w:val="auto"/>
        </w:rPr>
        <w:t xml:space="preserve"> </w:t>
      </w:r>
      <w:r w:rsidR="009C294A" w:rsidRPr="00FB483B">
        <w:rPr>
          <w:rFonts w:ascii="Tahoma" w:hAnsi="Tahoma" w:cs="Tahoma"/>
          <w:b/>
          <w:iCs/>
          <w:color w:val="auto"/>
        </w:rPr>
        <w:t xml:space="preserve">del </w:t>
      </w:r>
      <w:r w:rsidR="009C294A" w:rsidRPr="00FB483B">
        <w:rPr>
          <w:rFonts w:ascii="Tahoma" w:hAnsi="Tahoma" w:cs="Tahoma"/>
          <w:b/>
          <w:color w:val="auto"/>
        </w:rPr>
        <w:t>Líbano - Tolima</w:t>
      </w:r>
    </w:p>
    <w:p w14:paraId="5EA12B67" w14:textId="77777777" w:rsidR="008C78E2" w:rsidRPr="00FB483B" w:rsidRDefault="008C78E2" w:rsidP="008C78E2">
      <w:pPr>
        <w:spacing w:before="0" w:after="0"/>
        <w:jc w:val="both"/>
        <w:rPr>
          <w:rFonts w:ascii="Tahoma" w:hAnsi="Tahoma" w:cs="Tahoma"/>
          <w:b/>
          <w:color w:val="auto"/>
        </w:rPr>
      </w:pPr>
    </w:p>
    <w:p w14:paraId="67BDF45C" w14:textId="6B7461CC" w:rsidR="00927DBB" w:rsidRPr="00FB483B" w:rsidRDefault="008C78E2" w:rsidP="00927DBB">
      <w:pPr>
        <w:spacing w:before="0" w:after="0"/>
        <w:jc w:val="both"/>
        <w:rPr>
          <w:rFonts w:ascii="Tahoma" w:eastAsia="Arial Unicode MS" w:hAnsi="Tahoma" w:cs="Tahoma"/>
          <w:color w:val="auto"/>
        </w:rPr>
      </w:pPr>
      <w:r w:rsidRPr="00FB483B">
        <w:rPr>
          <w:rFonts w:ascii="Tahoma" w:eastAsia="Arial Unicode MS" w:hAnsi="Tahoma" w:cs="Tahoma"/>
          <w:bCs/>
          <w:color w:val="auto"/>
          <w:lang w:val="es-MX" w:eastAsia="es-ES"/>
        </w:rPr>
        <w:t>3.7.1. Sistema</w:t>
      </w:r>
      <w:r w:rsidR="00927DBB" w:rsidRPr="00FB483B">
        <w:rPr>
          <w:rFonts w:ascii="Tahoma" w:eastAsia="Arial Unicode MS" w:hAnsi="Tahoma" w:cs="Tahoma"/>
          <w:bCs/>
          <w:color w:val="auto"/>
          <w:lang w:val="es-MX" w:eastAsia="es-ES"/>
        </w:rPr>
        <w:t xml:space="preserve"> de Acueducto</w:t>
      </w:r>
    </w:p>
    <w:p w14:paraId="7D546ED2" w14:textId="77777777" w:rsidR="00927DBB" w:rsidRPr="00FB483B" w:rsidRDefault="00927DBB" w:rsidP="00927DBB">
      <w:pPr>
        <w:spacing w:before="0" w:after="0"/>
        <w:jc w:val="both"/>
        <w:rPr>
          <w:rFonts w:ascii="Tahoma" w:hAnsi="Tahoma" w:cs="Tahoma"/>
          <w:color w:val="auto"/>
        </w:rPr>
      </w:pPr>
    </w:p>
    <w:p w14:paraId="2B2C62BB" w14:textId="5DC98CA8" w:rsidR="00927DBB" w:rsidRPr="00FB483B" w:rsidRDefault="00927DBB" w:rsidP="00927DBB">
      <w:pPr>
        <w:shd w:val="clear" w:color="auto" w:fill="FFFFFF"/>
        <w:autoSpaceDE w:val="0"/>
        <w:autoSpaceDN w:val="0"/>
        <w:spacing w:before="0" w:after="0"/>
        <w:jc w:val="both"/>
        <w:rPr>
          <w:rFonts w:ascii="Tahoma" w:eastAsia="Times New Roman" w:hAnsi="Tahoma" w:cs="Tahoma"/>
          <w:iCs/>
          <w:color w:val="auto"/>
          <w:lang w:val="es-ES" w:eastAsia="es-ES"/>
        </w:rPr>
      </w:pPr>
      <w:r w:rsidRPr="00FB483B">
        <w:rPr>
          <w:rFonts w:ascii="Tahoma" w:eastAsia="Times New Roman" w:hAnsi="Tahoma" w:cs="Tahoma"/>
          <w:color w:val="auto"/>
          <w:lang w:val="es-ES" w:eastAsia="es-ES"/>
        </w:rPr>
        <w:t xml:space="preserve">La Empresa de Servicios Públicos de Acueducto, Alcantarillado y Aseo del Líbano </w:t>
      </w:r>
      <w:r w:rsidRPr="00FB483B">
        <w:rPr>
          <w:rFonts w:ascii="Tahoma" w:eastAsia="Times New Roman" w:hAnsi="Tahoma" w:cs="Tahoma"/>
          <w:b/>
          <w:color w:val="auto"/>
          <w:lang w:val="es-ES" w:eastAsia="es-ES"/>
        </w:rPr>
        <w:t>EMSER E.S.P</w:t>
      </w:r>
      <w:r w:rsidRPr="00FB483B">
        <w:rPr>
          <w:rFonts w:ascii="Tahoma" w:eastAsia="Times New Roman" w:hAnsi="Tahoma" w:cs="Tahoma"/>
          <w:color w:val="auto"/>
          <w:lang w:val="es-ES" w:eastAsia="es-ES"/>
        </w:rPr>
        <w:t>,</w:t>
      </w:r>
      <w:r w:rsidRPr="00FB483B">
        <w:rPr>
          <w:rFonts w:ascii="Tahoma" w:eastAsia="Times New Roman" w:hAnsi="Tahoma" w:cs="Tahoma"/>
          <w:iCs/>
          <w:color w:val="auto"/>
          <w:lang w:val="es-ES" w:eastAsia="es-ES"/>
        </w:rPr>
        <w:t xml:space="preserve"> dispone de un sistema de acueducto por gravedad, con un caudal concesionado por Cortolima de 187,33 Litros / Segundos captado</w:t>
      </w:r>
      <w:r w:rsidR="00396228" w:rsidRPr="00FB483B">
        <w:rPr>
          <w:rFonts w:ascii="Tahoma" w:eastAsia="Times New Roman" w:hAnsi="Tahoma" w:cs="Tahoma"/>
          <w:iCs/>
          <w:color w:val="auto"/>
          <w:lang w:val="es-ES" w:eastAsia="es-ES"/>
        </w:rPr>
        <w:t>s,</w:t>
      </w:r>
      <w:r w:rsidR="001F2563" w:rsidRPr="00FB483B">
        <w:rPr>
          <w:rFonts w:ascii="Tahoma" w:eastAsia="Times New Roman" w:hAnsi="Tahoma" w:cs="Tahoma"/>
          <w:iCs/>
          <w:color w:val="auto"/>
          <w:lang w:val="es-ES" w:eastAsia="es-ES"/>
        </w:rPr>
        <w:t xml:space="preserve"> así: D</w:t>
      </w:r>
      <w:r w:rsidRPr="00FB483B">
        <w:rPr>
          <w:rFonts w:ascii="Tahoma" w:eastAsia="Times New Roman" w:hAnsi="Tahoma" w:cs="Tahoma"/>
          <w:iCs/>
          <w:color w:val="auto"/>
          <w:lang w:val="es-ES" w:eastAsia="es-ES"/>
        </w:rPr>
        <w:t>el r</w:t>
      </w:r>
      <w:r w:rsidR="001F6D34" w:rsidRPr="00FB483B">
        <w:rPr>
          <w:rFonts w:ascii="Tahoma" w:eastAsia="Times New Roman" w:hAnsi="Tahoma" w:cs="Tahoma"/>
          <w:iCs/>
          <w:color w:val="auto"/>
          <w:lang w:val="es-ES" w:eastAsia="es-ES"/>
        </w:rPr>
        <w:t>í</w:t>
      </w:r>
      <w:r w:rsidRPr="00FB483B">
        <w:rPr>
          <w:rFonts w:ascii="Tahoma" w:eastAsia="Times New Roman" w:hAnsi="Tahoma" w:cs="Tahoma"/>
          <w:iCs/>
          <w:color w:val="auto"/>
          <w:lang w:val="es-ES" w:eastAsia="es-ES"/>
        </w:rPr>
        <w:t>o Vallecito</w:t>
      </w:r>
      <w:r w:rsidR="001F2563" w:rsidRPr="00FB483B">
        <w:rPr>
          <w:rFonts w:ascii="Tahoma" w:eastAsia="Times New Roman" w:hAnsi="Tahoma" w:cs="Tahoma"/>
          <w:iCs/>
          <w:color w:val="auto"/>
          <w:lang w:val="es-ES" w:eastAsia="es-ES"/>
        </w:rPr>
        <w:t>,</w:t>
      </w:r>
      <w:r w:rsidRPr="00FB483B">
        <w:rPr>
          <w:rFonts w:ascii="Tahoma" w:eastAsia="Times New Roman" w:hAnsi="Tahoma" w:cs="Tahoma"/>
          <w:iCs/>
          <w:color w:val="auto"/>
          <w:lang w:val="es-ES" w:eastAsia="es-ES"/>
        </w:rPr>
        <w:t xml:space="preserve"> 110 l/s, </w:t>
      </w:r>
      <w:r w:rsidR="001F2563" w:rsidRPr="00FB483B">
        <w:rPr>
          <w:rFonts w:ascii="Tahoma" w:eastAsia="Times New Roman" w:hAnsi="Tahoma" w:cs="Tahoma"/>
          <w:iCs/>
          <w:color w:val="auto"/>
          <w:lang w:val="es-ES" w:eastAsia="es-ES"/>
        </w:rPr>
        <w:t xml:space="preserve">de </w:t>
      </w:r>
      <w:r w:rsidRPr="00FB483B">
        <w:rPr>
          <w:rFonts w:ascii="Tahoma" w:eastAsia="Times New Roman" w:hAnsi="Tahoma" w:cs="Tahoma"/>
          <w:iCs/>
          <w:color w:val="auto"/>
          <w:lang w:val="es-ES" w:eastAsia="es-ES"/>
        </w:rPr>
        <w:t xml:space="preserve">la Quebrada Santa Rosa 46,18 l/s y San Juan 5 l/s, así como </w:t>
      </w:r>
      <w:r w:rsidR="001F2563" w:rsidRPr="00FB483B">
        <w:rPr>
          <w:rFonts w:ascii="Tahoma" w:eastAsia="Times New Roman" w:hAnsi="Tahoma" w:cs="Tahoma"/>
          <w:iCs/>
          <w:color w:val="auto"/>
          <w:lang w:val="es-ES" w:eastAsia="es-ES"/>
        </w:rPr>
        <w:t>d</w:t>
      </w:r>
      <w:r w:rsidRPr="00FB483B">
        <w:rPr>
          <w:rFonts w:ascii="Tahoma" w:eastAsia="Times New Roman" w:hAnsi="Tahoma" w:cs="Tahoma"/>
          <w:iCs/>
          <w:color w:val="auto"/>
          <w:lang w:val="es-ES" w:eastAsia="es-ES"/>
        </w:rPr>
        <w:t xml:space="preserve">el nacimiento Manantiales con 26,15 l/s. </w:t>
      </w:r>
      <w:r w:rsidR="001F2563" w:rsidRPr="00FB483B">
        <w:rPr>
          <w:rFonts w:ascii="Tahoma" w:eastAsia="Times New Roman" w:hAnsi="Tahoma" w:cs="Tahoma"/>
          <w:iCs/>
          <w:color w:val="auto"/>
          <w:lang w:val="es-ES" w:eastAsia="es-ES"/>
        </w:rPr>
        <w:t>C</w:t>
      </w:r>
      <w:r w:rsidRPr="00FB483B">
        <w:rPr>
          <w:rFonts w:ascii="Tahoma" w:eastAsia="Times New Roman" w:hAnsi="Tahoma" w:cs="Tahoma"/>
          <w:iCs/>
          <w:color w:val="auto"/>
          <w:lang w:val="es-ES" w:eastAsia="es-ES"/>
        </w:rPr>
        <w:t xml:space="preserve">omplementa la operación con una </w:t>
      </w:r>
      <w:r w:rsidRPr="00FB483B">
        <w:rPr>
          <w:rFonts w:ascii="Tahoma" w:eastAsia="Times New Roman" w:hAnsi="Tahoma" w:cs="Tahoma"/>
          <w:color w:val="auto"/>
          <w:lang w:val="es-ES" w:eastAsia="es-ES"/>
        </w:rPr>
        <w:t>planta de potabilización del agua (PTAP) convencional</w:t>
      </w:r>
      <w:r w:rsidR="00396228" w:rsidRPr="00FB483B">
        <w:rPr>
          <w:rFonts w:ascii="Tahoma" w:eastAsia="Times New Roman" w:hAnsi="Tahoma" w:cs="Tahoma"/>
          <w:color w:val="auto"/>
          <w:lang w:val="es-ES" w:eastAsia="es-ES"/>
        </w:rPr>
        <w:t xml:space="preserve">, </w:t>
      </w:r>
      <w:r w:rsidRPr="00FB483B">
        <w:rPr>
          <w:rFonts w:ascii="Tahoma" w:eastAsia="Times New Roman" w:hAnsi="Tahoma" w:cs="Tahoma"/>
          <w:color w:val="auto"/>
          <w:lang w:val="es-ES" w:eastAsia="es-ES"/>
        </w:rPr>
        <w:t>con capacidad para potabilizar 160</w:t>
      </w:r>
      <w:r w:rsidRPr="00FB483B">
        <w:rPr>
          <w:rFonts w:ascii="Tahoma" w:eastAsia="Times New Roman" w:hAnsi="Tahoma" w:cs="Tahoma"/>
          <w:iCs/>
          <w:color w:val="auto"/>
          <w:lang w:val="es-ES" w:eastAsia="es-ES"/>
        </w:rPr>
        <w:t xml:space="preserve"> </w:t>
      </w:r>
      <w:r w:rsidRPr="00FB483B">
        <w:rPr>
          <w:rFonts w:ascii="Tahoma" w:eastAsia="Times New Roman" w:hAnsi="Tahoma" w:cs="Tahoma"/>
          <w:color w:val="auto"/>
          <w:lang w:val="es-ES" w:eastAsia="es-ES"/>
        </w:rPr>
        <w:t>litros/segundos de agua</w:t>
      </w:r>
      <w:r w:rsidR="00396228" w:rsidRPr="00FB483B">
        <w:rPr>
          <w:rFonts w:ascii="Tahoma" w:eastAsia="Times New Roman" w:hAnsi="Tahoma" w:cs="Tahoma"/>
          <w:color w:val="auto"/>
          <w:lang w:val="es-ES" w:eastAsia="es-ES"/>
        </w:rPr>
        <w:t>,</w:t>
      </w:r>
      <w:r w:rsidRPr="00FB483B">
        <w:rPr>
          <w:rFonts w:ascii="Tahoma" w:eastAsia="Times New Roman" w:hAnsi="Tahoma" w:cs="Tahoma"/>
          <w:color w:val="auto"/>
          <w:lang w:val="es-ES" w:eastAsia="es-ES"/>
        </w:rPr>
        <w:t xml:space="preserve"> sin la utilización del </w:t>
      </w:r>
      <w:r w:rsidRPr="00FB483B">
        <w:rPr>
          <w:rFonts w:ascii="Tahoma" w:eastAsia="Times New Roman" w:hAnsi="Tahoma" w:cs="Tahoma"/>
          <w:color w:val="auto"/>
        </w:rPr>
        <w:t xml:space="preserve">coagulante Sulfato de Aluminio granular en el proceso de clarificación del agua para </w:t>
      </w:r>
      <w:r w:rsidRPr="00FB483B">
        <w:rPr>
          <w:rFonts w:ascii="Tahoma" w:eastAsia="Times New Roman" w:hAnsi="Tahoma" w:cs="Tahoma"/>
          <w:iCs/>
          <w:color w:val="auto"/>
          <w:lang w:val="es-ES" w:eastAsia="es-ES"/>
        </w:rPr>
        <w:t>7726</w:t>
      </w:r>
      <w:r w:rsidRPr="00FB483B">
        <w:rPr>
          <w:rFonts w:ascii="Tahoma" w:eastAsia="Times New Roman" w:hAnsi="Tahoma" w:cs="Tahoma"/>
          <w:iCs/>
          <w:color w:val="auto"/>
          <w:shd w:val="clear" w:color="auto" w:fill="FFFFFF"/>
          <w:lang w:val="es-ES" w:eastAsia="es-ES"/>
        </w:rPr>
        <w:t xml:space="preserve"> </w:t>
      </w:r>
      <w:r w:rsidRPr="00FB483B">
        <w:rPr>
          <w:rFonts w:ascii="Tahoma" w:eastAsia="Times New Roman" w:hAnsi="Tahoma" w:cs="Tahoma"/>
          <w:iCs/>
          <w:color w:val="auto"/>
          <w:lang w:val="es-ES" w:eastAsia="es-ES"/>
        </w:rPr>
        <w:t>usuarios</w:t>
      </w:r>
      <w:r w:rsidR="001F2563" w:rsidRPr="00FB483B">
        <w:rPr>
          <w:rFonts w:ascii="Tahoma" w:eastAsia="Times New Roman" w:hAnsi="Tahoma" w:cs="Tahoma"/>
          <w:iCs/>
          <w:color w:val="auto"/>
          <w:lang w:val="es-ES" w:eastAsia="es-ES"/>
        </w:rPr>
        <w:t>,</w:t>
      </w:r>
      <w:r w:rsidRPr="00FB483B">
        <w:rPr>
          <w:rFonts w:ascii="Tahoma" w:eastAsia="Times New Roman" w:hAnsi="Tahoma" w:cs="Tahoma"/>
          <w:iCs/>
          <w:color w:val="auto"/>
          <w:lang w:val="es-ES" w:eastAsia="es-ES"/>
        </w:rPr>
        <w:t xml:space="preserve"> de los cuales 6349 están registrados y con micromedición.  </w:t>
      </w:r>
    </w:p>
    <w:p w14:paraId="60D45DE6" w14:textId="77777777" w:rsidR="00927DBB" w:rsidRPr="00FB483B" w:rsidRDefault="00927DBB" w:rsidP="00927DBB">
      <w:pPr>
        <w:spacing w:before="0" w:after="0"/>
        <w:jc w:val="both"/>
        <w:rPr>
          <w:rFonts w:ascii="Tahoma" w:eastAsia="Times New Roman" w:hAnsi="Tahoma" w:cs="Tahoma"/>
          <w:iCs/>
          <w:color w:val="auto"/>
          <w:lang w:val="es-ES" w:eastAsia="es-ES"/>
        </w:rPr>
      </w:pPr>
    </w:p>
    <w:p w14:paraId="4E2322B6" w14:textId="1241F688" w:rsidR="00927DBB" w:rsidRPr="00FB483B" w:rsidRDefault="00927DBB" w:rsidP="00927DBB">
      <w:pPr>
        <w:autoSpaceDE w:val="0"/>
        <w:autoSpaceDN w:val="0"/>
        <w:adjustRightInd w:val="0"/>
        <w:spacing w:before="0" w:after="0"/>
        <w:jc w:val="both"/>
        <w:rPr>
          <w:rFonts w:ascii="Tahoma" w:eastAsia="Times New Roman" w:hAnsi="Tahoma" w:cs="Tahoma"/>
          <w:color w:val="auto"/>
          <w:lang w:val="es-ES" w:eastAsia="es-ES"/>
        </w:rPr>
      </w:pPr>
      <w:r w:rsidRPr="00FB483B">
        <w:rPr>
          <w:rFonts w:ascii="Tahoma" w:eastAsia="Times New Roman" w:hAnsi="Tahoma" w:cs="Tahoma"/>
          <w:color w:val="auto"/>
          <w:lang w:val="es-ES" w:eastAsia="es-ES"/>
        </w:rPr>
        <w:t xml:space="preserve">La administración municipal </w:t>
      </w:r>
      <w:r w:rsidR="001F2563" w:rsidRPr="00FB483B">
        <w:rPr>
          <w:rFonts w:ascii="Tahoma" w:eastAsia="Times New Roman" w:hAnsi="Tahoma" w:cs="Tahoma"/>
          <w:color w:val="auto"/>
          <w:lang w:val="es-ES" w:eastAsia="es-ES"/>
        </w:rPr>
        <w:t xml:space="preserve">del Líbano </w:t>
      </w:r>
      <w:r w:rsidRPr="00FB483B">
        <w:rPr>
          <w:rFonts w:ascii="Tahoma" w:eastAsia="Times New Roman" w:hAnsi="Tahoma" w:cs="Tahoma"/>
          <w:color w:val="auto"/>
          <w:lang w:val="es-ES" w:eastAsia="es-ES"/>
        </w:rPr>
        <w:t xml:space="preserve">en la vigencia 2015 y la empresa EMSER E.S.P, no presentaron el Plan Maestro de Acueducto y Alcantarillado (PMAA), ni gestionaron el catastro de redes de acueducto sobre los elementos visibles más comunes y no visibles en la red, a pesar que lo tenían </w:t>
      </w:r>
      <w:r w:rsidR="001F2563" w:rsidRPr="00FB483B">
        <w:rPr>
          <w:rFonts w:ascii="Tahoma" w:eastAsia="Times New Roman" w:hAnsi="Tahoma" w:cs="Tahoma"/>
          <w:color w:val="auto"/>
          <w:lang w:val="es-ES" w:eastAsia="es-ES"/>
        </w:rPr>
        <w:t xml:space="preserve">programado </w:t>
      </w:r>
      <w:r w:rsidRPr="00FB483B">
        <w:rPr>
          <w:rFonts w:ascii="Tahoma" w:eastAsia="Times New Roman" w:hAnsi="Tahoma" w:cs="Tahoma"/>
          <w:color w:val="auto"/>
          <w:lang w:val="es-ES" w:eastAsia="es-ES"/>
        </w:rPr>
        <w:t>en el Plan de Desarrollo Municipal, como el programa “A</w:t>
      </w:r>
      <w:r w:rsidRPr="00FB483B">
        <w:rPr>
          <w:rFonts w:ascii="Tahoma" w:eastAsia="Times New Roman" w:hAnsi="Tahoma" w:cs="Tahoma"/>
          <w:bCs/>
          <w:color w:val="auto"/>
          <w:lang w:val="es-ES" w:eastAsia="es-ES"/>
        </w:rPr>
        <w:t>güita para mi gente”.</w:t>
      </w:r>
    </w:p>
    <w:p w14:paraId="34F77802" w14:textId="77777777" w:rsidR="00927DBB" w:rsidRPr="00FB483B" w:rsidRDefault="00927DBB" w:rsidP="00927DBB">
      <w:pPr>
        <w:shd w:val="clear" w:color="auto" w:fill="FFFFFF"/>
        <w:autoSpaceDE w:val="0"/>
        <w:autoSpaceDN w:val="0"/>
        <w:spacing w:before="0" w:after="0"/>
        <w:jc w:val="both"/>
        <w:rPr>
          <w:rFonts w:ascii="Tahoma" w:eastAsia="Times New Roman" w:hAnsi="Tahoma" w:cs="Tahoma"/>
          <w:color w:val="auto"/>
          <w:lang w:val="es-ES" w:eastAsia="es-ES"/>
        </w:rPr>
      </w:pPr>
    </w:p>
    <w:p w14:paraId="14C3C10B" w14:textId="2CADEA6E" w:rsidR="00927DBB" w:rsidRPr="00FB483B" w:rsidRDefault="008C78E2" w:rsidP="00927DBB">
      <w:pPr>
        <w:shd w:val="clear" w:color="auto" w:fill="FFFFFF"/>
        <w:autoSpaceDE w:val="0"/>
        <w:autoSpaceDN w:val="0"/>
        <w:spacing w:before="0" w:after="0"/>
        <w:ind w:left="567" w:hanging="567"/>
        <w:jc w:val="both"/>
        <w:rPr>
          <w:rFonts w:ascii="Tahoma" w:eastAsia="Times New Roman" w:hAnsi="Tahoma" w:cs="Tahoma"/>
          <w:color w:val="auto"/>
          <w:lang w:val="es-ES" w:eastAsia="es-ES"/>
        </w:rPr>
      </w:pPr>
      <w:r w:rsidRPr="00FB483B">
        <w:rPr>
          <w:rFonts w:ascii="Tahoma" w:eastAsia="Times New Roman" w:hAnsi="Tahoma" w:cs="Tahoma"/>
          <w:color w:val="auto"/>
          <w:lang w:val="es-ES" w:eastAsia="es-ES"/>
        </w:rPr>
        <w:t>3.7.2</w:t>
      </w:r>
      <w:r w:rsidR="002D7B9D" w:rsidRPr="00FB483B">
        <w:rPr>
          <w:rFonts w:ascii="Tahoma" w:eastAsia="Times New Roman" w:hAnsi="Tahoma" w:cs="Tahoma"/>
          <w:color w:val="auto"/>
          <w:lang w:val="es-ES" w:eastAsia="es-ES"/>
        </w:rPr>
        <w:t>. Sistema</w:t>
      </w:r>
      <w:r w:rsidR="00927DBB" w:rsidRPr="00FB483B">
        <w:rPr>
          <w:rFonts w:ascii="Tahoma" w:eastAsia="Times New Roman" w:hAnsi="Tahoma" w:cs="Tahoma"/>
          <w:color w:val="auto"/>
          <w:lang w:val="es-ES" w:eastAsia="es-ES"/>
        </w:rPr>
        <w:t xml:space="preserve"> de Alcantarillado </w:t>
      </w:r>
    </w:p>
    <w:p w14:paraId="34D16E15" w14:textId="77777777" w:rsidR="00927DBB" w:rsidRPr="00FB483B" w:rsidRDefault="00927DBB" w:rsidP="00927DBB">
      <w:pPr>
        <w:shd w:val="clear" w:color="auto" w:fill="FFFFFF"/>
        <w:autoSpaceDE w:val="0"/>
        <w:autoSpaceDN w:val="0"/>
        <w:adjustRightInd w:val="0"/>
        <w:spacing w:before="0" w:after="0"/>
        <w:jc w:val="both"/>
        <w:rPr>
          <w:rFonts w:ascii="Tahoma" w:eastAsia="Times New Roman" w:hAnsi="Tahoma" w:cs="Tahoma"/>
          <w:color w:val="auto"/>
          <w:lang w:val="es-ES" w:eastAsia="es-ES"/>
        </w:rPr>
      </w:pPr>
    </w:p>
    <w:p w14:paraId="6178E01D" w14:textId="182603D7" w:rsidR="00927DBB" w:rsidRPr="00FB483B" w:rsidRDefault="00927DBB" w:rsidP="00927DBB">
      <w:pPr>
        <w:shd w:val="clear" w:color="auto" w:fill="FFFFFF"/>
        <w:tabs>
          <w:tab w:val="num" w:pos="0"/>
          <w:tab w:val="center" w:pos="4419"/>
          <w:tab w:val="right" w:pos="8838"/>
        </w:tabs>
        <w:autoSpaceDE w:val="0"/>
        <w:autoSpaceDN w:val="0"/>
        <w:spacing w:before="0" w:after="0"/>
        <w:jc w:val="both"/>
        <w:rPr>
          <w:rFonts w:ascii="Tahoma" w:eastAsia="Times New Roman" w:hAnsi="Tahoma" w:cs="Tahoma"/>
          <w:iCs/>
          <w:color w:val="auto"/>
          <w:lang w:val="es-ES" w:eastAsia="es-ES"/>
        </w:rPr>
      </w:pPr>
      <w:r w:rsidRPr="00FB483B">
        <w:rPr>
          <w:rFonts w:ascii="Tahoma" w:eastAsia="Times New Roman" w:hAnsi="Tahoma" w:cs="Tahoma"/>
          <w:iCs/>
          <w:color w:val="auto"/>
          <w:lang w:val="es-ES" w:eastAsia="es-ES"/>
        </w:rPr>
        <w:t>EMSER E.S.P,</w:t>
      </w:r>
      <w:r w:rsidR="00756D52" w:rsidRPr="00FB483B">
        <w:rPr>
          <w:rFonts w:ascii="Tahoma" w:eastAsia="Times New Roman" w:hAnsi="Tahoma" w:cs="Tahoma"/>
          <w:iCs/>
          <w:color w:val="auto"/>
          <w:lang w:val="es-ES" w:eastAsia="es-ES"/>
        </w:rPr>
        <w:t xml:space="preserve"> </w:t>
      </w:r>
      <w:r w:rsidRPr="00FB483B">
        <w:rPr>
          <w:rFonts w:ascii="Tahoma" w:eastAsia="Times New Roman" w:hAnsi="Tahoma" w:cs="Tahoma"/>
          <w:color w:val="auto"/>
          <w:lang w:val="es-ES" w:eastAsia="es-ES"/>
        </w:rPr>
        <w:t xml:space="preserve">cuenta con </w:t>
      </w:r>
      <w:r w:rsidRPr="00FB483B">
        <w:rPr>
          <w:rFonts w:ascii="Tahoma" w:eastAsia="Times New Roman" w:hAnsi="Tahoma" w:cs="Tahoma"/>
          <w:iCs/>
          <w:color w:val="auto"/>
          <w:lang w:val="es-ES" w:eastAsia="es-ES"/>
        </w:rPr>
        <w:t xml:space="preserve">un Sistema de Alcantarillado combinado y estratificado para 7.511 usuarios, con una cobertura del 97 % en la zona urbana en la vigencia 2015, con </w:t>
      </w:r>
      <w:r w:rsidRPr="00FB483B">
        <w:rPr>
          <w:rFonts w:ascii="Tahoma" w:eastAsia="Times New Roman" w:hAnsi="Tahoma" w:cs="Tahoma"/>
          <w:color w:val="auto"/>
          <w:lang w:val="es-ES" w:eastAsia="es-ES"/>
        </w:rPr>
        <w:t>una sola planta de tratamiento de aguas residuales PTAR, localizada en el perímetro urbano con capacidad para tratar únicamente 13,5 litros/segundos, lo que influye para continúen</w:t>
      </w:r>
      <w:r w:rsidR="00D969FB" w:rsidRPr="00FB483B">
        <w:rPr>
          <w:rFonts w:ascii="Tahoma" w:eastAsia="Times New Roman" w:hAnsi="Tahoma" w:cs="Tahoma"/>
          <w:color w:val="auto"/>
          <w:lang w:val="es-ES" w:eastAsia="es-ES"/>
        </w:rPr>
        <w:t xml:space="preserve"> aun </w:t>
      </w:r>
      <w:r w:rsidRPr="00FB483B">
        <w:rPr>
          <w:rFonts w:ascii="Tahoma" w:eastAsia="Times New Roman" w:hAnsi="Tahoma" w:cs="Tahoma"/>
          <w:color w:val="auto"/>
          <w:lang w:val="es-ES" w:eastAsia="es-ES"/>
        </w:rPr>
        <w:t xml:space="preserve">descargando </w:t>
      </w:r>
      <w:r w:rsidR="00D969FB" w:rsidRPr="00FB483B">
        <w:rPr>
          <w:rFonts w:ascii="Tahoma" w:eastAsia="Times New Roman" w:hAnsi="Tahoma" w:cs="Tahoma"/>
          <w:color w:val="auto"/>
          <w:lang w:val="es-ES" w:eastAsia="es-ES"/>
        </w:rPr>
        <w:t xml:space="preserve">sin tratamiento gran parte de las </w:t>
      </w:r>
      <w:r w:rsidRPr="00FB483B">
        <w:rPr>
          <w:rFonts w:ascii="Tahoma" w:eastAsia="Times New Roman" w:hAnsi="Tahoma" w:cs="Tahoma"/>
          <w:color w:val="auto"/>
          <w:lang w:val="es-ES" w:eastAsia="es-ES"/>
        </w:rPr>
        <w:t>aguas residuales a la Quebrada San Juan</w:t>
      </w:r>
      <w:r w:rsidRPr="00FB483B">
        <w:rPr>
          <w:rFonts w:ascii="Tahoma" w:eastAsia="Times New Roman" w:hAnsi="Tahoma" w:cs="Tahoma"/>
          <w:iCs/>
          <w:color w:val="auto"/>
          <w:lang w:val="es-ES" w:eastAsia="es-ES"/>
        </w:rPr>
        <w:t>.</w:t>
      </w:r>
    </w:p>
    <w:p w14:paraId="753A931F" w14:textId="77777777" w:rsidR="00927DBB" w:rsidRPr="00FB483B" w:rsidRDefault="00927DBB" w:rsidP="00927DBB">
      <w:pPr>
        <w:shd w:val="clear" w:color="auto" w:fill="FFFFFF"/>
        <w:tabs>
          <w:tab w:val="center" w:pos="4419"/>
          <w:tab w:val="right" w:pos="8838"/>
        </w:tabs>
        <w:autoSpaceDE w:val="0"/>
        <w:autoSpaceDN w:val="0"/>
        <w:spacing w:before="0" w:after="0"/>
        <w:jc w:val="both"/>
        <w:rPr>
          <w:rFonts w:ascii="Tahoma" w:eastAsia="Times New Roman" w:hAnsi="Tahoma" w:cs="Tahoma"/>
          <w:color w:val="auto"/>
          <w:lang w:val="es-ES" w:eastAsia="es-ES"/>
        </w:rPr>
      </w:pPr>
    </w:p>
    <w:p w14:paraId="632AFD40" w14:textId="239E9D14" w:rsidR="00927DBB" w:rsidRPr="00FB483B" w:rsidRDefault="00927DBB" w:rsidP="00927DBB">
      <w:pPr>
        <w:shd w:val="clear" w:color="auto" w:fill="FFFFFF"/>
        <w:autoSpaceDE w:val="0"/>
        <w:autoSpaceDN w:val="0"/>
        <w:spacing w:before="0" w:after="0"/>
        <w:jc w:val="both"/>
        <w:rPr>
          <w:rFonts w:ascii="Tahoma" w:eastAsia="Times New Roman" w:hAnsi="Tahoma" w:cs="Tahoma"/>
          <w:color w:val="auto"/>
          <w:lang w:val="es-ES" w:eastAsia="es-ES"/>
        </w:rPr>
      </w:pPr>
      <w:r w:rsidRPr="00FB483B">
        <w:rPr>
          <w:rFonts w:ascii="Tahoma" w:eastAsia="Times New Roman" w:hAnsi="Tahoma" w:cs="Tahoma"/>
          <w:bCs/>
          <w:color w:val="auto"/>
          <w:lang w:val="es-ES"/>
        </w:rPr>
        <w:t xml:space="preserve">A </w:t>
      </w:r>
      <w:r w:rsidR="00D969FB" w:rsidRPr="00FB483B">
        <w:rPr>
          <w:rFonts w:ascii="Tahoma" w:eastAsia="Times New Roman" w:hAnsi="Tahoma" w:cs="Tahoma"/>
          <w:bCs/>
          <w:color w:val="auto"/>
          <w:lang w:val="es-ES"/>
        </w:rPr>
        <w:t xml:space="preserve">pesar de </w:t>
      </w:r>
      <w:r w:rsidRPr="00FB483B">
        <w:rPr>
          <w:rFonts w:ascii="Tahoma" w:eastAsia="Times New Roman" w:hAnsi="Tahoma" w:cs="Tahoma"/>
          <w:bCs/>
          <w:color w:val="auto"/>
          <w:lang w:val="es-ES"/>
        </w:rPr>
        <w:t>lo anterior,</w:t>
      </w:r>
      <w:r w:rsidR="00D969FB" w:rsidRPr="00FB483B">
        <w:rPr>
          <w:rFonts w:ascii="Tahoma" w:eastAsia="Times New Roman" w:hAnsi="Tahoma" w:cs="Tahoma"/>
          <w:bCs/>
          <w:color w:val="auto"/>
          <w:lang w:val="es-ES"/>
        </w:rPr>
        <w:t xml:space="preserve"> la administración municipal y la</w:t>
      </w:r>
      <w:r w:rsidR="00D969FB" w:rsidRPr="00FB483B">
        <w:rPr>
          <w:rFonts w:ascii="Tahoma" w:eastAsia="Times New Roman" w:hAnsi="Tahoma" w:cs="Tahoma"/>
          <w:color w:val="auto"/>
          <w:lang w:val="es-ES" w:eastAsia="es-ES"/>
        </w:rPr>
        <w:t xml:space="preserve"> Empresa </w:t>
      </w:r>
      <w:r w:rsidR="00D969FB" w:rsidRPr="00FB483B">
        <w:rPr>
          <w:rFonts w:ascii="Tahoma" w:eastAsia="Times New Roman" w:hAnsi="Tahoma" w:cs="Tahoma"/>
          <w:b/>
          <w:color w:val="auto"/>
          <w:lang w:val="es-ES" w:eastAsia="es-ES"/>
        </w:rPr>
        <w:t>EMSER E.S.P,</w:t>
      </w:r>
      <w:r w:rsidR="00D969FB" w:rsidRPr="00FB483B">
        <w:rPr>
          <w:rFonts w:ascii="Tahoma" w:eastAsia="Times New Roman" w:hAnsi="Tahoma" w:cs="Tahoma"/>
          <w:bCs/>
          <w:color w:val="auto"/>
          <w:lang w:val="es-ES"/>
        </w:rPr>
        <w:t xml:space="preserve"> cuentan</w:t>
      </w:r>
      <w:r w:rsidRPr="00FB483B">
        <w:rPr>
          <w:rFonts w:ascii="Tahoma" w:eastAsia="Times New Roman" w:hAnsi="Tahoma" w:cs="Tahoma"/>
          <w:iCs/>
          <w:color w:val="auto"/>
          <w:lang w:val="es-ES" w:eastAsia="es-ES"/>
        </w:rPr>
        <w:t xml:space="preserve"> </w:t>
      </w:r>
      <w:r w:rsidR="00D969FB" w:rsidRPr="00FB483B">
        <w:rPr>
          <w:rFonts w:ascii="Tahoma" w:eastAsia="Times New Roman" w:hAnsi="Tahoma" w:cs="Tahoma"/>
          <w:iCs/>
          <w:color w:val="auto"/>
          <w:lang w:val="es-ES" w:eastAsia="es-ES"/>
        </w:rPr>
        <w:t xml:space="preserve">con </w:t>
      </w:r>
      <w:r w:rsidRPr="00FB483B">
        <w:rPr>
          <w:rFonts w:ascii="Tahoma" w:eastAsia="Times New Roman" w:hAnsi="Tahoma" w:cs="Tahoma"/>
          <w:iCs/>
          <w:color w:val="auto"/>
          <w:lang w:val="es-ES" w:eastAsia="es-ES"/>
        </w:rPr>
        <w:t>el Plan Maestro de Acueducto y Alcantarillado</w:t>
      </w:r>
      <w:r w:rsidRPr="00FB483B">
        <w:rPr>
          <w:rFonts w:ascii="Tahoma" w:eastAsia="Times New Roman" w:hAnsi="Tahoma" w:cs="Tahoma"/>
          <w:color w:val="auto"/>
          <w:lang w:val="es-ES" w:eastAsia="es-ES"/>
        </w:rPr>
        <w:t xml:space="preserve"> (PMAA)</w:t>
      </w:r>
      <w:r w:rsidR="00D969FB" w:rsidRPr="00FB483B">
        <w:rPr>
          <w:rFonts w:ascii="Tahoma" w:eastAsia="Times New Roman" w:hAnsi="Tahoma" w:cs="Tahoma"/>
          <w:iCs/>
          <w:color w:val="auto"/>
          <w:lang w:val="es-ES" w:eastAsia="es-ES"/>
        </w:rPr>
        <w:t xml:space="preserve"> actualizado, de conformidad</w:t>
      </w:r>
      <w:r w:rsidRPr="00FB483B">
        <w:rPr>
          <w:rFonts w:ascii="Tahoma" w:eastAsia="Times New Roman" w:hAnsi="Tahoma" w:cs="Tahoma"/>
          <w:color w:val="auto"/>
          <w:lang w:val="es-ES" w:eastAsia="es-ES"/>
        </w:rPr>
        <w:t xml:space="preserve"> </w:t>
      </w:r>
      <w:r w:rsidR="00D969FB" w:rsidRPr="00FB483B">
        <w:rPr>
          <w:rFonts w:ascii="Tahoma" w:eastAsia="Times New Roman" w:hAnsi="Tahoma" w:cs="Tahoma"/>
          <w:color w:val="auto"/>
          <w:lang w:val="es-ES" w:eastAsia="es-ES"/>
        </w:rPr>
        <w:t>al</w:t>
      </w:r>
      <w:r w:rsidRPr="00FB483B">
        <w:rPr>
          <w:rFonts w:ascii="Tahoma" w:eastAsia="Times New Roman" w:hAnsi="Tahoma" w:cs="Tahoma"/>
          <w:color w:val="auto"/>
          <w:lang w:val="es-ES" w:eastAsia="es-ES"/>
        </w:rPr>
        <w:t xml:space="preserve"> artículo 14, numerales 14.19, 14.22, 14.23 y 14.24 de la Ley 142 de 1994</w:t>
      </w:r>
      <w:r w:rsidR="00D969FB" w:rsidRPr="00FB483B">
        <w:rPr>
          <w:rFonts w:ascii="Tahoma" w:eastAsia="Times New Roman" w:hAnsi="Tahoma" w:cs="Tahoma"/>
          <w:color w:val="auto"/>
          <w:lang w:val="es-ES" w:eastAsia="es-ES"/>
        </w:rPr>
        <w:t xml:space="preserve"> y</w:t>
      </w:r>
      <w:r w:rsidRPr="00FB483B">
        <w:rPr>
          <w:rFonts w:ascii="Tahoma" w:eastAsia="Times New Roman" w:hAnsi="Tahoma" w:cs="Tahoma"/>
          <w:color w:val="auto"/>
          <w:lang w:val="es-ES" w:eastAsia="es-ES"/>
        </w:rPr>
        <w:t xml:space="preserve"> las demás normas y leyes en que se soporta.</w:t>
      </w:r>
    </w:p>
    <w:p w14:paraId="4DFF656D" w14:textId="77777777" w:rsidR="008D5C2C" w:rsidRPr="00FB483B" w:rsidRDefault="008D5C2C" w:rsidP="008D5C2C">
      <w:pPr>
        <w:shd w:val="clear" w:color="auto" w:fill="FFFFFF"/>
        <w:autoSpaceDE w:val="0"/>
        <w:autoSpaceDN w:val="0"/>
        <w:spacing w:before="0" w:after="0"/>
        <w:jc w:val="both"/>
        <w:rPr>
          <w:rFonts w:ascii="Tahoma" w:eastAsia="Times New Roman" w:hAnsi="Tahoma" w:cs="Tahoma"/>
          <w:color w:val="auto"/>
          <w:lang w:val="es-ES" w:eastAsia="es-ES"/>
        </w:rPr>
      </w:pPr>
    </w:p>
    <w:p w14:paraId="70C02F3C" w14:textId="5088F874" w:rsidR="002D7B9D" w:rsidRPr="00FB483B" w:rsidRDefault="002D7B9D" w:rsidP="00B2641C">
      <w:pPr>
        <w:shd w:val="clear" w:color="auto" w:fill="FFFFFF"/>
        <w:autoSpaceDE w:val="0"/>
        <w:autoSpaceDN w:val="0"/>
        <w:spacing w:before="0" w:after="0"/>
        <w:jc w:val="center"/>
        <w:rPr>
          <w:rFonts w:ascii="Tahoma" w:eastAsia="Times New Roman" w:hAnsi="Tahoma" w:cs="Tahoma"/>
          <w:b/>
          <w:color w:val="auto"/>
          <w:lang w:val="es-ES" w:eastAsia="es-ES"/>
        </w:rPr>
      </w:pPr>
      <w:r w:rsidRPr="00FB483B">
        <w:rPr>
          <w:rFonts w:ascii="Tahoma" w:eastAsia="Times New Roman" w:hAnsi="Tahoma" w:cs="Tahoma"/>
          <w:b/>
          <w:color w:val="auto"/>
          <w:lang w:val="es-ES" w:eastAsia="es-ES"/>
        </w:rPr>
        <w:t>CONCLUSIONES</w:t>
      </w:r>
    </w:p>
    <w:p w14:paraId="2DB69F2E" w14:textId="77777777" w:rsidR="00683432" w:rsidRPr="00FB483B" w:rsidRDefault="00683432" w:rsidP="00B2641C">
      <w:pPr>
        <w:shd w:val="clear" w:color="auto" w:fill="FFFFFF"/>
        <w:autoSpaceDE w:val="0"/>
        <w:autoSpaceDN w:val="0"/>
        <w:spacing w:before="0" w:after="0"/>
        <w:jc w:val="center"/>
        <w:rPr>
          <w:rFonts w:ascii="Tahoma" w:eastAsia="Times New Roman" w:hAnsi="Tahoma" w:cs="Tahoma"/>
          <w:b/>
          <w:color w:val="auto"/>
          <w:lang w:val="es-ES" w:eastAsia="es-ES"/>
        </w:rPr>
      </w:pPr>
    </w:p>
    <w:p w14:paraId="6BCC5F00" w14:textId="61B1556C" w:rsidR="003D4E44" w:rsidRPr="00FB483B" w:rsidRDefault="003D4E44" w:rsidP="00F60691">
      <w:pPr>
        <w:spacing w:before="0" w:after="0"/>
        <w:jc w:val="both"/>
        <w:rPr>
          <w:rFonts w:ascii="Tahoma" w:eastAsia="Times New Roman" w:hAnsi="Tahoma" w:cs="Tahoma"/>
          <w:color w:val="auto"/>
          <w:lang w:val="es-ES" w:eastAsia="ar-SA"/>
        </w:rPr>
      </w:pPr>
    </w:p>
    <w:p w14:paraId="6B27068B" w14:textId="4B227210" w:rsidR="007A0F77" w:rsidRPr="00FB483B" w:rsidRDefault="00F75EF5" w:rsidP="00F75EF5">
      <w:pPr>
        <w:autoSpaceDE w:val="0"/>
        <w:autoSpaceDN w:val="0"/>
        <w:adjustRightInd w:val="0"/>
        <w:spacing w:before="0" w:after="0"/>
        <w:jc w:val="both"/>
        <w:rPr>
          <w:rFonts w:ascii="Tahoma" w:eastAsia="Times New Roman" w:hAnsi="Tahoma" w:cs="Tahoma"/>
          <w:color w:val="auto"/>
          <w:lang w:val="es-ES" w:eastAsia="ar-SA"/>
        </w:rPr>
      </w:pPr>
      <w:r w:rsidRPr="00FB483B">
        <w:rPr>
          <w:rFonts w:ascii="Tahoma" w:eastAsia="Microsoft JhengHei Light" w:hAnsi="Tahoma" w:cs="Tahoma"/>
          <w:color w:val="231F20"/>
          <w:lang w:eastAsia="en-US"/>
        </w:rPr>
        <w:t>1.</w:t>
      </w:r>
      <w:r w:rsidR="000002E4" w:rsidRPr="00FB483B">
        <w:rPr>
          <w:rFonts w:ascii="Tahoma" w:eastAsia="Microsoft JhengHei Light" w:hAnsi="Tahoma" w:cs="Tahoma"/>
          <w:color w:val="231F20"/>
          <w:lang w:eastAsia="en-US"/>
        </w:rPr>
        <w:t>Los</w:t>
      </w:r>
      <w:r w:rsidR="007A0F77" w:rsidRPr="00FB483B">
        <w:rPr>
          <w:rFonts w:ascii="Tahoma" w:eastAsia="Microsoft JhengHei Light" w:hAnsi="Tahoma" w:cs="Tahoma"/>
          <w:color w:val="231F20"/>
          <w:lang w:eastAsia="en-US"/>
        </w:rPr>
        <w:t xml:space="preserve"> cambios que experimenta la sociedad</w:t>
      </w:r>
      <w:r w:rsidR="000002E4" w:rsidRPr="00FB483B">
        <w:rPr>
          <w:rFonts w:ascii="Tahoma" w:eastAsia="Microsoft JhengHei Light" w:hAnsi="Tahoma" w:cs="Tahoma"/>
          <w:color w:val="231F20"/>
          <w:lang w:eastAsia="en-US"/>
        </w:rPr>
        <w:t xml:space="preserve"> y los ecosistemas</w:t>
      </w:r>
      <w:r w:rsidR="001163EE" w:rsidRPr="00FB483B">
        <w:rPr>
          <w:rFonts w:ascii="Tahoma" w:eastAsia="Microsoft JhengHei Light" w:hAnsi="Tahoma" w:cs="Tahoma"/>
          <w:color w:val="231F20"/>
          <w:lang w:eastAsia="en-US"/>
        </w:rPr>
        <w:t xml:space="preserve"> y agroecosistemas</w:t>
      </w:r>
      <w:r w:rsidR="000002E4" w:rsidRPr="00FB483B">
        <w:rPr>
          <w:rFonts w:ascii="Tahoma" w:eastAsia="Microsoft JhengHei Light" w:hAnsi="Tahoma" w:cs="Tahoma"/>
          <w:color w:val="231F20"/>
          <w:lang w:eastAsia="en-US"/>
        </w:rPr>
        <w:t xml:space="preserve"> proveedores </w:t>
      </w:r>
      <w:r w:rsidR="001163EE" w:rsidRPr="00FB483B">
        <w:rPr>
          <w:rFonts w:ascii="Tahoma" w:eastAsia="Microsoft JhengHei Light" w:hAnsi="Tahoma" w:cs="Tahoma"/>
          <w:color w:val="231F20"/>
          <w:lang w:eastAsia="en-US"/>
        </w:rPr>
        <w:t xml:space="preserve">y reguladores </w:t>
      </w:r>
      <w:r w:rsidR="000002E4" w:rsidRPr="00FB483B">
        <w:rPr>
          <w:rFonts w:ascii="Tahoma" w:eastAsia="Microsoft JhengHei Light" w:hAnsi="Tahoma" w:cs="Tahoma"/>
          <w:color w:val="231F20"/>
          <w:lang w:eastAsia="en-US"/>
        </w:rPr>
        <w:t>de bienes y servicios ambientales o ecosistémicos,</w:t>
      </w:r>
      <w:r w:rsidR="007A0F77" w:rsidRPr="00FB483B">
        <w:rPr>
          <w:rFonts w:ascii="Tahoma" w:eastAsia="Microsoft JhengHei Light" w:hAnsi="Tahoma" w:cs="Tahoma"/>
          <w:color w:val="231F20"/>
          <w:lang w:eastAsia="en-US"/>
        </w:rPr>
        <w:t xml:space="preserve"> obliga </w:t>
      </w:r>
      <w:r w:rsidR="001163EE" w:rsidRPr="00FB483B">
        <w:rPr>
          <w:rFonts w:ascii="Tahoma" w:eastAsia="Microsoft JhengHei Light" w:hAnsi="Tahoma" w:cs="Tahoma"/>
          <w:color w:val="231F20"/>
          <w:lang w:eastAsia="en-US"/>
        </w:rPr>
        <w:t xml:space="preserve">a las autoridades municipales </w:t>
      </w:r>
      <w:r w:rsidR="007A0F77" w:rsidRPr="00FB483B">
        <w:rPr>
          <w:rFonts w:ascii="Tahoma" w:eastAsia="Microsoft JhengHei Light" w:hAnsi="Tahoma" w:cs="Tahoma"/>
          <w:color w:val="231F20"/>
          <w:lang w:eastAsia="en-US"/>
        </w:rPr>
        <w:t>desde ya a considerar que la</w:t>
      </w:r>
      <w:r w:rsidR="001163EE" w:rsidRPr="00FB483B">
        <w:rPr>
          <w:rFonts w:ascii="Tahoma" w:eastAsia="Microsoft JhengHei Light" w:hAnsi="Tahoma" w:cs="Tahoma"/>
          <w:color w:val="231F20"/>
          <w:lang w:eastAsia="en-US"/>
        </w:rPr>
        <w:t>s</w:t>
      </w:r>
      <w:r w:rsidR="007A0F77" w:rsidRPr="00FB483B">
        <w:rPr>
          <w:rFonts w:ascii="Tahoma" w:eastAsia="Microsoft JhengHei Light" w:hAnsi="Tahoma" w:cs="Tahoma"/>
          <w:color w:val="231F20"/>
          <w:lang w:eastAsia="en-US"/>
        </w:rPr>
        <w:t xml:space="preserve"> </w:t>
      </w:r>
      <w:r w:rsidR="001163EE" w:rsidRPr="00FB483B">
        <w:rPr>
          <w:rFonts w:ascii="Tahoma" w:eastAsia="Microsoft JhengHei Light" w:hAnsi="Tahoma" w:cs="Tahoma"/>
          <w:color w:val="231F20"/>
          <w:lang w:eastAsia="en-US"/>
        </w:rPr>
        <w:t xml:space="preserve">principales </w:t>
      </w:r>
      <w:r w:rsidR="007A0F77" w:rsidRPr="00FB483B">
        <w:rPr>
          <w:rFonts w:ascii="Tahoma" w:eastAsia="Microsoft JhengHei Light" w:hAnsi="Tahoma" w:cs="Tahoma"/>
          <w:color w:val="231F20"/>
          <w:lang w:eastAsia="en-US"/>
        </w:rPr>
        <w:t>política</w:t>
      </w:r>
      <w:r w:rsidR="001163EE" w:rsidRPr="00FB483B">
        <w:rPr>
          <w:rFonts w:ascii="Tahoma" w:eastAsia="Microsoft JhengHei Light" w:hAnsi="Tahoma" w:cs="Tahoma"/>
          <w:color w:val="231F20"/>
          <w:lang w:eastAsia="en-US"/>
        </w:rPr>
        <w:t>s</w:t>
      </w:r>
      <w:r w:rsidR="007A0F77" w:rsidRPr="00FB483B">
        <w:rPr>
          <w:rFonts w:ascii="Tahoma" w:eastAsia="Microsoft JhengHei Light" w:hAnsi="Tahoma" w:cs="Tahoma"/>
          <w:color w:val="231F20"/>
          <w:lang w:eastAsia="en-US"/>
        </w:rPr>
        <w:t xml:space="preserve"> </w:t>
      </w:r>
      <w:r w:rsidR="001163EE" w:rsidRPr="00FB483B">
        <w:rPr>
          <w:rFonts w:ascii="Tahoma" w:eastAsia="Microsoft JhengHei Light" w:hAnsi="Tahoma" w:cs="Tahoma"/>
          <w:color w:val="231F20"/>
          <w:lang w:eastAsia="en-US"/>
        </w:rPr>
        <w:t xml:space="preserve">ambiental, </w:t>
      </w:r>
      <w:r w:rsidR="007A0F77" w:rsidRPr="00FB483B">
        <w:rPr>
          <w:rFonts w:ascii="Tahoma" w:eastAsia="Microsoft JhengHei Light" w:hAnsi="Tahoma" w:cs="Tahoma"/>
          <w:color w:val="231F20"/>
          <w:lang w:eastAsia="en-US"/>
        </w:rPr>
        <w:t>forestal</w:t>
      </w:r>
      <w:r w:rsidR="001163EE" w:rsidRPr="00FB483B">
        <w:rPr>
          <w:rFonts w:ascii="Tahoma" w:eastAsia="Microsoft JhengHei Light" w:hAnsi="Tahoma" w:cs="Tahoma"/>
          <w:color w:val="231F20"/>
          <w:lang w:eastAsia="en-US"/>
        </w:rPr>
        <w:t xml:space="preserve">, bosques, agua, biodiversidad, gestión del riesgo… etc </w:t>
      </w:r>
      <w:r w:rsidR="007A0F77" w:rsidRPr="00FB483B">
        <w:rPr>
          <w:rFonts w:ascii="Tahoma" w:eastAsia="Microsoft JhengHei Light" w:hAnsi="Tahoma" w:cs="Tahoma"/>
          <w:color w:val="231F20"/>
          <w:lang w:eastAsia="en-US"/>
        </w:rPr>
        <w:t xml:space="preserve">y sus instrumentos </w:t>
      </w:r>
      <w:r w:rsidR="00626826" w:rsidRPr="00FB483B">
        <w:rPr>
          <w:rFonts w:ascii="Tahoma" w:eastAsia="Microsoft JhengHei Light" w:hAnsi="Tahoma" w:cs="Tahoma"/>
          <w:color w:val="231F20"/>
          <w:lang w:eastAsia="en-US"/>
        </w:rPr>
        <w:t xml:space="preserve">de planificación </w:t>
      </w:r>
      <w:r w:rsidR="007A0F77" w:rsidRPr="00FB483B">
        <w:rPr>
          <w:rFonts w:ascii="Tahoma" w:eastAsia="Microsoft JhengHei Light" w:hAnsi="Tahoma" w:cs="Tahoma"/>
          <w:color w:val="231F20"/>
          <w:lang w:eastAsia="en-US"/>
        </w:rPr>
        <w:t>deberán actualizarse</w:t>
      </w:r>
      <w:r w:rsidR="001163EE" w:rsidRPr="00FB483B">
        <w:rPr>
          <w:rFonts w:ascii="Tahoma" w:eastAsia="Microsoft JhengHei Light" w:hAnsi="Tahoma" w:cs="Tahoma"/>
          <w:color w:val="231F20"/>
          <w:lang w:eastAsia="en-US"/>
        </w:rPr>
        <w:t>,</w:t>
      </w:r>
      <w:r w:rsidR="007A0F77" w:rsidRPr="00FB483B">
        <w:rPr>
          <w:rFonts w:ascii="Tahoma" w:eastAsia="Microsoft JhengHei Light" w:hAnsi="Tahoma" w:cs="Tahoma"/>
          <w:color w:val="231F20"/>
          <w:lang w:eastAsia="en-US"/>
        </w:rPr>
        <w:t xml:space="preserve"> adaptarse</w:t>
      </w:r>
      <w:r w:rsidR="00C85607" w:rsidRPr="00FB483B">
        <w:rPr>
          <w:rFonts w:ascii="Tahoma" w:eastAsia="Microsoft JhengHei Light" w:hAnsi="Tahoma" w:cs="Tahoma"/>
          <w:color w:val="231F20"/>
          <w:lang w:eastAsia="en-US"/>
        </w:rPr>
        <w:t xml:space="preserve"> y materializarse</w:t>
      </w:r>
      <w:r w:rsidR="001163EE" w:rsidRPr="00FB483B">
        <w:rPr>
          <w:rFonts w:ascii="Tahoma" w:eastAsia="Microsoft JhengHei Light" w:hAnsi="Tahoma" w:cs="Tahoma"/>
          <w:color w:val="231F20"/>
          <w:lang w:eastAsia="en-US"/>
        </w:rPr>
        <w:t xml:space="preserve"> </w:t>
      </w:r>
      <w:r w:rsidR="007A0F77" w:rsidRPr="00FB483B">
        <w:rPr>
          <w:rFonts w:ascii="Tahoma" w:eastAsia="Microsoft JhengHei Light" w:hAnsi="Tahoma" w:cs="Tahoma"/>
          <w:color w:val="231F20"/>
          <w:lang w:eastAsia="en-US"/>
        </w:rPr>
        <w:t>cada vez que la</w:t>
      </w:r>
      <w:r w:rsidR="001163EE" w:rsidRPr="00FB483B">
        <w:rPr>
          <w:rFonts w:ascii="Tahoma" w:eastAsia="Microsoft JhengHei Light" w:hAnsi="Tahoma" w:cs="Tahoma"/>
          <w:color w:val="231F20"/>
          <w:lang w:eastAsia="en-US"/>
        </w:rPr>
        <w:t xml:space="preserve"> realidad, metas y</w:t>
      </w:r>
      <w:r w:rsidR="007A0F77" w:rsidRPr="00FB483B">
        <w:rPr>
          <w:rFonts w:ascii="Tahoma" w:eastAsia="Microsoft JhengHei Light" w:hAnsi="Tahoma" w:cs="Tahoma"/>
          <w:color w:val="231F20"/>
          <w:lang w:eastAsia="en-US"/>
        </w:rPr>
        <w:t xml:space="preserve"> condiciones</w:t>
      </w:r>
      <w:r w:rsidR="001163EE" w:rsidRPr="00FB483B">
        <w:rPr>
          <w:rFonts w:ascii="Tahoma" w:eastAsia="Microsoft JhengHei Light" w:hAnsi="Tahoma" w:cs="Tahoma"/>
          <w:color w:val="231F20"/>
          <w:lang w:eastAsia="en-US"/>
        </w:rPr>
        <w:t xml:space="preserve"> </w:t>
      </w:r>
      <w:r w:rsidR="00A97C62" w:rsidRPr="00FB483B">
        <w:rPr>
          <w:rFonts w:ascii="Tahoma" w:eastAsia="Microsoft JhengHei Light" w:hAnsi="Tahoma" w:cs="Tahoma"/>
          <w:color w:val="231F20"/>
          <w:lang w:eastAsia="en-US"/>
        </w:rPr>
        <w:t>sociales,</w:t>
      </w:r>
      <w:r w:rsidR="001163EE" w:rsidRPr="00FB483B">
        <w:rPr>
          <w:rFonts w:ascii="Tahoma" w:eastAsia="Microsoft JhengHei Light" w:hAnsi="Tahoma" w:cs="Tahoma"/>
          <w:color w:val="231F20"/>
          <w:lang w:eastAsia="en-US"/>
        </w:rPr>
        <w:t xml:space="preserve"> </w:t>
      </w:r>
      <w:r w:rsidR="00A97C62" w:rsidRPr="00FB483B">
        <w:rPr>
          <w:rFonts w:ascii="Tahoma" w:eastAsia="Microsoft JhengHei Light" w:hAnsi="Tahoma" w:cs="Tahoma"/>
          <w:color w:val="231F20"/>
          <w:lang w:eastAsia="en-US"/>
        </w:rPr>
        <w:t>ambientales</w:t>
      </w:r>
      <w:r w:rsidR="007A0F77" w:rsidRPr="00FB483B">
        <w:rPr>
          <w:rFonts w:ascii="Tahoma" w:eastAsia="Microsoft JhengHei Light" w:hAnsi="Tahoma" w:cs="Tahoma"/>
          <w:color w:val="231F20"/>
          <w:lang w:eastAsia="en-US"/>
        </w:rPr>
        <w:t xml:space="preserve"> lo demanden</w:t>
      </w:r>
      <w:r w:rsidR="00A97C62" w:rsidRPr="00FB483B">
        <w:rPr>
          <w:rFonts w:ascii="Tahoma" w:eastAsia="Microsoft JhengHei Light" w:hAnsi="Tahoma" w:cs="Tahoma"/>
          <w:color w:val="231F20"/>
          <w:lang w:eastAsia="en-US"/>
        </w:rPr>
        <w:t xml:space="preserve">, </w:t>
      </w:r>
      <w:r w:rsidR="00220029" w:rsidRPr="00FB483B">
        <w:rPr>
          <w:rFonts w:ascii="Tahoma" w:eastAsia="Microsoft JhengHei Light" w:hAnsi="Tahoma" w:cs="Tahoma"/>
          <w:color w:val="231F20"/>
          <w:lang w:eastAsia="en-US"/>
        </w:rPr>
        <w:t xml:space="preserve">todo </w:t>
      </w:r>
      <w:r w:rsidR="00A97C62" w:rsidRPr="00FB483B">
        <w:rPr>
          <w:rFonts w:ascii="Tahoma" w:eastAsia="Microsoft JhengHei Light" w:hAnsi="Tahoma" w:cs="Tahoma"/>
          <w:color w:val="231F20"/>
          <w:lang w:eastAsia="en-US"/>
        </w:rPr>
        <w:t xml:space="preserve">con el interés de aportar al desarrollo sostenible y sustentable basado en gran medida en los recursos naturales locales. </w:t>
      </w:r>
    </w:p>
    <w:p w14:paraId="7FE00DCB" w14:textId="77777777" w:rsidR="008F1531" w:rsidRPr="00FB483B" w:rsidRDefault="008F1531" w:rsidP="00F60691">
      <w:pPr>
        <w:spacing w:before="0" w:after="0"/>
        <w:jc w:val="both"/>
        <w:rPr>
          <w:rFonts w:ascii="Tahoma" w:eastAsia="Times New Roman" w:hAnsi="Tahoma" w:cs="Tahoma"/>
          <w:color w:val="auto"/>
          <w:lang w:val="es-ES" w:eastAsia="ar-SA"/>
        </w:rPr>
      </w:pPr>
    </w:p>
    <w:p w14:paraId="4286FA0D" w14:textId="0567C93D" w:rsidR="003D4E44" w:rsidRPr="00FB483B" w:rsidRDefault="00F60691" w:rsidP="00F60691">
      <w:pPr>
        <w:spacing w:before="0" w:after="0"/>
        <w:jc w:val="both"/>
        <w:rPr>
          <w:rFonts w:ascii="Tahoma" w:eastAsia="Times New Roman" w:hAnsi="Tahoma" w:cs="Tahoma"/>
          <w:color w:val="auto"/>
        </w:rPr>
      </w:pPr>
      <w:r w:rsidRPr="00FB483B">
        <w:rPr>
          <w:rFonts w:ascii="Tahoma" w:eastAsia="Times New Roman" w:hAnsi="Tahoma" w:cs="Tahoma"/>
          <w:color w:val="auto"/>
        </w:rPr>
        <w:t>2</w:t>
      </w:r>
      <w:r w:rsidR="003D4E44" w:rsidRPr="00FB483B">
        <w:rPr>
          <w:rFonts w:ascii="Tahoma" w:eastAsia="Times New Roman" w:hAnsi="Tahoma" w:cs="Tahoma"/>
          <w:color w:val="auto"/>
        </w:rPr>
        <w:t>.</w:t>
      </w:r>
      <w:r w:rsidR="00220029" w:rsidRPr="00FB483B">
        <w:rPr>
          <w:rFonts w:ascii="Tahoma" w:eastAsia="Times New Roman" w:hAnsi="Tahoma" w:cs="Tahoma"/>
          <w:color w:val="auto"/>
        </w:rPr>
        <w:t xml:space="preserve"> </w:t>
      </w:r>
      <w:r w:rsidR="003D4E44" w:rsidRPr="00FB483B">
        <w:rPr>
          <w:rFonts w:ascii="Tahoma" w:eastAsia="Times New Roman" w:hAnsi="Tahoma" w:cs="Tahoma"/>
          <w:color w:val="auto"/>
        </w:rPr>
        <w:t>El análisis de la inversión ambiental realizada por los municipios, muestra que la gestión y magnitud de las intervenciones en compra de predios, reforestación y mantenimiento no ha logrado resarcir los impactos generados</w:t>
      </w:r>
      <w:r w:rsidR="00220029" w:rsidRPr="00FB483B">
        <w:rPr>
          <w:rFonts w:ascii="Tahoma" w:eastAsia="Times New Roman" w:hAnsi="Tahoma" w:cs="Tahoma"/>
          <w:color w:val="auto"/>
        </w:rPr>
        <w:t xml:space="preserve"> en las cuencas hidrográficas</w:t>
      </w:r>
      <w:r w:rsidR="003D4E44" w:rsidRPr="00FB483B">
        <w:rPr>
          <w:rFonts w:ascii="Tahoma" w:eastAsia="Times New Roman" w:hAnsi="Tahoma" w:cs="Tahoma"/>
          <w:color w:val="auto"/>
        </w:rPr>
        <w:t>, ni crear ecosistemas y/o agroecosistemas asistidos técnicamente para que cumplan con el fin de tener áreas estratégicas en las cuencas abastece</w:t>
      </w:r>
      <w:r w:rsidR="00220029" w:rsidRPr="00FB483B">
        <w:rPr>
          <w:rFonts w:ascii="Tahoma" w:eastAsia="Times New Roman" w:hAnsi="Tahoma" w:cs="Tahoma"/>
          <w:color w:val="auto"/>
        </w:rPr>
        <w:t>doras de agua para los</w:t>
      </w:r>
      <w:r w:rsidR="003D4E44" w:rsidRPr="00FB483B">
        <w:rPr>
          <w:rFonts w:ascii="Tahoma" w:eastAsia="Times New Roman" w:hAnsi="Tahoma" w:cs="Tahoma"/>
          <w:color w:val="auto"/>
        </w:rPr>
        <w:t xml:space="preserve"> acueductos municipales. En consecuencia, la mayoría de los municipios del Tolima, </w:t>
      </w:r>
      <w:r w:rsidR="00220029" w:rsidRPr="00FB483B">
        <w:rPr>
          <w:rFonts w:ascii="Tahoma" w:eastAsia="Times New Roman" w:hAnsi="Tahoma" w:cs="Tahoma"/>
          <w:color w:val="auto"/>
        </w:rPr>
        <w:t>aún</w:t>
      </w:r>
      <w:r w:rsidR="003D4E44" w:rsidRPr="00FB483B">
        <w:rPr>
          <w:rFonts w:ascii="Tahoma" w:eastAsia="Times New Roman" w:hAnsi="Tahoma" w:cs="Tahoma"/>
          <w:color w:val="auto"/>
        </w:rPr>
        <w:t xml:space="preserve"> continúa</w:t>
      </w:r>
      <w:r w:rsidR="00220029" w:rsidRPr="00FB483B">
        <w:rPr>
          <w:rFonts w:ascii="Tahoma" w:eastAsia="Times New Roman" w:hAnsi="Tahoma" w:cs="Tahoma"/>
          <w:color w:val="auto"/>
        </w:rPr>
        <w:t xml:space="preserve"> contratando </w:t>
      </w:r>
      <w:r w:rsidR="003D4E44" w:rsidRPr="00FB483B">
        <w:rPr>
          <w:rFonts w:ascii="Tahoma" w:eastAsia="Times New Roman" w:hAnsi="Tahoma" w:cs="Tahoma"/>
          <w:color w:val="auto"/>
        </w:rPr>
        <w:t xml:space="preserve">acciones de revegetalización, restauración, rehabilitación, manejo de bosques naturales y rastrojeras…etc, con notorias falencias de fundamento técnico científico y sin criterios de sostenibilidad ambiental, legal y financiera, como se observó en el proceso contractual en el 2015. </w:t>
      </w:r>
    </w:p>
    <w:p w14:paraId="4F338FF3" w14:textId="77777777" w:rsidR="003D4E44" w:rsidRPr="00FB483B" w:rsidRDefault="003D4E44" w:rsidP="00F60691">
      <w:pPr>
        <w:autoSpaceDE w:val="0"/>
        <w:autoSpaceDN w:val="0"/>
        <w:adjustRightInd w:val="0"/>
        <w:spacing w:before="0" w:after="0"/>
        <w:jc w:val="both"/>
        <w:rPr>
          <w:rFonts w:ascii="Tahoma" w:eastAsiaTheme="minorHAnsi" w:hAnsi="Tahoma" w:cs="Tahoma"/>
          <w:color w:val="auto"/>
          <w:lang w:eastAsia="en-US"/>
        </w:rPr>
      </w:pPr>
    </w:p>
    <w:p w14:paraId="08264535" w14:textId="6A21056C" w:rsidR="003D4E44" w:rsidRPr="00FB483B" w:rsidRDefault="00F60691" w:rsidP="00F60691">
      <w:pPr>
        <w:autoSpaceDE w:val="0"/>
        <w:autoSpaceDN w:val="0"/>
        <w:adjustRightInd w:val="0"/>
        <w:spacing w:before="0" w:after="0"/>
        <w:jc w:val="both"/>
        <w:rPr>
          <w:rFonts w:ascii="Tahoma" w:hAnsi="Tahoma" w:cs="Tahoma"/>
          <w:color w:val="auto"/>
        </w:rPr>
      </w:pPr>
      <w:r w:rsidRPr="00FB483B">
        <w:rPr>
          <w:rFonts w:ascii="Tahoma" w:hAnsi="Tahoma" w:cs="Tahoma"/>
          <w:color w:val="auto"/>
        </w:rPr>
        <w:t>3</w:t>
      </w:r>
      <w:r w:rsidR="003D4E44" w:rsidRPr="00FB483B">
        <w:rPr>
          <w:rFonts w:ascii="Tahoma" w:hAnsi="Tahoma" w:cs="Tahoma"/>
          <w:color w:val="auto"/>
        </w:rPr>
        <w:t>.Los entes territoriales municipales han presentado un reiterado incumplimiento al artículo 111 de la Ley 99 de, 1993 con su decreto reglamentario 0953 de 2013, agravando la situación en la vigencia 2015, por la no ejecución, priorización y débil gestión en la adquisición de predios estratégicos para protección, conservación de microcuencas hidrográficas abastecedoras de agua p</w:t>
      </w:r>
      <w:r w:rsidR="00D450FC" w:rsidRPr="00FB483B">
        <w:rPr>
          <w:rFonts w:ascii="Tahoma" w:hAnsi="Tahoma" w:cs="Tahoma"/>
          <w:color w:val="auto"/>
        </w:rPr>
        <w:t>ara acueductos urbanos –rurales</w:t>
      </w:r>
      <w:r w:rsidR="003D4E44" w:rsidRPr="00FB483B">
        <w:rPr>
          <w:rFonts w:ascii="Tahoma" w:hAnsi="Tahoma" w:cs="Tahoma"/>
          <w:color w:val="auto"/>
        </w:rPr>
        <w:t xml:space="preserve">, así como de la baja aplicación de las técnicas de mantenimiento de las áreas naturales a través de técnicas silviculturales de revegetalización, rehabilitación y restauración que garanticen el restablecimiento de algunas funciones ecológicas de regulación hídrica y producción de bienes como el agua. </w:t>
      </w:r>
    </w:p>
    <w:p w14:paraId="3F39B342" w14:textId="77777777" w:rsidR="003D4E44" w:rsidRPr="00FB483B" w:rsidRDefault="003D4E44" w:rsidP="00F60691">
      <w:pPr>
        <w:autoSpaceDE w:val="0"/>
        <w:autoSpaceDN w:val="0"/>
        <w:adjustRightInd w:val="0"/>
        <w:spacing w:before="0" w:after="0"/>
        <w:jc w:val="both"/>
        <w:rPr>
          <w:rFonts w:ascii="Tahoma" w:hAnsi="Tahoma" w:cs="Tahoma"/>
          <w:color w:val="auto"/>
        </w:rPr>
      </w:pPr>
    </w:p>
    <w:p w14:paraId="239EBCE0" w14:textId="30999085" w:rsidR="003D4E44" w:rsidRPr="00FB483B" w:rsidRDefault="00F60691" w:rsidP="00F60691">
      <w:pPr>
        <w:autoSpaceDE w:val="0"/>
        <w:autoSpaceDN w:val="0"/>
        <w:adjustRightInd w:val="0"/>
        <w:spacing w:before="0" w:after="0"/>
        <w:jc w:val="both"/>
        <w:rPr>
          <w:rFonts w:ascii="Tahoma" w:hAnsi="Tahoma" w:cs="Tahoma"/>
          <w:color w:val="auto"/>
        </w:rPr>
      </w:pPr>
      <w:r w:rsidRPr="00FB483B">
        <w:rPr>
          <w:rFonts w:ascii="Tahoma" w:hAnsi="Tahoma" w:cs="Tahoma"/>
          <w:color w:val="auto"/>
        </w:rPr>
        <w:t>4</w:t>
      </w:r>
      <w:r w:rsidR="003D4E44" w:rsidRPr="00FB483B">
        <w:rPr>
          <w:rFonts w:ascii="Tahoma" w:hAnsi="Tahoma" w:cs="Tahoma"/>
          <w:color w:val="auto"/>
        </w:rPr>
        <w:t xml:space="preserve">. Los entes territoriales municipales </w:t>
      </w:r>
      <w:r w:rsidR="002855B5" w:rsidRPr="00FB483B">
        <w:rPr>
          <w:rFonts w:ascii="Tahoma" w:hAnsi="Tahoma" w:cs="Tahoma"/>
          <w:color w:val="auto"/>
        </w:rPr>
        <w:t xml:space="preserve">hicieron </w:t>
      </w:r>
      <w:r w:rsidR="003D4E44" w:rsidRPr="00FB483B">
        <w:rPr>
          <w:rFonts w:ascii="Tahoma" w:hAnsi="Tahoma" w:cs="Tahoma"/>
          <w:color w:val="auto"/>
        </w:rPr>
        <w:t xml:space="preserve">caso omiso a la comunicación de CORTOLIMA ( 11-02-15 ), donde se les convoca a </w:t>
      </w:r>
      <w:r w:rsidR="002855B5" w:rsidRPr="00FB483B">
        <w:rPr>
          <w:rFonts w:ascii="Tahoma" w:hAnsi="Tahoma" w:cs="Tahoma"/>
          <w:color w:val="auto"/>
        </w:rPr>
        <w:t xml:space="preserve">las administraciones municipales a </w:t>
      </w:r>
      <w:r w:rsidR="003D4E44" w:rsidRPr="00FB483B">
        <w:rPr>
          <w:rFonts w:ascii="Tahoma" w:hAnsi="Tahoma" w:cs="Tahoma"/>
          <w:color w:val="auto"/>
        </w:rPr>
        <w:t xml:space="preserve">reportar </w:t>
      </w:r>
      <w:r w:rsidR="002855B5" w:rsidRPr="00FB483B">
        <w:rPr>
          <w:rFonts w:ascii="Tahoma" w:hAnsi="Tahoma" w:cs="Tahoma"/>
          <w:color w:val="auto"/>
        </w:rPr>
        <w:t xml:space="preserve">con </w:t>
      </w:r>
      <w:r w:rsidR="003D4E44" w:rsidRPr="00FB483B">
        <w:rPr>
          <w:rFonts w:ascii="Tahoma" w:hAnsi="Tahoma" w:cs="Tahoma"/>
          <w:color w:val="auto"/>
        </w:rPr>
        <w:t>detall</w:t>
      </w:r>
      <w:r w:rsidR="002855B5" w:rsidRPr="00FB483B">
        <w:rPr>
          <w:rFonts w:ascii="Tahoma" w:hAnsi="Tahoma" w:cs="Tahoma"/>
          <w:color w:val="auto"/>
        </w:rPr>
        <w:t xml:space="preserve">e </w:t>
      </w:r>
      <w:r w:rsidR="003D4E44" w:rsidRPr="00FB483B">
        <w:rPr>
          <w:rFonts w:ascii="Tahoma" w:hAnsi="Tahoma" w:cs="Tahoma"/>
          <w:color w:val="auto"/>
        </w:rPr>
        <w:t>la adquisición</w:t>
      </w:r>
      <w:r w:rsidR="002855B5" w:rsidRPr="00FB483B">
        <w:rPr>
          <w:rFonts w:ascii="Tahoma" w:hAnsi="Tahoma" w:cs="Tahoma"/>
          <w:color w:val="auto"/>
        </w:rPr>
        <w:t>,</w:t>
      </w:r>
      <w:r w:rsidR="003D4E44" w:rsidRPr="00FB483B">
        <w:rPr>
          <w:rFonts w:ascii="Tahoma" w:hAnsi="Tahoma" w:cs="Tahoma"/>
          <w:color w:val="auto"/>
        </w:rPr>
        <w:t xml:space="preserve"> mantenimiento de predios adquiridos y/o la financiación de esquemas de Pago por Servicios Ambientales para la conservación de las áreas estratégicas de acueductos en el aplicativo o</w:t>
      </w:r>
      <w:r w:rsidR="003D4E44" w:rsidRPr="00FB483B">
        <w:rPr>
          <w:rFonts w:ascii="Tahoma" w:eastAsiaTheme="minorHAnsi" w:hAnsi="Tahoma" w:cs="Tahoma"/>
          <w:color w:val="auto"/>
          <w:lang w:eastAsia="en-US"/>
        </w:rPr>
        <w:t xml:space="preserve"> herramienta</w:t>
      </w:r>
      <w:r w:rsidR="003D4E44" w:rsidRPr="00FB483B">
        <w:rPr>
          <w:rFonts w:ascii="Tahoma" w:hAnsi="Tahoma" w:cs="Tahoma"/>
          <w:color w:val="auto"/>
        </w:rPr>
        <w:t xml:space="preserve"> digital, según el artículo 14 del </w:t>
      </w:r>
      <w:r w:rsidR="003D4E44" w:rsidRPr="00FB483B">
        <w:rPr>
          <w:rFonts w:ascii="Tahoma" w:eastAsiaTheme="minorHAnsi" w:hAnsi="Tahoma" w:cs="Tahoma"/>
          <w:color w:val="auto"/>
          <w:lang w:eastAsia="en-US"/>
        </w:rPr>
        <w:t xml:space="preserve">Decreto 953 de 2013 y Resolución MINAMBIENTE 1781 de 2014;obstaculizando de hecho la construcción de líneas bases </w:t>
      </w:r>
      <w:r w:rsidR="003D4E44" w:rsidRPr="00FB483B">
        <w:rPr>
          <w:rFonts w:ascii="Tahoma" w:hAnsi="Tahoma" w:cs="Tahoma"/>
          <w:color w:val="auto"/>
        </w:rPr>
        <w:t>de datos organizadas, sobre los predios georreferenciados comprados en vigencias anteriores al año 2016, acción que posibilitaría a las autoridades ambientales y de control un efectivo monitoreo, evaluación y control sobre la inversión prioritaria que deberían direccionar a los ecosistemas estratégicos con recursos del orden municipal y nacional.</w:t>
      </w:r>
      <w:r w:rsidR="003D4E44" w:rsidRPr="00FB483B">
        <w:rPr>
          <w:rFonts w:ascii="Tahoma" w:eastAsiaTheme="minorHAnsi" w:hAnsi="Tahoma" w:cs="Tahoma"/>
          <w:color w:val="auto"/>
          <w:lang w:eastAsia="en-US"/>
        </w:rPr>
        <w:t xml:space="preserve"> </w:t>
      </w:r>
    </w:p>
    <w:p w14:paraId="1BC0A54F" w14:textId="77777777" w:rsidR="003D4E44" w:rsidRPr="00FB483B" w:rsidRDefault="003D4E44" w:rsidP="00F60691">
      <w:pPr>
        <w:autoSpaceDE w:val="0"/>
        <w:autoSpaceDN w:val="0"/>
        <w:adjustRightInd w:val="0"/>
        <w:spacing w:before="0" w:after="0"/>
        <w:jc w:val="both"/>
        <w:rPr>
          <w:rFonts w:ascii="Tahoma" w:eastAsiaTheme="minorHAnsi" w:hAnsi="Tahoma" w:cs="Tahoma"/>
          <w:color w:val="auto"/>
          <w:lang w:eastAsia="en-US"/>
        </w:rPr>
      </w:pPr>
    </w:p>
    <w:p w14:paraId="74D54D8A" w14:textId="35F700E6" w:rsidR="008F1531" w:rsidRPr="00FB483B" w:rsidRDefault="00F60691" w:rsidP="00F60691">
      <w:pPr>
        <w:shd w:val="clear" w:color="auto" w:fill="FFFFFF"/>
        <w:autoSpaceDE w:val="0"/>
        <w:autoSpaceDN w:val="0"/>
        <w:spacing w:before="0" w:after="0"/>
        <w:jc w:val="both"/>
        <w:rPr>
          <w:rFonts w:ascii="Tahoma" w:eastAsiaTheme="minorHAnsi" w:hAnsi="Tahoma" w:cs="Tahoma"/>
          <w:color w:val="auto"/>
          <w:lang w:eastAsia="en-US"/>
        </w:rPr>
      </w:pPr>
      <w:r w:rsidRPr="00FB483B">
        <w:rPr>
          <w:rFonts w:ascii="Tahoma" w:eastAsiaTheme="minorHAnsi" w:hAnsi="Tahoma" w:cs="Tahoma"/>
          <w:color w:val="auto"/>
          <w:lang w:eastAsia="en-US"/>
        </w:rPr>
        <w:t>5</w:t>
      </w:r>
      <w:r w:rsidR="003D4E44" w:rsidRPr="00FB483B">
        <w:rPr>
          <w:rFonts w:ascii="Tahoma" w:eastAsiaTheme="minorHAnsi" w:hAnsi="Tahoma" w:cs="Tahoma"/>
          <w:color w:val="auto"/>
          <w:lang w:eastAsia="en-US"/>
        </w:rPr>
        <w:t xml:space="preserve">. </w:t>
      </w:r>
      <w:r w:rsidR="009A48B4" w:rsidRPr="00FB483B">
        <w:rPr>
          <w:rFonts w:ascii="Tahoma" w:eastAsiaTheme="minorHAnsi" w:hAnsi="Tahoma" w:cs="Tahoma"/>
          <w:color w:val="auto"/>
          <w:lang w:eastAsia="en-US"/>
        </w:rPr>
        <w:t>Bajo</w:t>
      </w:r>
      <w:r w:rsidR="003D4E44" w:rsidRPr="00FB483B">
        <w:rPr>
          <w:rFonts w:ascii="Tahoma" w:eastAsiaTheme="minorHAnsi" w:hAnsi="Tahoma" w:cs="Tahoma"/>
          <w:color w:val="auto"/>
          <w:lang w:eastAsia="en-US"/>
        </w:rPr>
        <w:t xml:space="preserve"> pretexto de la histórica dificultad </w:t>
      </w:r>
      <w:r w:rsidR="003101F4" w:rsidRPr="00FB483B">
        <w:rPr>
          <w:rFonts w:ascii="Tahoma" w:eastAsiaTheme="minorHAnsi" w:hAnsi="Tahoma" w:cs="Tahoma"/>
          <w:color w:val="auto"/>
          <w:lang w:eastAsia="en-US"/>
        </w:rPr>
        <w:t>financiera, tributari</w:t>
      </w:r>
      <w:r w:rsidR="00D450FC" w:rsidRPr="00FB483B">
        <w:rPr>
          <w:rFonts w:ascii="Tahoma" w:eastAsiaTheme="minorHAnsi" w:hAnsi="Tahoma" w:cs="Tahoma"/>
          <w:color w:val="auto"/>
          <w:lang w:eastAsia="en-US"/>
        </w:rPr>
        <w:t>a</w:t>
      </w:r>
      <w:r w:rsidR="003D4E44" w:rsidRPr="00FB483B">
        <w:rPr>
          <w:rFonts w:ascii="Tahoma" w:eastAsiaTheme="minorHAnsi" w:hAnsi="Tahoma" w:cs="Tahoma"/>
          <w:color w:val="auto"/>
          <w:lang w:eastAsia="en-US"/>
        </w:rPr>
        <w:t xml:space="preserve"> y las limitaciones de gestión ambiental manifiestas en los entes territoriales para mejorar la generación y disponibilidad de recursos económicos </w:t>
      </w:r>
      <w:r w:rsidR="003101F4" w:rsidRPr="00FB483B">
        <w:rPr>
          <w:rFonts w:ascii="Tahoma" w:eastAsiaTheme="minorHAnsi" w:hAnsi="Tahoma" w:cs="Tahoma"/>
          <w:color w:val="auto"/>
          <w:lang w:eastAsia="en-US"/>
        </w:rPr>
        <w:t>a invertir,</w:t>
      </w:r>
      <w:r w:rsidR="003D4E44" w:rsidRPr="00FB483B">
        <w:rPr>
          <w:rFonts w:ascii="Tahoma" w:eastAsiaTheme="minorHAnsi" w:hAnsi="Tahoma" w:cs="Tahoma"/>
          <w:color w:val="auto"/>
          <w:lang w:eastAsia="en-US"/>
        </w:rPr>
        <w:t xml:space="preserve"> se evidenci</w:t>
      </w:r>
      <w:r w:rsidR="009A48B4" w:rsidRPr="00FB483B">
        <w:rPr>
          <w:rFonts w:ascii="Tahoma" w:eastAsiaTheme="minorHAnsi" w:hAnsi="Tahoma" w:cs="Tahoma"/>
          <w:color w:val="auto"/>
          <w:lang w:eastAsia="en-US"/>
        </w:rPr>
        <w:t>ó</w:t>
      </w:r>
      <w:r w:rsidR="003D4E44" w:rsidRPr="00FB483B">
        <w:rPr>
          <w:rFonts w:ascii="Tahoma" w:eastAsiaTheme="minorHAnsi" w:hAnsi="Tahoma" w:cs="Tahoma"/>
          <w:color w:val="auto"/>
          <w:lang w:eastAsia="en-US"/>
        </w:rPr>
        <w:t xml:space="preserve"> la </w:t>
      </w:r>
      <w:r w:rsidR="009A48B4" w:rsidRPr="00FB483B">
        <w:rPr>
          <w:rFonts w:ascii="Tahoma" w:eastAsiaTheme="minorHAnsi" w:hAnsi="Tahoma" w:cs="Tahoma"/>
          <w:color w:val="auto"/>
          <w:lang w:eastAsia="en-US"/>
        </w:rPr>
        <w:t>poca</w:t>
      </w:r>
      <w:r w:rsidR="003D4E44" w:rsidRPr="00FB483B">
        <w:rPr>
          <w:rFonts w:ascii="Tahoma" w:eastAsiaTheme="minorHAnsi" w:hAnsi="Tahoma" w:cs="Tahoma"/>
          <w:color w:val="auto"/>
          <w:lang w:eastAsia="en-US"/>
        </w:rPr>
        <w:t xml:space="preserve"> gestión y atención </w:t>
      </w:r>
      <w:r w:rsidR="009A48B4" w:rsidRPr="00FB483B">
        <w:rPr>
          <w:rFonts w:ascii="Tahoma" w:eastAsiaTheme="minorHAnsi" w:hAnsi="Tahoma" w:cs="Tahoma"/>
          <w:color w:val="auto"/>
          <w:lang w:eastAsia="en-US"/>
        </w:rPr>
        <w:t>de parte de</w:t>
      </w:r>
      <w:r w:rsidR="003D4E44" w:rsidRPr="00FB483B">
        <w:rPr>
          <w:rFonts w:ascii="Tahoma" w:eastAsiaTheme="minorHAnsi" w:hAnsi="Tahoma" w:cs="Tahoma"/>
          <w:color w:val="auto"/>
          <w:lang w:eastAsia="en-US"/>
        </w:rPr>
        <w:t xml:space="preserve"> l</w:t>
      </w:r>
      <w:r w:rsidR="009A48B4" w:rsidRPr="00FB483B">
        <w:rPr>
          <w:rFonts w:ascii="Tahoma" w:eastAsiaTheme="minorHAnsi" w:hAnsi="Tahoma" w:cs="Tahoma"/>
          <w:color w:val="auto"/>
          <w:lang w:eastAsia="en-US"/>
        </w:rPr>
        <w:t>a</w:t>
      </w:r>
      <w:r w:rsidR="003D4E44" w:rsidRPr="00FB483B">
        <w:rPr>
          <w:rFonts w:ascii="Tahoma" w:eastAsiaTheme="minorHAnsi" w:hAnsi="Tahoma" w:cs="Tahoma"/>
          <w:color w:val="auto"/>
          <w:lang w:eastAsia="en-US"/>
        </w:rPr>
        <w:t>s administraciones municipales a los temas del orden ambiental, forestal y agroforestal</w:t>
      </w:r>
      <w:r w:rsidR="009A48B4" w:rsidRPr="00FB483B">
        <w:rPr>
          <w:rFonts w:ascii="Tahoma" w:eastAsiaTheme="minorHAnsi" w:hAnsi="Tahoma" w:cs="Tahoma"/>
          <w:color w:val="auto"/>
          <w:lang w:eastAsia="en-US"/>
        </w:rPr>
        <w:t xml:space="preserve"> vitales para </w:t>
      </w:r>
      <w:r w:rsidR="003101F4" w:rsidRPr="00FB483B">
        <w:rPr>
          <w:rFonts w:ascii="Tahoma" w:eastAsiaTheme="minorHAnsi" w:hAnsi="Tahoma" w:cs="Tahoma"/>
          <w:color w:val="auto"/>
          <w:lang w:eastAsia="en-US"/>
        </w:rPr>
        <w:t xml:space="preserve">alcanzar </w:t>
      </w:r>
      <w:r w:rsidR="009A48B4" w:rsidRPr="00FB483B">
        <w:rPr>
          <w:rFonts w:ascii="Tahoma" w:eastAsiaTheme="minorHAnsi" w:hAnsi="Tahoma" w:cs="Tahoma"/>
          <w:color w:val="auto"/>
          <w:lang w:eastAsia="en-US"/>
        </w:rPr>
        <w:t>desarrollo basado en los recursos naturales.</w:t>
      </w:r>
    </w:p>
    <w:p w14:paraId="51EFD7B0" w14:textId="77777777" w:rsidR="009A48B4" w:rsidRPr="00FB483B" w:rsidRDefault="009A48B4" w:rsidP="00F60691">
      <w:pPr>
        <w:shd w:val="clear" w:color="auto" w:fill="FFFFFF"/>
        <w:autoSpaceDE w:val="0"/>
        <w:autoSpaceDN w:val="0"/>
        <w:spacing w:before="0" w:after="0"/>
        <w:jc w:val="both"/>
        <w:rPr>
          <w:rFonts w:ascii="Tahoma" w:eastAsiaTheme="minorHAnsi" w:hAnsi="Tahoma" w:cs="Tahoma"/>
          <w:color w:val="auto"/>
          <w:lang w:eastAsia="en-US"/>
        </w:rPr>
      </w:pPr>
    </w:p>
    <w:p w14:paraId="1F5F75D9" w14:textId="5641062C" w:rsidR="008F1531" w:rsidRPr="00FB483B" w:rsidRDefault="008F1531" w:rsidP="009A48B4">
      <w:pPr>
        <w:spacing w:before="0" w:after="0"/>
        <w:jc w:val="both"/>
        <w:rPr>
          <w:rFonts w:ascii="Tahoma" w:eastAsia="Times New Roman" w:hAnsi="Tahoma" w:cs="Tahoma"/>
        </w:rPr>
      </w:pPr>
      <w:r w:rsidRPr="00FB483B">
        <w:rPr>
          <w:rFonts w:ascii="Tahoma" w:eastAsia="Times New Roman" w:hAnsi="Tahoma" w:cs="Tahoma"/>
        </w:rPr>
        <w:lastRenderedPageBreak/>
        <w:t xml:space="preserve">En resumen, la planeación, gestión y la ejecución de la vigencia 2015 a nivel municipal, en el campo ambiental y de los recursos naturales </w:t>
      </w:r>
      <w:r w:rsidR="001163EE" w:rsidRPr="00FB483B">
        <w:rPr>
          <w:rFonts w:ascii="Tahoma" w:eastAsia="Times New Roman" w:hAnsi="Tahoma" w:cs="Tahoma"/>
        </w:rPr>
        <w:t>en</w:t>
      </w:r>
      <w:r w:rsidRPr="00FB483B">
        <w:rPr>
          <w:rFonts w:ascii="Tahoma" w:eastAsia="Times New Roman" w:hAnsi="Tahoma" w:cs="Tahoma"/>
        </w:rPr>
        <w:t xml:space="preserve"> prioridad, asignación de recursos y prioridad </w:t>
      </w:r>
      <w:r w:rsidR="003101F4" w:rsidRPr="00FB483B">
        <w:rPr>
          <w:rFonts w:ascii="Tahoma" w:eastAsia="Times New Roman" w:hAnsi="Tahoma" w:cs="Tahoma"/>
        </w:rPr>
        <w:t>fue</w:t>
      </w:r>
      <w:r w:rsidRPr="00FB483B">
        <w:rPr>
          <w:rFonts w:ascii="Tahoma" w:eastAsia="Times New Roman" w:hAnsi="Tahoma" w:cs="Tahoma"/>
        </w:rPr>
        <w:t xml:space="preserve"> baja</w:t>
      </w:r>
      <w:r w:rsidR="001163EE" w:rsidRPr="00FB483B">
        <w:rPr>
          <w:rFonts w:ascii="Tahoma" w:eastAsia="Times New Roman" w:hAnsi="Tahoma" w:cs="Tahoma"/>
        </w:rPr>
        <w:t>, en contraste con las otras áreas de atención y competencias de los entes municipales,</w:t>
      </w:r>
      <w:r w:rsidR="006F3906" w:rsidRPr="00FB483B">
        <w:rPr>
          <w:rFonts w:ascii="Tahoma" w:eastAsia="Times New Roman" w:hAnsi="Tahoma" w:cs="Tahoma"/>
        </w:rPr>
        <w:t xml:space="preserve"> </w:t>
      </w:r>
      <w:r w:rsidR="00D450FC" w:rsidRPr="00FB483B">
        <w:rPr>
          <w:rFonts w:ascii="Tahoma" w:eastAsia="Times New Roman" w:hAnsi="Tahoma" w:cs="Tahoma"/>
        </w:rPr>
        <w:t>como se corroboró</w:t>
      </w:r>
      <w:r w:rsidRPr="00FB483B">
        <w:rPr>
          <w:rFonts w:ascii="Tahoma" w:eastAsia="Times New Roman" w:hAnsi="Tahoma" w:cs="Tahoma"/>
        </w:rPr>
        <w:t xml:space="preserve"> en los </w:t>
      </w:r>
      <w:r w:rsidRPr="00FB483B">
        <w:rPr>
          <w:rFonts w:ascii="Tahoma" w:hAnsi="Tahoma" w:cs="Tahoma"/>
          <w:color w:val="231F20"/>
        </w:rPr>
        <w:t>Planes Desarrollo Municipal (</w:t>
      </w:r>
      <w:r w:rsidRPr="00FB483B">
        <w:rPr>
          <w:rFonts w:ascii="Tahoma" w:eastAsia="Times New Roman" w:hAnsi="Tahoma" w:cs="Tahoma"/>
        </w:rPr>
        <w:t>PDM)</w:t>
      </w:r>
      <w:r w:rsidR="001163EE" w:rsidRPr="00FB483B">
        <w:rPr>
          <w:rFonts w:ascii="Tahoma" w:eastAsia="Times New Roman" w:hAnsi="Tahoma" w:cs="Tahoma"/>
        </w:rPr>
        <w:t xml:space="preserve"> y el nivel de ejecución alcanzado en la vigencia 2015.</w:t>
      </w:r>
    </w:p>
    <w:p w14:paraId="53777655" w14:textId="77777777" w:rsidR="009A48B4" w:rsidRPr="00FB483B" w:rsidRDefault="009A48B4" w:rsidP="009A48B4">
      <w:pPr>
        <w:spacing w:before="0" w:after="0"/>
        <w:jc w:val="both"/>
        <w:rPr>
          <w:rFonts w:ascii="Tahoma" w:eastAsia="Times New Roman" w:hAnsi="Tahoma" w:cs="Tahoma"/>
        </w:rPr>
      </w:pPr>
    </w:p>
    <w:p w14:paraId="1E39CEBF" w14:textId="37293C67" w:rsidR="00F60691" w:rsidRPr="00FB483B" w:rsidRDefault="00D450FC" w:rsidP="008834D7">
      <w:pPr>
        <w:pStyle w:val="Prrafodelista"/>
        <w:numPr>
          <w:ilvl w:val="0"/>
          <w:numId w:val="33"/>
        </w:numPr>
        <w:spacing w:before="0" w:after="0"/>
        <w:jc w:val="both"/>
        <w:rPr>
          <w:rFonts w:ascii="Tahoma" w:hAnsi="Tahoma" w:cs="Tahoma"/>
        </w:rPr>
      </w:pPr>
      <w:r w:rsidRPr="00FB483B">
        <w:rPr>
          <w:rFonts w:ascii="Tahoma" w:hAnsi="Tahoma" w:cs="Tahoma"/>
        </w:rPr>
        <w:t>L</w:t>
      </w:r>
      <w:r w:rsidR="00F75EF5" w:rsidRPr="00FB483B">
        <w:rPr>
          <w:rFonts w:ascii="Tahoma" w:hAnsi="Tahoma" w:cs="Tahoma"/>
        </w:rPr>
        <w:t xml:space="preserve">os municipios </w:t>
      </w:r>
      <w:r w:rsidR="00A67880" w:rsidRPr="00FB483B">
        <w:rPr>
          <w:rFonts w:ascii="Tahoma" w:hAnsi="Tahoma" w:cs="Tahoma"/>
        </w:rPr>
        <w:t xml:space="preserve">de </w:t>
      </w:r>
      <w:r w:rsidR="00A67880" w:rsidRPr="00FB483B">
        <w:rPr>
          <w:rFonts w:ascii="Tahoma" w:eastAsiaTheme="minorHAnsi" w:hAnsi="Tahoma" w:cs="Tahoma"/>
          <w:color w:val="auto"/>
          <w:lang w:val="es-ES" w:eastAsia="en-US"/>
        </w:rPr>
        <w:t>Ambalema, Alvarado, Chaparral, Guamo, Fresno, Mariquita y Líbano</w:t>
      </w:r>
      <w:r w:rsidRPr="00FB483B">
        <w:rPr>
          <w:rFonts w:ascii="Tahoma" w:eastAsiaTheme="minorHAnsi" w:hAnsi="Tahoma" w:cs="Tahoma"/>
          <w:color w:val="auto"/>
          <w:lang w:val="es-ES" w:eastAsia="en-US"/>
        </w:rPr>
        <w:t>,</w:t>
      </w:r>
      <w:r w:rsidR="00056E99" w:rsidRPr="00FB483B">
        <w:rPr>
          <w:rFonts w:ascii="Tahoma" w:eastAsiaTheme="minorHAnsi" w:hAnsi="Tahoma" w:cs="Tahoma"/>
          <w:color w:val="auto"/>
          <w:lang w:val="es-ES" w:eastAsia="en-US"/>
        </w:rPr>
        <w:t xml:space="preserve"> a los que se les </w:t>
      </w:r>
      <w:r w:rsidR="00F75EF5" w:rsidRPr="00FB483B">
        <w:rPr>
          <w:rFonts w:ascii="Tahoma" w:hAnsi="Tahoma" w:cs="Tahoma"/>
        </w:rPr>
        <w:t>audit</w:t>
      </w:r>
      <w:r w:rsidR="00056E99" w:rsidRPr="00FB483B">
        <w:rPr>
          <w:rFonts w:ascii="Tahoma" w:hAnsi="Tahoma" w:cs="Tahoma"/>
        </w:rPr>
        <w:t>o la vigencia</w:t>
      </w:r>
      <w:r w:rsidR="00F75EF5" w:rsidRPr="00FB483B">
        <w:rPr>
          <w:rFonts w:ascii="Tahoma" w:hAnsi="Tahoma" w:cs="Tahoma"/>
        </w:rPr>
        <w:t xml:space="preserve"> 201</w:t>
      </w:r>
      <w:r w:rsidR="00056E99" w:rsidRPr="00FB483B">
        <w:rPr>
          <w:rFonts w:ascii="Tahoma" w:hAnsi="Tahoma" w:cs="Tahoma"/>
        </w:rPr>
        <w:t>5</w:t>
      </w:r>
      <w:r w:rsidR="00F75EF5" w:rsidRPr="00FB483B">
        <w:rPr>
          <w:rFonts w:ascii="Tahoma" w:hAnsi="Tahoma" w:cs="Tahoma"/>
        </w:rPr>
        <w:t>, presenta</w:t>
      </w:r>
      <w:r w:rsidR="003101F4" w:rsidRPr="00FB483B">
        <w:rPr>
          <w:rFonts w:ascii="Tahoma" w:hAnsi="Tahoma" w:cs="Tahoma"/>
        </w:rPr>
        <w:t>ron</w:t>
      </w:r>
      <w:r w:rsidR="00F75EF5" w:rsidRPr="00FB483B">
        <w:rPr>
          <w:rFonts w:ascii="Tahoma" w:hAnsi="Tahoma" w:cs="Tahoma"/>
        </w:rPr>
        <w:t xml:space="preserve"> en promedio una cobertura de</w:t>
      </w:r>
      <w:r w:rsidR="008B4DEC" w:rsidRPr="00FB483B">
        <w:rPr>
          <w:rFonts w:ascii="Tahoma" w:hAnsi="Tahoma" w:cs="Tahoma"/>
        </w:rPr>
        <w:t>l servicio de</w:t>
      </w:r>
      <w:r w:rsidR="00F75EF5" w:rsidRPr="00FB483B">
        <w:rPr>
          <w:rFonts w:ascii="Tahoma" w:hAnsi="Tahoma" w:cs="Tahoma"/>
        </w:rPr>
        <w:t xml:space="preserve"> alcantarillado </w:t>
      </w:r>
      <w:r w:rsidR="008B4DEC" w:rsidRPr="00FB483B">
        <w:rPr>
          <w:rFonts w:ascii="Tahoma" w:hAnsi="Tahoma" w:cs="Tahoma"/>
        </w:rPr>
        <w:t xml:space="preserve">en la zona urbana del </w:t>
      </w:r>
      <w:r w:rsidR="006C20CF" w:rsidRPr="00FB483B">
        <w:rPr>
          <w:rFonts w:ascii="Tahoma" w:hAnsi="Tahoma" w:cs="Tahoma"/>
        </w:rPr>
        <w:t>90</w:t>
      </w:r>
      <w:r w:rsidR="008B4DEC" w:rsidRPr="00FB483B">
        <w:rPr>
          <w:rFonts w:ascii="Tahoma" w:hAnsi="Tahoma" w:cs="Tahoma"/>
        </w:rPr>
        <w:t xml:space="preserve"> %, sin embargo preocupa a </w:t>
      </w:r>
      <w:r w:rsidR="00056E99" w:rsidRPr="00FB483B">
        <w:rPr>
          <w:rFonts w:ascii="Tahoma" w:hAnsi="Tahoma" w:cs="Tahoma"/>
        </w:rPr>
        <w:t>la Contraloría Departamental del Tolima</w:t>
      </w:r>
      <w:r w:rsidR="008B4DEC" w:rsidRPr="00FB483B">
        <w:rPr>
          <w:rFonts w:ascii="Tahoma" w:hAnsi="Tahoma" w:cs="Tahoma"/>
        </w:rPr>
        <w:t xml:space="preserve"> el regular estado físico de los actuales sistemas de tratamiento de aguas residuales domésticas y la alta contaminación </w:t>
      </w:r>
      <w:r w:rsidR="00E23B2B" w:rsidRPr="00FB483B">
        <w:rPr>
          <w:rFonts w:ascii="Tahoma" w:hAnsi="Tahoma" w:cs="Tahoma"/>
        </w:rPr>
        <w:t xml:space="preserve">por </w:t>
      </w:r>
      <w:r w:rsidR="00585C37" w:rsidRPr="00FB483B">
        <w:rPr>
          <w:rFonts w:ascii="Tahoma" w:hAnsi="Tahoma" w:cs="Tahoma"/>
        </w:rPr>
        <w:t xml:space="preserve">la </w:t>
      </w:r>
      <w:r w:rsidR="008B4DEC" w:rsidRPr="00FB483B">
        <w:rPr>
          <w:rFonts w:ascii="Tahoma" w:hAnsi="Tahoma" w:cs="Tahoma"/>
        </w:rPr>
        <w:t xml:space="preserve">descarga </w:t>
      </w:r>
      <w:r w:rsidR="00E23B2B" w:rsidRPr="00FB483B">
        <w:rPr>
          <w:rFonts w:ascii="Tahoma" w:hAnsi="Tahoma" w:cs="Tahoma"/>
        </w:rPr>
        <w:t>de aguas servidas</w:t>
      </w:r>
      <w:r w:rsidR="008B4DEC" w:rsidRPr="00FB483B">
        <w:rPr>
          <w:rFonts w:ascii="Tahoma" w:hAnsi="Tahoma" w:cs="Tahoma"/>
        </w:rPr>
        <w:t xml:space="preserve"> </w:t>
      </w:r>
      <w:r w:rsidR="00056E99" w:rsidRPr="00FB483B">
        <w:rPr>
          <w:rFonts w:ascii="Tahoma" w:hAnsi="Tahoma" w:cs="Tahoma"/>
        </w:rPr>
        <w:t xml:space="preserve">que realiza el sistema de alcantarillado </w:t>
      </w:r>
      <w:r w:rsidR="008B4DEC" w:rsidRPr="00FB483B">
        <w:rPr>
          <w:rFonts w:ascii="Tahoma" w:hAnsi="Tahoma" w:cs="Tahoma"/>
        </w:rPr>
        <w:t>a los ecosistemas periféricos</w:t>
      </w:r>
      <w:r w:rsidR="00585C37" w:rsidRPr="00FB483B">
        <w:rPr>
          <w:rFonts w:ascii="Tahoma" w:hAnsi="Tahoma" w:cs="Tahoma"/>
        </w:rPr>
        <w:t xml:space="preserve"> de los centros urbanos</w:t>
      </w:r>
      <w:r w:rsidR="00E23B2B" w:rsidRPr="00FB483B">
        <w:rPr>
          <w:rFonts w:ascii="Tahoma" w:hAnsi="Tahoma" w:cs="Tahoma"/>
        </w:rPr>
        <w:t>; entre los municipios de se destaca el Fresno Tolima</w:t>
      </w:r>
      <w:r w:rsidR="00585C37" w:rsidRPr="00FB483B">
        <w:rPr>
          <w:rFonts w:ascii="Tahoma" w:hAnsi="Tahoma" w:cs="Tahoma"/>
        </w:rPr>
        <w:t>,</w:t>
      </w:r>
      <w:r w:rsidR="00E23B2B" w:rsidRPr="00FB483B">
        <w:rPr>
          <w:rFonts w:ascii="Tahoma" w:hAnsi="Tahoma" w:cs="Tahoma"/>
        </w:rPr>
        <w:t xml:space="preserve"> que no </w:t>
      </w:r>
      <w:r w:rsidR="00585C37" w:rsidRPr="00FB483B">
        <w:rPr>
          <w:rFonts w:ascii="Tahoma" w:hAnsi="Tahoma" w:cs="Tahoma"/>
        </w:rPr>
        <w:t xml:space="preserve">dispone de </w:t>
      </w:r>
      <w:r w:rsidR="00E23B2B" w:rsidRPr="00FB483B">
        <w:rPr>
          <w:rFonts w:ascii="Tahoma" w:hAnsi="Tahoma" w:cs="Tahoma"/>
        </w:rPr>
        <w:t>ningún sistema</w:t>
      </w:r>
      <w:r w:rsidR="00585C37" w:rsidRPr="00FB483B">
        <w:rPr>
          <w:rFonts w:ascii="Tahoma" w:hAnsi="Tahoma" w:cs="Tahoma"/>
        </w:rPr>
        <w:t xml:space="preserve"> de tratamiento</w:t>
      </w:r>
      <w:r w:rsidR="00E23B2B" w:rsidRPr="00FB483B">
        <w:rPr>
          <w:rFonts w:ascii="Tahoma" w:hAnsi="Tahoma" w:cs="Tahoma"/>
        </w:rPr>
        <w:t xml:space="preserve"> y Ambalema </w:t>
      </w:r>
      <w:r w:rsidR="00585C37" w:rsidRPr="00FB483B">
        <w:rPr>
          <w:rFonts w:ascii="Tahoma" w:hAnsi="Tahoma" w:cs="Tahoma"/>
        </w:rPr>
        <w:t>que</w:t>
      </w:r>
      <w:r w:rsidR="00E23B2B" w:rsidRPr="00FB483B">
        <w:rPr>
          <w:rFonts w:ascii="Tahoma" w:hAnsi="Tahoma" w:cs="Tahoma"/>
        </w:rPr>
        <w:t xml:space="preserve"> tiene una </w:t>
      </w:r>
      <w:r w:rsidR="009A48B4" w:rsidRPr="00FB483B">
        <w:rPr>
          <w:rFonts w:ascii="Tahoma" w:hAnsi="Tahoma" w:cs="Tahoma"/>
        </w:rPr>
        <w:t xml:space="preserve">planta de tratamiento </w:t>
      </w:r>
      <w:r w:rsidR="00E23B2B" w:rsidRPr="00FB483B">
        <w:rPr>
          <w:rFonts w:ascii="Tahoma" w:hAnsi="Tahoma" w:cs="Tahoma"/>
        </w:rPr>
        <w:t>PTAR</w:t>
      </w:r>
      <w:r w:rsidR="009A48B4" w:rsidRPr="00FB483B">
        <w:rPr>
          <w:rFonts w:ascii="Tahoma" w:hAnsi="Tahoma" w:cs="Tahoma"/>
        </w:rPr>
        <w:t>,</w:t>
      </w:r>
      <w:r w:rsidR="00585C37" w:rsidRPr="00FB483B">
        <w:rPr>
          <w:rFonts w:ascii="Tahoma" w:hAnsi="Tahoma" w:cs="Tahoma"/>
        </w:rPr>
        <w:t xml:space="preserve"> pero </w:t>
      </w:r>
      <w:r w:rsidR="00E23B2B" w:rsidRPr="00FB483B">
        <w:rPr>
          <w:rFonts w:ascii="Tahoma" w:hAnsi="Tahoma" w:cs="Tahoma"/>
        </w:rPr>
        <w:t xml:space="preserve">no </w:t>
      </w:r>
      <w:r w:rsidR="00096E79" w:rsidRPr="00FB483B">
        <w:rPr>
          <w:rFonts w:ascii="Tahoma" w:hAnsi="Tahoma" w:cs="Tahoma"/>
        </w:rPr>
        <w:t xml:space="preserve">es </w:t>
      </w:r>
      <w:r w:rsidR="00E23B2B" w:rsidRPr="00FB483B">
        <w:rPr>
          <w:rFonts w:ascii="Tahoma" w:hAnsi="Tahoma" w:cs="Tahoma"/>
        </w:rPr>
        <w:t>funciona</w:t>
      </w:r>
      <w:r w:rsidR="009A48B4" w:rsidRPr="00FB483B">
        <w:rPr>
          <w:rFonts w:ascii="Tahoma" w:hAnsi="Tahoma" w:cs="Tahoma"/>
        </w:rPr>
        <w:t>(Foto N°11)</w:t>
      </w:r>
      <w:r w:rsidR="00E23B2B" w:rsidRPr="00FB483B">
        <w:rPr>
          <w:rFonts w:ascii="Tahoma" w:hAnsi="Tahoma" w:cs="Tahoma"/>
        </w:rPr>
        <w:t>.</w:t>
      </w:r>
    </w:p>
    <w:p w14:paraId="6F298B75" w14:textId="77777777" w:rsidR="008834D7" w:rsidRPr="00FB483B" w:rsidRDefault="008834D7" w:rsidP="008834D7">
      <w:pPr>
        <w:spacing w:before="0" w:after="0"/>
        <w:jc w:val="both"/>
        <w:rPr>
          <w:rFonts w:ascii="Tahoma" w:hAnsi="Tahoma" w:cs="Tahoma"/>
        </w:rPr>
      </w:pPr>
    </w:p>
    <w:p w14:paraId="222FAF9E" w14:textId="77777777" w:rsidR="008834D7" w:rsidRPr="00FB483B" w:rsidRDefault="008834D7" w:rsidP="008834D7">
      <w:pPr>
        <w:spacing w:before="0" w:after="0"/>
        <w:jc w:val="both"/>
        <w:rPr>
          <w:rFonts w:ascii="Tahoma" w:hAnsi="Tahoma" w:cs="Tahoma"/>
        </w:rPr>
      </w:pPr>
    </w:p>
    <w:p w14:paraId="1A70F513" w14:textId="77777777" w:rsidR="008834D7" w:rsidRPr="00FB483B" w:rsidRDefault="008834D7" w:rsidP="008834D7">
      <w:pPr>
        <w:spacing w:before="0" w:after="0"/>
        <w:jc w:val="both"/>
        <w:rPr>
          <w:rFonts w:ascii="Tahoma" w:hAnsi="Tahoma" w:cs="Tahoma"/>
        </w:rPr>
      </w:pPr>
    </w:p>
    <w:p w14:paraId="7A76A7F9" w14:textId="77777777" w:rsidR="008834D7" w:rsidRPr="00FB483B" w:rsidRDefault="008834D7" w:rsidP="008834D7">
      <w:pPr>
        <w:spacing w:before="0" w:after="0"/>
        <w:jc w:val="both"/>
        <w:rPr>
          <w:rFonts w:ascii="Tahoma" w:hAnsi="Tahoma" w:cs="Tahoma"/>
        </w:rPr>
      </w:pPr>
    </w:p>
    <w:p w14:paraId="35170600" w14:textId="77777777" w:rsidR="008834D7" w:rsidRPr="00FB483B" w:rsidRDefault="008834D7" w:rsidP="008834D7">
      <w:pPr>
        <w:spacing w:before="0" w:after="0"/>
        <w:jc w:val="both"/>
        <w:rPr>
          <w:rFonts w:ascii="Tahoma" w:hAnsi="Tahoma" w:cs="Tahoma"/>
        </w:rPr>
      </w:pPr>
    </w:p>
    <w:p w14:paraId="4F4E024B" w14:textId="77777777" w:rsidR="008834D7" w:rsidRPr="00FB483B" w:rsidRDefault="008834D7" w:rsidP="008834D7">
      <w:pPr>
        <w:spacing w:before="0" w:after="0"/>
        <w:jc w:val="both"/>
        <w:rPr>
          <w:rFonts w:ascii="Tahoma" w:hAnsi="Tahoma" w:cs="Tahoma"/>
        </w:rPr>
      </w:pPr>
    </w:p>
    <w:p w14:paraId="360CAD41" w14:textId="77777777" w:rsidR="008F1531" w:rsidRPr="00FB483B" w:rsidRDefault="008F1531" w:rsidP="006F3906">
      <w:pPr>
        <w:shd w:val="clear" w:color="auto" w:fill="FFFFFF"/>
        <w:autoSpaceDE w:val="0"/>
        <w:autoSpaceDN w:val="0"/>
        <w:spacing w:before="0" w:after="0"/>
        <w:jc w:val="both"/>
        <w:rPr>
          <w:rFonts w:ascii="Tahoma" w:eastAsia="Times New Roman" w:hAnsi="Tahoma" w:cs="Tahoma"/>
          <w:b/>
          <w:color w:val="auto"/>
          <w:lang w:val="es-ES" w:eastAsia="es-ES"/>
        </w:rPr>
      </w:pPr>
    </w:p>
    <w:p w14:paraId="2A87F527" w14:textId="77777777" w:rsidR="006F3906" w:rsidRPr="00FB483B" w:rsidRDefault="006F3906" w:rsidP="006F3906">
      <w:pPr>
        <w:spacing w:before="0" w:after="200"/>
        <w:rPr>
          <w:rFonts w:ascii="Tahoma" w:eastAsia="Times New Roman" w:hAnsi="Tahoma" w:cs="Tahoma"/>
          <w:color w:val="auto"/>
          <w:lang w:val="es-ES" w:eastAsia="es-ES"/>
        </w:rPr>
      </w:pPr>
    </w:p>
    <w:p w14:paraId="3CD4982F" w14:textId="77777777" w:rsidR="006F3906" w:rsidRPr="00FB483B" w:rsidRDefault="006F3906" w:rsidP="006F3906">
      <w:pPr>
        <w:spacing w:before="0" w:after="200"/>
        <w:rPr>
          <w:rFonts w:ascii="Tahoma" w:eastAsia="Times New Roman" w:hAnsi="Tahoma" w:cs="Tahoma"/>
          <w:color w:val="auto"/>
          <w:lang w:val="es-ES" w:eastAsia="es-ES"/>
        </w:rPr>
      </w:pPr>
    </w:p>
    <w:p w14:paraId="42DF13B2" w14:textId="77777777" w:rsidR="006F3906" w:rsidRPr="00FB483B" w:rsidRDefault="006F3906" w:rsidP="006F3906">
      <w:pPr>
        <w:spacing w:before="0" w:after="200"/>
        <w:rPr>
          <w:rFonts w:ascii="Tahoma" w:eastAsia="Times New Roman" w:hAnsi="Tahoma" w:cs="Tahoma"/>
          <w:color w:val="auto"/>
          <w:lang w:val="es-ES" w:eastAsia="es-ES"/>
        </w:rPr>
      </w:pPr>
    </w:p>
    <w:p w14:paraId="03037E97" w14:textId="77777777" w:rsidR="006F3906" w:rsidRPr="00FB483B" w:rsidRDefault="006F3906" w:rsidP="006F3906">
      <w:pPr>
        <w:spacing w:before="0" w:after="200"/>
        <w:rPr>
          <w:rFonts w:ascii="Tahoma" w:eastAsia="Times New Roman" w:hAnsi="Tahoma" w:cs="Tahoma"/>
          <w:color w:val="auto"/>
          <w:lang w:val="es-ES" w:eastAsia="es-ES"/>
        </w:rPr>
      </w:pPr>
    </w:p>
    <w:p w14:paraId="381C220D" w14:textId="77777777" w:rsidR="006F3906" w:rsidRPr="00FB483B" w:rsidRDefault="006F3906" w:rsidP="006F3906">
      <w:pPr>
        <w:spacing w:before="0" w:after="200"/>
        <w:rPr>
          <w:rFonts w:ascii="Tahoma" w:eastAsia="Times New Roman" w:hAnsi="Tahoma" w:cs="Tahoma"/>
          <w:color w:val="auto"/>
          <w:lang w:val="es-ES" w:eastAsia="es-ES"/>
        </w:rPr>
      </w:pPr>
    </w:p>
    <w:p w14:paraId="5E5B40BC" w14:textId="77777777" w:rsidR="006F3906" w:rsidRPr="00FB483B" w:rsidRDefault="006F3906" w:rsidP="006F3906">
      <w:pPr>
        <w:spacing w:before="0" w:after="200"/>
        <w:rPr>
          <w:rFonts w:ascii="Tahoma" w:eastAsia="Times New Roman" w:hAnsi="Tahoma" w:cs="Tahoma"/>
          <w:color w:val="auto"/>
          <w:lang w:val="es-ES" w:eastAsia="es-ES"/>
        </w:rPr>
      </w:pPr>
    </w:p>
    <w:p w14:paraId="6DCF60BC" w14:textId="77777777" w:rsidR="006F3906" w:rsidRPr="00FB483B" w:rsidRDefault="006F3906" w:rsidP="006F3906">
      <w:pPr>
        <w:spacing w:before="0" w:after="200"/>
        <w:rPr>
          <w:rFonts w:ascii="Tahoma" w:eastAsia="Times New Roman" w:hAnsi="Tahoma" w:cs="Tahoma"/>
          <w:color w:val="auto"/>
          <w:lang w:val="es-ES" w:eastAsia="es-ES"/>
        </w:rPr>
      </w:pPr>
    </w:p>
    <w:p w14:paraId="47BF077B" w14:textId="77777777" w:rsidR="006F3906" w:rsidRPr="00FB483B" w:rsidRDefault="006F3906" w:rsidP="006F3906">
      <w:pPr>
        <w:spacing w:before="0" w:after="200"/>
        <w:rPr>
          <w:rFonts w:ascii="Tahoma" w:eastAsia="Times New Roman" w:hAnsi="Tahoma" w:cs="Tahoma"/>
          <w:color w:val="auto"/>
          <w:lang w:val="es-ES" w:eastAsia="es-ES"/>
        </w:rPr>
      </w:pPr>
    </w:p>
    <w:p w14:paraId="068EC4D7" w14:textId="77777777" w:rsidR="006F3906" w:rsidRPr="00FB483B" w:rsidRDefault="006F3906" w:rsidP="006F3906">
      <w:pPr>
        <w:spacing w:before="0" w:after="200"/>
        <w:rPr>
          <w:rFonts w:ascii="Tahoma" w:eastAsia="Times New Roman" w:hAnsi="Tahoma" w:cs="Tahoma"/>
          <w:color w:val="auto"/>
          <w:lang w:val="es-ES" w:eastAsia="es-ES"/>
        </w:rPr>
      </w:pPr>
    </w:p>
    <w:p w14:paraId="2E2226B3" w14:textId="77777777" w:rsidR="006F3906" w:rsidRPr="00FB483B" w:rsidRDefault="006F3906" w:rsidP="006F3906">
      <w:pPr>
        <w:spacing w:before="0" w:after="200"/>
        <w:rPr>
          <w:rFonts w:ascii="Tahoma" w:eastAsia="Times New Roman" w:hAnsi="Tahoma" w:cs="Tahoma"/>
          <w:color w:val="auto"/>
          <w:lang w:val="es-ES" w:eastAsia="es-ES"/>
        </w:rPr>
      </w:pPr>
    </w:p>
    <w:p w14:paraId="6F337C83" w14:textId="77777777" w:rsidR="006F3906" w:rsidRPr="00FB483B" w:rsidRDefault="006F3906" w:rsidP="006F3906">
      <w:pPr>
        <w:spacing w:before="0" w:after="200"/>
        <w:rPr>
          <w:rFonts w:ascii="Tahoma" w:eastAsia="Times New Roman" w:hAnsi="Tahoma" w:cs="Tahoma"/>
          <w:color w:val="auto"/>
          <w:lang w:val="es-ES" w:eastAsia="es-ES"/>
        </w:rPr>
      </w:pPr>
    </w:p>
    <w:p w14:paraId="253CA57A" w14:textId="77777777" w:rsidR="006F3906" w:rsidRPr="00FB483B" w:rsidRDefault="006F3906" w:rsidP="006F3906">
      <w:pPr>
        <w:spacing w:before="0" w:after="200"/>
        <w:rPr>
          <w:rFonts w:ascii="Tahoma" w:eastAsia="Times New Roman" w:hAnsi="Tahoma" w:cs="Tahoma"/>
          <w:color w:val="auto"/>
          <w:lang w:val="es-ES" w:eastAsia="es-ES"/>
        </w:rPr>
      </w:pPr>
    </w:p>
    <w:p w14:paraId="22A504C6" w14:textId="77777777" w:rsidR="006F3906" w:rsidRPr="00FB483B" w:rsidRDefault="006F3906" w:rsidP="006F3906">
      <w:pPr>
        <w:spacing w:before="0" w:after="200"/>
        <w:rPr>
          <w:rFonts w:ascii="Tahoma" w:eastAsia="Times New Roman" w:hAnsi="Tahoma" w:cs="Tahoma"/>
          <w:color w:val="auto"/>
          <w:lang w:val="es-ES" w:eastAsia="es-ES"/>
        </w:rPr>
      </w:pPr>
    </w:p>
    <w:p w14:paraId="2FB4F666" w14:textId="77777777" w:rsidR="006F3906" w:rsidRPr="00FB483B" w:rsidRDefault="006F3906" w:rsidP="006F3906">
      <w:pPr>
        <w:spacing w:before="0" w:after="200"/>
        <w:rPr>
          <w:rFonts w:ascii="Tahoma" w:eastAsia="Times New Roman" w:hAnsi="Tahoma" w:cs="Tahoma"/>
          <w:color w:val="auto"/>
          <w:lang w:val="es-ES" w:eastAsia="es-ES"/>
        </w:rPr>
      </w:pPr>
    </w:p>
    <w:p w14:paraId="4C5D720F" w14:textId="77777777" w:rsidR="006F3906" w:rsidRPr="00FB483B" w:rsidRDefault="006F3906" w:rsidP="006F3906">
      <w:pPr>
        <w:spacing w:before="0" w:after="200"/>
        <w:rPr>
          <w:rFonts w:ascii="Tahoma" w:eastAsia="Times New Roman" w:hAnsi="Tahoma" w:cs="Tahoma"/>
          <w:color w:val="auto"/>
          <w:lang w:val="es-ES" w:eastAsia="es-ES"/>
        </w:rPr>
      </w:pPr>
    </w:p>
    <w:p w14:paraId="37ED7C78" w14:textId="77777777" w:rsidR="006F3906" w:rsidRPr="00FB483B" w:rsidRDefault="006F3906" w:rsidP="006F3906">
      <w:pPr>
        <w:spacing w:before="0" w:after="200"/>
        <w:rPr>
          <w:rFonts w:ascii="Tahoma" w:eastAsia="Times New Roman" w:hAnsi="Tahoma" w:cs="Tahoma"/>
          <w:color w:val="auto"/>
          <w:lang w:val="es-ES" w:eastAsia="es-ES"/>
        </w:rPr>
      </w:pPr>
    </w:p>
    <w:p w14:paraId="2CCCEB53" w14:textId="77777777" w:rsidR="006F3906" w:rsidRPr="00FB483B" w:rsidRDefault="006F3906" w:rsidP="006F3906">
      <w:pPr>
        <w:spacing w:before="0" w:after="200"/>
        <w:rPr>
          <w:rFonts w:ascii="Tahoma" w:eastAsia="Times New Roman" w:hAnsi="Tahoma" w:cs="Tahoma"/>
          <w:color w:val="auto"/>
          <w:lang w:val="es-ES" w:eastAsia="es-ES"/>
        </w:rPr>
      </w:pPr>
    </w:p>
    <w:p w14:paraId="4C6C9FED" w14:textId="77777777" w:rsidR="006F3906" w:rsidRPr="00FB483B" w:rsidRDefault="006F3906" w:rsidP="006F3906">
      <w:pPr>
        <w:spacing w:before="0" w:after="200"/>
        <w:rPr>
          <w:rFonts w:ascii="Tahoma" w:eastAsia="Times New Roman" w:hAnsi="Tahoma" w:cs="Tahoma"/>
          <w:color w:val="auto"/>
          <w:lang w:val="es-ES" w:eastAsia="es-ES"/>
        </w:rPr>
      </w:pPr>
    </w:p>
    <w:p w14:paraId="2A53133C" w14:textId="77777777" w:rsidR="006F3906" w:rsidRPr="00FB483B" w:rsidRDefault="006F3906" w:rsidP="006F3906">
      <w:pPr>
        <w:spacing w:before="0" w:after="200"/>
        <w:rPr>
          <w:rFonts w:ascii="Tahoma" w:eastAsia="Times New Roman" w:hAnsi="Tahoma" w:cs="Tahoma"/>
          <w:color w:val="auto"/>
          <w:lang w:val="es-ES" w:eastAsia="es-ES"/>
        </w:rPr>
      </w:pPr>
    </w:p>
    <w:p w14:paraId="0C603059" w14:textId="118DAABF" w:rsidR="006F3906" w:rsidRPr="00FB483B" w:rsidRDefault="006F3906" w:rsidP="006F3906">
      <w:pPr>
        <w:spacing w:before="0" w:after="200"/>
        <w:rPr>
          <w:rFonts w:ascii="Tahoma" w:eastAsia="Times New Roman" w:hAnsi="Tahoma" w:cs="Tahoma"/>
          <w:b/>
          <w:color w:val="auto"/>
          <w:lang w:val="es-ES" w:eastAsia="es-ES"/>
        </w:rPr>
      </w:pPr>
      <w:r w:rsidRPr="00FB483B">
        <w:rPr>
          <w:rFonts w:ascii="Tahoma" w:eastAsia="Times New Roman" w:hAnsi="Tahoma" w:cs="Tahoma"/>
          <w:b/>
          <w:color w:val="auto"/>
          <w:lang w:val="es-ES" w:eastAsia="es-ES"/>
        </w:rPr>
        <w:t>Anexos No1</w:t>
      </w:r>
    </w:p>
    <w:tbl>
      <w:tblPr>
        <w:tblStyle w:val="Tablaconcuadrcula11"/>
        <w:tblW w:w="0" w:type="auto"/>
        <w:tblLook w:val="04A0" w:firstRow="1" w:lastRow="0" w:firstColumn="1" w:lastColumn="0" w:noHBand="0" w:noVBand="1"/>
      </w:tblPr>
      <w:tblGrid>
        <w:gridCol w:w="1164"/>
        <w:gridCol w:w="7059"/>
      </w:tblGrid>
      <w:tr w:rsidR="00D73BE5" w:rsidRPr="00FB483B" w14:paraId="35EDCDE9" w14:textId="77777777" w:rsidTr="00460F60">
        <w:tc>
          <w:tcPr>
            <w:tcW w:w="8188" w:type="dxa"/>
            <w:gridSpan w:val="2"/>
          </w:tcPr>
          <w:p w14:paraId="525F87E9" w14:textId="09C2AC7F" w:rsidR="00D73BE5" w:rsidRPr="00FB483B" w:rsidRDefault="002D7B9D" w:rsidP="00D73BE5">
            <w:pPr>
              <w:suppressAutoHyphens/>
              <w:spacing w:before="0" w:after="0"/>
              <w:jc w:val="center"/>
              <w:rPr>
                <w:rFonts w:ascii="Tahoma" w:eastAsiaTheme="minorHAnsi" w:hAnsi="Tahoma" w:cs="Tahoma"/>
                <w:b/>
                <w:color w:val="auto"/>
                <w:lang w:val="es-ES" w:eastAsia="en-US"/>
              </w:rPr>
            </w:pPr>
            <w:r w:rsidRPr="00FB483B">
              <w:rPr>
                <w:rFonts w:ascii="Tahoma" w:eastAsia="Times New Roman" w:hAnsi="Tahoma" w:cs="Tahoma"/>
                <w:color w:val="auto"/>
                <w:lang w:val="es-ES" w:eastAsia="es-ES"/>
              </w:rPr>
              <w:br w:type="page"/>
            </w:r>
            <w:r w:rsidR="00D73BE5" w:rsidRPr="00FB483B">
              <w:rPr>
                <w:rFonts w:ascii="Tahoma" w:eastAsia="Times New Roman" w:hAnsi="Tahoma" w:cs="Tahoma"/>
                <w:b/>
                <w:color w:val="auto"/>
                <w:lang w:val="es-ES" w:eastAsia="es-ES"/>
              </w:rPr>
              <w:t>Anexo N° 1.</w:t>
            </w:r>
            <w:r w:rsidR="00D73BE5" w:rsidRPr="00FB483B">
              <w:rPr>
                <w:rFonts w:ascii="Tahoma" w:eastAsiaTheme="minorHAnsi" w:hAnsi="Tahoma" w:cs="Tahoma"/>
                <w:b/>
                <w:color w:val="auto"/>
                <w:lang w:val="es-ES" w:eastAsia="en-US"/>
              </w:rPr>
              <w:t xml:space="preserve">ACRONIMO -LISTA DE SIGLAS </w:t>
            </w:r>
          </w:p>
        </w:tc>
      </w:tr>
      <w:tr w:rsidR="008D5C2C" w:rsidRPr="00FB483B" w14:paraId="5DB541EC" w14:textId="77777777" w:rsidTr="00C72141">
        <w:tc>
          <w:tcPr>
            <w:tcW w:w="1129" w:type="dxa"/>
          </w:tcPr>
          <w:p w14:paraId="0D3769AF" w14:textId="77777777" w:rsidR="008D5C2C" w:rsidRPr="00FB483B" w:rsidRDefault="008D5C2C" w:rsidP="008D5C2C">
            <w:pPr>
              <w:spacing w:before="0" w:after="0"/>
              <w:jc w:val="center"/>
              <w:rPr>
                <w:rFonts w:ascii="Tahoma" w:eastAsiaTheme="minorHAnsi" w:hAnsi="Tahoma" w:cs="Tahoma"/>
                <w:b/>
                <w:color w:val="auto"/>
                <w:lang w:val="es-ES" w:eastAsia="en-US"/>
              </w:rPr>
            </w:pPr>
            <w:r w:rsidRPr="00FB483B">
              <w:rPr>
                <w:rFonts w:ascii="Tahoma" w:eastAsiaTheme="minorHAnsi" w:hAnsi="Tahoma" w:cs="Tahoma"/>
                <w:b/>
                <w:color w:val="auto"/>
                <w:lang w:val="es-ES" w:eastAsia="en-US"/>
              </w:rPr>
              <w:t>SIGLA</w:t>
            </w:r>
          </w:p>
        </w:tc>
        <w:tc>
          <w:tcPr>
            <w:tcW w:w="7059" w:type="dxa"/>
          </w:tcPr>
          <w:p w14:paraId="21DE06BD" w14:textId="77777777" w:rsidR="008D5C2C" w:rsidRPr="00FB483B" w:rsidRDefault="008D5C2C" w:rsidP="008D5C2C">
            <w:pPr>
              <w:spacing w:before="0" w:after="0"/>
              <w:jc w:val="center"/>
              <w:rPr>
                <w:rFonts w:ascii="Tahoma" w:eastAsiaTheme="minorHAnsi" w:hAnsi="Tahoma" w:cs="Tahoma"/>
                <w:b/>
                <w:color w:val="auto"/>
                <w:lang w:val="es-ES" w:eastAsia="en-US"/>
              </w:rPr>
            </w:pPr>
            <w:r w:rsidRPr="00FB483B">
              <w:rPr>
                <w:rFonts w:ascii="Tahoma" w:eastAsiaTheme="minorHAnsi" w:hAnsi="Tahoma" w:cs="Tahoma"/>
                <w:b/>
                <w:color w:val="auto"/>
                <w:lang w:val="es-ES" w:eastAsia="en-US"/>
              </w:rPr>
              <w:t>DENOMINACIÒN</w:t>
            </w:r>
          </w:p>
        </w:tc>
      </w:tr>
      <w:tr w:rsidR="008D5C2C" w:rsidRPr="00FB483B" w14:paraId="7DFAAC15" w14:textId="77777777" w:rsidTr="00C72141">
        <w:tc>
          <w:tcPr>
            <w:tcW w:w="1129" w:type="dxa"/>
          </w:tcPr>
          <w:p w14:paraId="2AB8C02B" w14:textId="77777777" w:rsidR="008D5C2C" w:rsidRPr="00FB483B" w:rsidRDefault="008D5C2C" w:rsidP="008D5C2C">
            <w:pPr>
              <w:spacing w:before="0" w:after="0"/>
              <w:rPr>
                <w:rFonts w:ascii="Tahoma" w:eastAsiaTheme="minorHAnsi" w:hAnsi="Tahoma" w:cs="Tahoma"/>
                <w:b/>
                <w:color w:val="auto"/>
                <w:lang w:val="es-ES" w:eastAsia="en-US"/>
              </w:rPr>
            </w:pPr>
            <w:r w:rsidRPr="00FB483B">
              <w:rPr>
                <w:rFonts w:ascii="Tahoma" w:eastAsiaTheme="minorHAnsi" w:hAnsi="Tahoma" w:cs="Tahoma"/>
                <w:b/>
                <w:color w:val="auto"/>
                <w:lang w:val="es-ES" w:eastAsia="en-US"/>
              </w:rPr>
              <w:t>CHIP</w:t>
            </w:r>
          </w:p>
        </w:tc>
        <w:tc>
          <w:tcPr>
            <w:tcW w:w="7059" w:type="dxa"/>
          </w:tcPr>
          <w:p w14:paraId="0CB10432" w14:textId="77777777" w:rsidR="008D5C2C" w:rsidRPr="00FB483B" w:rsidRDefault="008D5C2C" w:rsidP="008D5C2C">
            <w:pPr>
              <w:spacing w:before="0" w:after="0"/>
              <w:rPr>
                <w:rFonts w:ascii="Tahoma" w:eastAsiaTheme="minorHAnsi" w:hAnsi="Tahoma" w:cs="Tahoma"/>
                <w:color w:val="auto"/>
                <w:lang w:val="es-ES" w:eastAsia="en-US"/>
              </w:rPr>
            </w:pPr>
            <w:r w:rsidRPr="00FB483B">
              <w:rPr>
                <w:rFonts w:ascii="Tahoma" w:eastAsiaTheme="minorHAnsi" w:hAnsi="Tahoma" w:cs="Tahoma"/>
                <w:lang w:val="es-ES" w:eastAsia="en-US"/>
              </w:rPr>
              <w:t>Consolidado de Hacienda e Información Pública</w:t>
            </w:r>
          </w:p>
        </w:tc>
      </w:tr>
      <w:tr w:rsidR="002811A4" w:rsidRPr="00FB483B" w14:paraId="0194F900" w14:textId="77777777" w:rsidTr="00C72141">
        <w:tc>
          <w:tcPr>
            <w:tcW w:w="1129" w:type="dxa"/>
          </w:tcPr>
          <w:p w14:paraId="6A618AA3" w14:textId="4B74550D" w:rsidR="002811A4" w:rsidRPr="00FB483B" w:rsidRDefault="002811A4" w:rsidP="002811A4">
            <w:pPr>
              <w:spacing w:before="0" w:after="0"/>
              <w:rPr>
                <w:rFonts w:ascii="Tahoma" w:eastAsiaTheme="minorHAnsi" w:hAnsi="Tahoma" w:cs="Tahoma"/>
                <w:b/>
                <w:color w:val="auto"/>
                <w:lang w:val="es-ES" w:eastAsia="en-US"/>
              </w:rPr>
            </w:pPr>
            <w:r w:rsidRPr="00FB483B">
              <w:rPr>
                <w:rFonts w:ascii="Tahoma" w:eastAsiaTheme="minorHAnsi" w:hAnsi="Tahoma" w:cs="Tahoma"/>
                <w:b/>
                <w:lang w:eastAsia="en-US"/>
              </w:rPr>
              <w:t>CIDEA</w:t>
            </w:r>
          </w:p>
        </w:tc>
        <w:tc>
          <w:tcPr>
            <w:tcW w:w="7059" w:type="dxa"/>
          </w:tcPr>
          <w:p w14:paraId="3B10763E" w14:textId="1B19CEEB" w:rsidR="002811A4" w:rsidRPr="00FB483B" w:rsidRDefault="002811A4" w:rsidP="002811A4">
            <w:pPr>
              <w:autoSpaceDE w:val="0"/>
              <w:autoSpaceDN w:val="0"/>
              <w:adjustRightInd w:val="0"/>
              <w:spacing w:before="0" w:after="0"/>
              <w:rPr>
                <w:rFonts w:ascii="Tahoma" w:eastAsiaTheme="minorHAnsi" w:hAnsi="Tahoma" w:cs="Tahoma"/>
                <w:color w:val="auto"/>
                <w:lang w:val="es-ES" w:eastAsia="en-US"/>
              </w:rPr>
            </w:pPr>
            <w:r w:rsidRPr="00FB483B">
              <w:rPr>
                <w:rFonts w:ascii="Tahoma" w:eastAsiaTheme="minorHAnsi" w:hAnsi="Tahoma" w:cs="Tahoma"/>
                <w:lang w:eastAsia="en-US"/>
              </w:rPr>
              <w:t>Comité Interinstitucional de Educación Ambiental</w:t>
            </w:r>
          </w:p>
        </w:tc>
      </w:tr>
      <w:tr w:rsidR="008D5C2C" w:rsidRPr="00FB483B" w14:paraId="6F49893D" w14:textId="77777777" w:rsidTr="00C72141">
        <w:tc>
          <w:tcPr>
            <w:tcW w:w="1129" w:type="dxa"/>
          </w:tcPr>
          <w:p w14:paraId="14A88B22" w14:textId="1225B3ED" w:rsidR="008D5C2C" w:rsidRPr="00FB483B" w:rsidRDefault="002811A4" w:rsidP="002811A4">
            <w:pPr>
              <w:spacing w:before="0" w:after="0"/>
              <w:rPr>
                <w:rFonts w:ascii="Tahoma" w:eastAsiaTheme="minorHAnsi" w:hAnsi="Tahoma" w:cs="Tahoma"/>
                <w:b/>
                <w:color w:val="auto"/>
                <w:lang w:val="es-ES" w:eastAsia="en-US"/>
              </w:rPr>
            </w:pPr>
            <w:r w:rsidRPr="00FB483B">
              <w:rPr>
                <w:rFonts w:ascii="Tahoma" w:eastAsiaTheme="minorHAnsi" w:hAnsi="Tahoma" w:cs="Tahoma"/>
                <w:b/>
                <w:lang w:eastAsia="en-US"/>
              </w:rPr>
              <w:t>CLOPAD</w:t>
            </w:r>
          </w:p>
        </w:tc>
        <w:tc>
          <w:tcPr>
            <w:tcW w:w="7059" w:type="dxa"/>
          </w:tcPr>
          <w:p w14:paraId="20EE413D" w14:textId="48EFB847" w:rsidR="008D5C2C" w:rsidRPr="00FB483B" w:rsidRDefault="002811A4" w:rsidP="002811A4">
            <w:pPr>
              <w:autoSpaceDE w:val="0"/>
              <w:autoSpaceDN w:val="0"/>
              <w:adjustRightInd w:val="0"/>
              <w:spacing w:before="0" w:after="0"/>
              <w:rPr>
                <w:rFonts w:ascii="Tahoma" w:eastAsiaTheme="minorHAnsi" w:hAnsi="Tahoma" w:cs="Tahoma"/>
                <w:color w:val="auto"/>
                <w:lang w:val="es-ES" w:eastAsia="en-US"/>
              </w:rPr>
            </w:pPr>
            <w:r w:rsidRPr="00FB483B">
              <w:rPr>
                <w:rFonts w:ascii="Tahoma" w:eastAsiaTheme="minorHAnsi" w:hAnsi="Tahoma" w:cs="Tahoma"/>
                <w:lang w:eastAsia="en-US"/>
              </w:rPr>
              <w:t>Comité Local Para la Prevención y Atención de Desastres</w:t>
            </w:r>
          </w:p>
        </w:tc>
      </w:tr>
      <w:tr w:rsidR="008D5C2C" w:rsidRPr="00FB483B" w14:paraId="3711E27E" w14:textId="77777777" w:rsidTr="00C72141">
        <w:tc>
          <w:tcPr>
            <w:tcW w:w="1129" w:type="dxa"/>
          </w:tcPr>
          <w:p w14:paraId="7322DF52" w14:textId="77777777" w:rsidR="008D5C2C" w:rsidRPr="00FB483B" w:rsidRDefault="008D5C2C" w:rsidP="008D5C2C">
            <w:pPr>
              <w:spacing w:before="0" w:after="0"/>
              <w:rPr>
                <w:rFonts w:ascii="Tahoma" w:eastAsiaTheme="minorHAnsi" w:hAnsi="Tahoma" w:cs="Tahoma"/>
                <w:b/>
                <w:color w:val="auto"/>
                <w:lang w:val="es-ES" w:eastAsia="en-US"/>
              </w:rPr>
            </w:pPr>
            <w:r w:rsidRPr="00FB483B">
              <w:rPr>
                <w:rFonts w:ascii="Tahoma" w:eastAsiaTheme="minorHAnsi" w:hAnsi="Tahoma" w:cs="Tahoma"/>
                <w:b/>
                <w:color w:val="auto"/>
                <w:lang w:val="es-ES" w:eastAsia="en-US"/>
              </w:rPr>
              <w:t>ICLD</w:t>
            </w:r>
          </w:p>
        </w:tc>
        <w:tc>
          <w:tcPr>
            <w:tcW w:w="7059" w:type="dxa"/>
          </w:tcPr>
          <w:p w14:paraId="1BDE37DD" w14:textId="77777777" w:rsidR="008D5C2C" w:rsidRPr="00FB483B" w:rsidRDefault="008D5C2C" w:rsidP="008D5C2C">
            <w:pPr>
              <w:spacing w:before="0" w:after="0"/>
              <w:rPr>
                <w:rFonts w:ascii="Tahoma" w:eastAsiaTheme="minorHAnsi" w:hAnsi="Tahoma" w:cs="Tahoma"/>
                <w:color w:val="auto"/>
                <w:lang w:val="es-ES" w:eastAsia="en-US"/>
              </w:rPr>
            </w:pPr>
            <w:r w:rsidRPr="00FB483B">
              <w:rPr>
                <w:rFonts w:ascii="Tahoma" w:eastAsiaTheme="minorHAnsi" w:hAnsi="Tahoma" w:cs="Tahoma"/>
                <w:color w:val="auto"/>
                <w:lang w:val="es-ES" w:eastAsia="en-US"/>
              </w:rPr>
              <w:t xml:space="preserve">Ingresos Corrientes de libre destinación </w:t>
            </w:r>
          </w:p>
        </w:tc>
      </w:tr>
      <w:tr w:rsidR="008D5C2C" w:rsidRPr="00FB483B" w14:paraId="76AA6E35" w14:textId="77777777" w:rsidTr="00C72141">
        <w:tc>
          <w:tcPr>
            <w:tcW w:w="1129" w:type="dxa"/>
          </w:tcPr>
          <w:p w14:paraId="442AC102" w14:textId="77777777" w:rsidR="008D5C2C" w:rsidRPr="00FB483B" w:rsidRDefault="008D5C2C" w:rsidP="008D5C2C">
            <w:pPr>
              <w:spacing w:before="0" w:after="0"/>
              <w:rPr>
                <w:rFonts w:ascii="Tahoma" w:eastAsiaTheme="minorHAnsi" w:hAnsi="Tahoma" w:cs="Tahoma"/>
                <w:b/>
                <w:color w:val="auto"/>
                <w:lang w:val="es-ES" w:eastAsia="en-US"/>
              </w:rPr>
            </w:pPr>
            <w:r w:rsidRPr="00FB483B">
              <w:rPr>
                <w:rFonts w:ascii="Tahoma" w:eastAsiaTheme="minorHAnsi" w:hAnsi="Tahoma" w:cs="Tahoma"/>
                <w:b/>
                <w:color w:val="auto"/>
                <w:lang w:val="es-ES" w:eastAsia="en-US"/>
              </w:rPr>
              <w:t>PGIRSH</w:t>
            </w:r>
          </w:p>
        </w:tc>
        <w:tc>
          <w:tcPr>
            <w:tcW w:w="7059" w:type="dxa"/>
          </w:tcPr>
          <w:p w14:paraId="373B3D46" w14:textId="77777777" w:rsidR="008D5C2C" w:rsidRPr="00FB483B" w:rsidRDefault="008D5C2C" w:rsidP="008D5C2C">
            <w:pPr>
              <w:spacing w:before="0" w:after="0"/>
              <w:rPr>
                <w:rFonts w:ascii="Tahoma" w:eastAsiaTheme="minorHAnsi" w:hAnsi="Tahoma" w:cs="Tahoma"/>
                <w:color w:val="auto"/>
                <w:lang w:val="es-ES" w:eastAsia="en-US"/>
              </w:rPr>
            </w:pPr>
            <w:r w:rsidRPr="00FB483B">
              <w:rPr>
                <w:rFonts w:ascii="Tahoma" w:eastAsia="Times New Roman" w:hAnsi="Tahoma" w:cs="Tahoma"/>
                <w:color w:val="auto"/>
                <w:lang w:val="es-ES" w:eastAsia="es-ES"/>
              </w:rPr>
              <w:t xml:space="preserve">Plan de Gestión Integral de Residuos Sólidos Hospitalarios </w:t>
            </w:r>
          </w:p>
        </w:tc>
      </w:tr>
      <w:tr w:rsidR="008D5C2C" w:rsidRPr="00FB483B" w14:paraId="35C203F4" w14:textId="77777777" w:rsidTr="00C72141">
        <w:tc>
          <w:tcPr>
            <w:tcW w:w="1129" w:type="dxa"/>
          </w:tcPr>
          <w:p w14:paraId="0352E7E9" w14:textId="77777777" w:rsidR="008D5C2C" w:rsidRPr="00FB483B" w:rsidRDefault="008D5C2C" w:rsidP="008D5C2C">
            <w:pPr>
              <w:spacing w:before="0" w:after="0"/>
              <w:rPr>
                <w:rFonts w:ascii="Tahoma" w:eastAsiaTheme="minorHAnsi" w:hAnsi="Tahoma" w:cs="Tahoma"/>
                <w:b/>
                <w:color w:val="auto"/>
                <w:lang w:val="es-ES" w:eastAsia="en-US"/>
              </w:rPr>
            </w:pPr>
            <w:r w:rsidRPr="00FB483B">
              <w:rPr>
                <w:rFonts w:ascii="Tahoma" w:eastAsiaTheme="minorHAnsi" w:hAnsi="Tahoma" w:cs="Tahoma"/>
                <w:b/>
                <w:color w:val="auto"/>
                <w:lang w:val="es-ES" w:eastAsia="en-US"/>
              </w:rPr>
              <w:t>PEGIRS</w:t>
            </w:r>
          </w:p>
        </w:tc>
        <w:tc>
          <w:tcPr>
            <w:tcW w:w="7059" w:type="dxa"/>
          </w:tcPr>
          <w:p w14:paraId="1E97847A" w14:textId="77777777" w:rsidR="008D5C2C" w:rsidRPr="00FB483B" w:rsidRDefault="008D5C2C" w:rsidP="008D5C2C">
            <w:pPr>
              <w:spacing w:before="0" w:after="0"/>
              <w:rPr>
                <w:rFonts w:ascii="Tahoma" w:eastAsiaTheme="minorHAnsi" w:hAnsi="Tahoma" w:cs="Tahoma"/>
                <w:color w:val="auto"/>
                <w:lang w:val="es-ES" w:eastAsia="en-US"/>
              </w:rPr>
            </w:pPr>
            <w:r w:rsidRPr="00FB483B">
              <w:rPr>
                <w:rFonts w:ascii="Tahoma" w:eastAsia="Times New Roman" w:hAnsi="Tahoma" w:cs="Tahoma"/>
                <w:color w:val="auto"/>
                <w:lang w:val="es-ES" w:eastAsia="es-ES"/>
              </w:rPr>
              <w:t>Plan de Gestión Integral de Residuos Sólidos</w:t>
            </w:r>
          </w:p>
        </w:tc>
      </w:tr>
      <w:tr w:rsidR="008D5C2C" w:rsidRPr="00FB483B" w14:paraId="51138DA3" w14:textId="77777777" w:rsidTr="00C72141">
        <w:tc>
          <w:tcPr>
            <w:tcW w:w="1129" w:type="dxa"/>
          </w:tcPr>
          <w:p w14:paraId="6F1E8AFE" w14:textId="77777777" w:rsidR="008D5C2C" w:rsidRPr="00FB483B" w:rsidRDefault="008D5C2C" w:rsidP="008D5C2C">
            <w:pPr>
              <w:spacing w:before="0" w:after="0"/>
              <w:rPr>
                <w:rFonts w:ascii="Tahoma" w:eastAsiaTheme="minorHAnsi" w:hAnsi="Tahoma" w:cs="Tahoma"/>
                <w:b/>
                <w:color w:val="auto"/>
                <w:lang w:val="es-ES" w:eastAsia="en-US"/>
              </w:rPr>
            </w:pPr>
            <w:r w:rsidRPr="00FB483B">
              <w:rPr>
                <w:rFonts w:ascii="Tahoma" w:eastAsia="Times New Roman" w:hAnsi="Tahoma" w:cs="Tahoma"/>
                <w:b/>
                <w:color w:val="auto"/>
                <w:lang w:val="es-ES" w:eastAsia="es-ES"/>
              </w:rPr>
              <w:t>POMCAS</w:t>
            </w:r>
          </w:p>
        </w:tc>
        <w:tc>
          <w:tcPr>
            <w:tcW w:w="7059" w:type="dxa"/>
          </w:tcPr>
          <w:p w14:paraId="01C72CEF" w14:textId="77777777" w:rsidR="008D5C2C" w:rsidRPr="00FB483B" w:rsidRDefault="008D5C2C" w:rsidP="008D5C2C">
            <w:pPr>
              <w:spacing w:before="0" w:after="0"/>
              <w:rPr>
                <w:rFonts w:ascii="Tahoma" w:eastAsia="Times New Roman" w:hAnsi="Tahoma" w:cs="Tahoma"/>
                <w:color w:val="auto"/>
                <w:lang w:val="es-ES" w:eastAsia="es-ES"/>
              </w:rPr>
            </w:pPr>
            <w:r w:rsidRPr="00FB483B">
              <w:rPr>
                <w:rFonts w:ascii="Tahoma" w:eastAsia="Times New Roman" w:hAnsi="Tahoma" w:cs="Tahoma"/>
                <w:color w:val="auto"/>
                <w:lang w:val="es-ES" w:eastAsia="es-ES"/>
              </w:rPr>
              <w:t>Plan de Ordenación y Manejo de una Cuenca</w:t>
            </w:r>
          </w:p>
        </w:tc>
      </w:tr>
      <w:tr w:rsidR="008D5C2C" w:rsidRPr="00FB483B" w14:paraId="51C421A4" w14:textId="77777777" w:rsidTr="00C72141">
        <w:tc>
          <w:tcPr>
            <w:tcW w:w="1129" w:type="dxa"/>
          </w:tcPr>
          <w:p w14:paraId="762D84A0" w14:textId="77777777" w:rsidR="008D5C2C" w:rsidRPr="00FB483B" w:rsidRDefault="008D5C2C" w:rsidP="008D5C2C">
            <w:pPr>
              <w:spacing w:before="0" w:after="0"/>
              <w:rPr>
                <w:rFonts w:ascii="Tahoma" w:eastAsiaTheme="minorHAnsi" w:hAnsi="Tahoma" w:cs="Tahoma"/>
                <w:b/>
                <w:color w:val="auto"/>
                <w:lang w:val="es-ES" w:eastAsia="en-US"/>
              </w:rPr>
            </w:pPr>
            <w:r w:rsidRPr="00FB483B">
              <w:rPr>
                <w:rFonts w:ascii="Tahoma" w:eastAsiaTheme="minorHAnsi" w:hAnsi="Tahoma" w:cs="Tahoma"/>
                <w:b/>
                <w:color w:val="auto"/>
                <w:lang w:val="es-ES" w:eastAsia="en-US"/>
              </w:rPr>
              <w:t>POT</w:t>
            </w:r>
          </w:p>
        </w:tc>
        <w:tc>
          <w:tcPr>
            <w:tcW w:w="7059" w:type="dxa"/>
          </w:tcPr>
          <w:p w14:paraId="4B45D9DF" w14:textId="77777777" w:rsidR="008D5C2C" w:rsidRPr="00FB483B" w:rsidRDefault="008D5C2C" w:rsidP="008D5C2C">
            <w:pPr>
              <w:spacing w:before="0" w:after="0"/>
              <w:rPr>
                <w:rFonts w:ascii="Tahoma" w:eastAsiaTheme="minorHAnsi" w:hAnsi="Tahoma" w:cs="Tahoma"/>
                <w:color w:val="auto"/>
                <w:lang w:val="es-ES" w:eastAsia="en-US"/>
              </w:rPr>
            </w:pPr>
            <w:r w:rsidRPr="00FB483B">
              <w:rPr>
                <w:rFonts w:ascii="Tahoma" w:eastAsia="Times New Roman" w:hAnsi="Tahoma" w:cs="Tahoma"/>
                <w:color w:val="auto"/>
                <w:lang w:val="es-ES" w:eastAsia="es-ES"/>
              </w:rPr>
              <w:t>Plan de Ordenamiento Territorial</w:t>
            </w:r>
          </w:p>
        </w:tc>
      </w:tr>
      <w:tr w:rsidR="008D5C2C" w:rsidRPr="00FB483B" w14:paraId="00E2A206" w14:textId="77777777" w:rsidTr="00C72141">
        <w:tc>
          <w:tcPr>
            <w:tcW w:w="1129" w:type="dxa"/>
          </w:tcPr>
          <w:p w14:paraId="6C4B846A" w14:textId="77777777" w:rsidR="008D5C2C" w:rsidRPr="00FB483B" w:rsidRDefault="008D5C2C" w:rsidP="008D5C2C">
            <w:pPr>
              <w:spacing w:before="0" w:after="0"/>
              <w:rPr>
                <w:rFonts w:ascii="Tahoma" w:eastAsiaTheme="minorHAnsi" w:hAnsi="Tahoma" w:cs="Tahoma"/>
                <w:b/>
                <w:color w:val="auto"/>
                <w:lang w:val="es-ES" w:eastAsia="en-US"/>
              </w:rPr>
            </w:pPr>
            <w:r w:rsidRPr="00FB483B">
              <w:rPr>
                <w:rFonts w:ascii="Tahoma" w:eastAsia="Microsoft JhengHei Light" w:hAnsi="Tahoma" w:cs="Tahoma"/>
                <w:b/>
                <w:color w:val="auto"/>
                <w:lang w:val="es-ES"/>
              </w:rPr>
              <w:t>PBOT</w:t>
            </w:r>
          </w:p>
        </w:tc>
        <w:tc>
          <w:tcPr>
            <w:tcW w:w="7059" w:type="dxa"/>
          </w:tcPr>
          <w:p w14:paraId="2823CFAB" w14:textId="77777777" w:rsidR="008D5C2C" w:rsidRPr="00FB483B" w:rsidRDefault="008D5C2C" w:rsidP="008D5C2C">
            <w:pPr>
              <w:spacing w:before="0" w:after="0"/>
              <w:rPr>
                <w:rFonts w:ascii="Tahoma" w:eastAsia="Times New Roman" w:hAnsi="Tahoma" w:cs="Tahoma"/>
                <w:color w:val="auto"/>
                <w:lang w:val="es-ES" w:eastAsia="es-ES"/>
              </w:rPr>
            </w:pPr>
            <w:r w:rsidRPr="00FB483B">
              <w:rPr>
                <w:rFonts w:ascii="Tahoma" w:eastAsia="Times New Roman" w:hAnsi="Tahoma" w:cs="Tahoma"/>
                <w:color w:val="auto"/>
                <w:lang w:val="es-ES" w:eastAsia="es-ES"/>
              </w:rPr>
              <w:t>Plan Básico de Ordenamiento Territorial</w:t>
            </w:r>
          </w:p>
        </w:tc>
      </w:tr>
      <w:tr w:rsidR="008D5C2C" w:rsidRPr="00FB483B" w14:paraId="26F71A4E" w14:textId="77777777" w:rsidTr="00C72141">
        <w:tc>
          <w:tcPr>
            <w:tcW w:w="1129" w:type="dxa"/>
          </w:tcPr>
          <w:p w14:paraId="116E7DEC" w14:textId="77777777" w:rsidR="008D5C2C" w:rsidRPr="00FB483B" w:rsidRDefault="008D5C2C" w:rsidP="008D5C2C">
            <w:pPr>
              <w:spacing w:before="0" w:after="0"/>
              <w:rPr>
                <w:rFonts w:ascii="Tahoma" w:eastAsiaTheme="minorHAnsi" w:hAnsi="Tahoma" w:cs="Tahoma"/>
                <w:b/>
                <w:color w:val="auto"/>
                <w:lang w:val="es-ES" w:eastAsia="en-US"/>
              </w:rPr>
            </w:pPr>
            <w:r w:rsidRPr="00FB483B">
              <w:rPr>
                <w:rFonts w:ascii="Tahoma" w:eastAsiaTheme="minorHAnsi" w:hAnsi="Tahoma" w:cs="Tahoma"/>
                <w:b/>
                <w:color w:val="auto"/>
                <w:lang w:val="es-ES" w:eastAsia="en-US"/>
              </w:rPr>
              <w:t>EOT</w:t>
            </w:r>
          </w:p>
        </w:tc>
        <w:tc>
          <w:tcPr>
            <w:tcW w:w="7059" w:type="dxa"/>
          </w:tcPr>
          <w:p w14:paraId="56E193FC" w14:textId="77777777" w:rsidR="008D5C2C" w:rsidRPr="00FB483B" w:rsidRDefault="008D5C2C" w:rsidP="008D5C2C">
            <w:pPr>
              <w:spacing w:before="0" w:after="0"/>
              <w:rPr>
                <w:rFonts w:ascii="Tahoma" w:eastAsia="Times New Roman" w:hAnsi="Tahoma" w:cs="Tahoma"/>
                <w:color w:val="auto"/>
                <w:lang w:val="es-ES" w:eastAsia="es-ES"/>
              </w:rPr>
            </w:pPr>
            <w:r w:rsidRPr="00FB483B">
              <w:rPr>
                <w:rFonts w:ascii="Tahoma" w:eastAsia="Times New Roman" w:hAnsi="Tahoma" w:cs="Tahoma"/>
                <w:color w:val="auto"/>
                <w:lang w:val="es-ES" w:eastAsia="es-ES"/>
              </w:rPr>
              <w:t>Esquema de Ordenamiento Territorial</w:t>
            </w:r>
          </w:p>
        </w:tc>
      </w:tr>
      <w:tr w:rsidR="00182D69" w:rsidRPr="00FB483B" w14:paraId="5D00CFCF" w14:textId="77777777" w:rsidTr="00C72141">
        <w:tc>
          <w:tcPr>
            <w:tcW w:w="1129" w:type="dxa"/>
          </w:tcPr>
          <w:p w14:paraId="1A1D5CD2" w14:textId="03312C1E" w:rsidR="00182D69" w:rsidRPr="00FB483B" w:rsidRDefault="00182D69" w:rsidP="008D5C2C">
            <w:pPr>
              <w:spacing w:before="0" w:after="0"/>
              <w:rPr>
                <w:rFonts w:ascii="Tahoma" w:eastAsiaTheme="minorHAnsi" w:hAnsi="Tahoma" w:cs="Tahoma"/>
                <w:b/>
                <w:color w:val="auto"/>
                <w:lang w:val="es-ES" w:eastAsia="en-US"/>
              </w:rPr>
            </w:pPr>
            <w:r>
              <w:rPr>
                <w:rFonts w:ascii="Tahoma" w:eastAsiaTheme="minorHAnsi" w:hAnsi="Tahoma" w:cs="Tahoma"/>
                <w:b/>
                <w:color w:val="auto"/>
                <w:lang w:val="es-ES" w:eastAsia="en-US"/>
              </w:rPr>
              <w:t>PDM</w:t>
            </w:r>
          </w:p>
        </w:tc>
        <w:tc>
          <w:tcPr>
            <w:tcW w:w="7059" w:type="dxa"/>
          </w:tcPr>
          <w:p w14:paraId="737EA805" w14:textId="0E35835D" w:rsidR="00182D69" w:rsidRPr="00FB483B" w:rsidRDefault="00182D69" w:rsidP="00182D69">
            <w:pPr>
              <w:spacing w:before="0" w:after="0"/>
              <w:rPr>
                <w:rFonts w:ascii="Tahoma" w:eastAsia="Times New Roman" w:hAnsi="Tahoma" w:cs="Tahoma"/>
                <w:color w:val="auto"/>
                <w:lang w:val="es-ES" w:eastAsia="es-ES"/>
              </w:rPr>
            </w:pPr>
            <w:r>
              <w:rPr>
                <w:rFonts w:ascii="Tahoma" w:eastAsia="Times New Roman" w:hAnsi="Tahoma" w:cs="Tahoma"/>
                <w:color w:val="auto"/>
                <w:lang w:val="es-ES" w:eastAsia="es-ES"/>
              </w:rPr>
              <w:t>Plan Desarrollo Municipal</w:t>
            </w:r>
          </w:p>
        </w:tc>
      </w:tr>
      <w:tr w:rsidR="008D5C2C" w:rsidRPr="00FB483B" w14:paraId="239517F9" w14:textId="77777777" w:rsidTr="00C72141">
        <w:tc>
          <w:tcPr>
            <w:tcW w:w="1129" w:type="dxa"/>
          </w:tcPr>
          <w:p w14:paraId="70B8E5C5" w14:textId="77777777" w:rsidR="008D5C2C" w:rsidRPr="00FB483B" w:rsidRDefault="008D5C2C" w:rsidP="008D5C2C">
            <w:pPr>
              <w:spacing w:before="0" w:after="0"/>
              <w:rPr>
                <w:rFonts w:ascii="Tahoma" w:eastAsiaTheme="minorHAnsi" w:hAnsi="Tahoma" w:cs="Tahoma"/>
                <w:b/>
                <w:color w:val="auto"/>
                <w:lang w:val="es-ES" w:eastAsia="en-US"/>
              </w:rPr>
            </w:pPr>
            <w:r w:rsidRPr="00FB483B">
              <w:rPr>
                <w:rFonts w:ascii="Tahoma" w:eastAsiaTheme="minorHAnsi" w:hAnsi="Tahoma" w:cs="Tahoma"/>
                <w:b/>
                <w:color w:val="auto"/>
                <w:lang w:val="es-ES" w:eastAsia="en-US"/>
              </w:rPr>
              <w:t>PSMV</w:t>
            </w:r>
          </w:p>
        </w:tc>
        <w:tc>
          <w:tcPr>
            <w:tcW w:w="7059" w:type="dxa"/>
          </w:tcPr>
          <w:p w14:paraId="0053A2B1" w14:textId="77777777" w:rsidR="008D5C2C" w:rsidRPr="00FB483B" w:rsidRDefault="008D5C2C" w:rsidP="008D5C2C">
            <w:pPr>
              <w:spacing w:before="0" w:after="0"/>
              <w:rPr>
                <w:rFonts w:ascii="Tahoma" w:eastAsiaTheme="minorHAnsi" w:hAnsi="Tahoma" w:cs="Tahoma"/>
                <w:color w:val="auto"/>
                <w:lang w:val="es-ES" w:eastAsia="en-US"/>
              </w:rPr>
            </w:pPr>
            <w:r w:rsidRPr="00FB483B">
              <w:rPr>
                <w:rFonts w:ascii="Tahoma" w:eastAsia="Times New Roman" w:hAnsi="Tahoma" w:cs="Tahoma"/>
                <w:color w:val="auto"/>
                <w:lang w:val="es-ES" w:eastAsia="es-ES"/>
              </w:rPr>
              <w:t>Plan de Saneamiento y Manejo de Vertimientos</w:t>
            </w:r>
          </w:p>
        </w:tc>
      </w:tr>
      <w:tr w:rsidR="008D5C2C" w:rsidRPr="00FB483B" w14:paraId="5B688903" w14:textId="77777777" w:rsidTr="00C72141">
        <w:tc>
          <w:tcPr>
            <w:tcW w:w="1129" w:type="dxa"/>
          </w:tcPr>
          <w:p w14:paraId="29C583BA" w14:textId="77777777" w:rsidR="008D5C2C" w:rsidRPr="00FB483B" w:rsidRDefault="008D5C2C" w:rsidP="008D5C2C">
            <w:pPr>
              <w:spacing w:before="0" w:after="0"/>
              <w:rPr>
                <w:rFonts w:ascii="Tahoma" w:eastAsiaTheme="minorHAnsi" w:hAnsi="Tahoma" w:cs="Tahoma"/>
                <w:b/>
                <w:color w:val="auto"/>
                <w:lang w:val="es-ES" w:eastAsia="en-US"/>
              </w:rPr>
            </w:pPr>
            <w:r w:rsidRPr="00FB483B">
              <w:rPr>
                <w:rFonts w:ascii="Tahoma" w:eastAsia="Times New Roman" w:hAnsi="Tahoma" w:cs="Tahoma"/>
                <w:b/>
                <w:color w:val="auto"/>
                <w:lang w:val="es-ES" w:eastAsia="es-ES"/>
              </w:rPr>
              <w:t>PACA</w:t>
            </w:r>
          </w:p>
        </w:tc>
        <w:tc>
          <w:tcPr>
            <w:tcW w:w="7059" w:type="dxa"/>
          </w:tcPr>
          <w:p w14:paraId="195B3763" w14:textId="3BAA914C" w:rsidR="008D5C2C" w:rsidRPr="00FB483B" w:rsidRDefault="00082FB3" w:rsidP="00082FB3">
            <w:pPr>
              <w:spacing w:before="0" w:after="0"/>
              <w:rPr>
                <w:rFonts w:ascii="Tahoma" w:eastAsiaTheme="minorHAnsi" w:hAnsi="Tahoma" w:cs="Tahoma"/>
                <w:color w:val="auto"/>
                <w:lang w:val="es-ES" w:eastAsia="en-US"/>
              </w:rPr>
            </w:pPr>
            <w:r w:rsidRPr="00FB483B">
              <w:rPr>
                <w:rFonts w:ascii="Tahoma" w:eastAsia="Times New Roman" w:hAnsi="Tahoma" w:cs="Tahoma"/>
                <w:color w:val="auto"/>
                <w:lang w:val="es-ES" w:eastAsia="es-ES"/>
              </w:rPr>
              <w:t>P</w:t>
            </w:r>
            <w:r w:rsidR="008D5C2C" w:rsidRPr="00FB483B">
              <w:rPr>
                <w:rFonts w:ascii="Tahoma" w:eastAsia="Times New Roman" w:hAnsi="Tahoma" w:cs="Tahoma"/>
                <w:color w:val="auto"/>
                <w:lang w:val="es-ES" w:eastAsia="es-ES"/>
              </w:rPr>
              <w:t xml:space="preserve">lan de acción cuatrienal Ambiental </w:t>
            </w:r>
          </w:p>
        </w:tc>
      </w:tr>
      <w:tr w:rsidR="008D5C2C" w:rsidRPr="00FB483B" w14:paraId="0502362E" w14:textId="77777777" w:rsidTr="00C72141">
        <w:tc>
          <w:tcPr>
            <w:tcW w:w="1129" w:type="dxa"/>
          </w:tcPr>
          <w:p w14:paraId="545D0CD5" w14:textId="77777777" w:rsidR="008D5C2C" w:rsidRPr="00FB483B" w:rsidRDefault="008D5C2C" w:rsidP="008D5C2C">
            <w:pPr>
              <w:spacing w:before="0" w:after="0"/>
              <w:rPr>
                <w:rFonts w:ascii="Tahoma" w:eastAsia="Times New Roman" w:hAnsi="Tahoma" w:cs="Tahoma"/>
                <w:b/>
                <w:color w:val="auto"/>
                <w:lang w:val="es-ES" w:eastAsia="es-ES"/>
              </w:rPr>
            </w:pPr>
            <w:r w:rsidRPr="00FB483B">
              <w:rPr>
                <w:rFonts w:ascii="Tahoma" w:eastAsiaTheme="minorHAnsi" w:hAnsi="Tahoma" w:cs="Tahoma"/>
                <w:b/>
                <w:color w:val="auto"/>
                <w:lang w:val="es-ES" w:eastAsia="en-US"/>
              </w:rPr>
              <w:t>PSMV</w:t>
            </w:r>
          </w:p>
        </w:tc>
        <w:tc>
          <w:tcPr>
            <w:tcW w:w="7059" w:type="dxa"/>
          </w:tcPr>
          <w:p w14:paraId="10C231EE" w14:textId="77777777" w:rsidR="008D5C2C" w:rsidRPr="00FB483B" w:rsidRDefault="008D5C2C" w:rsidP="008D5C2C">
            <w:pPr>
              <w:spacing w:before="0" w:after="0"/>
              <w:rPr>
                <w:rFonts w:ascii="Tahoma" w:eastAsia="Times New Roman" w:hAnsi="Tahoma" w:cs="Tahoma"/>
                <w:color w:val="auto"/>
                <w:lang w:val="es-ES" w:eastAsia="es-ES"/>
              </w:rPr>
            </w:pPr>
            <w:r w:rsidRPr="00FB483B">
              <w:rPr>
                <w:rFonts w:ascii="Tahoma" w:eastAsiaTheme="minorHAnsi" w:hAnsi="Tahoma" w:cs="Tahoma"/>
                <w:color w:val="auto"/>
                <w:lang w:val="es-ES" w:eastAsia="en-US"/>
              </w:rPr>
              <w:t>Plan de Saneamiento y Manejo de Vertimientos</w:t>
            </w:r>
          </w:p>
        </w:tc>
      </w:tr>
      <w:tr w:rsidR="008D5C2C" w:rsidRPr="00FB483B" w14:paraId="334A90B4" w14:textId="77777777" w:rsidTr="00C72141">
        <w:tc>
          <w:tcPr>
            <w:tcW w:w="1129" w:type="dxa"/>
          </w:tcPr>
          <w:p w14:paraId="40E53776" w14:textId="77777777" w:rsidR="008D5C2C" w:rsidRPr="00FB483B" w:rsidRDefault="008D5C2C" w:rsidP="008D5C2C">
            <w:pPr>
              <w:spacing w:before="0" w:after="0"/>
              <w:rPr>
                <w:rFonts w:ascii="Tahoma" w:eastAsiaTheme="minorHAnsi" w:hAnsi="Tahoma" w:cs="Tahoma"/>
                <w:b/>
                <w:color w:val="auto"/>
                <w:lang w:val="es-ES" w:eastAsia="en-US"/>
              </w:rPr>
            </w:pPr>
            <w:r w:rsidRPr="00FB483B">
              <w:rPr>
                <w:rFonts w:ascii="Tahoma" w:eastAsia="Times New Roman" w:hAnsi="Tahoma" w:cs="Tahoma"/>
                <w:b/>
                <w:color w:val="auto"/>
                <w:lang w:val="es-ES" w:eastAsia="es-ES"/>
              </w:rPr>
              <w:t>PACA</w:t>
            </w:r>
          </w:p>
        </w:tc>
        <w:tc>
          <w:tcPr>
            <w:tcW w:w="7059" w:type="dxa"/>
          </w:tcPr>
          <w:p w14:paraId="348D7EE9" w14:textId="7DE5329F" w:rsidR="008D5C2C" w:rsidRPr="00FB483B" w:rsidRDefault="00082FB3" w:rsidP="008D5C2C">
            <w:pPr>
              <w:spacing w:before="0" w:after="0"/>
              <w:rPr>
                <w:rFonts w:ascii="Tahoma" w:eastAsiaTheme="minorHAnsi" w:hAnsi="Tahoma" w:cs="Tahoma"/>
                <w:color w:val="auto"/>
                <w:lang w:val="es-ES" w:eastAsia="en-US"/>
              </w:rPr>
            </w:pPr>
            <w:r w:rsidRPr="00FB483B">
              <w:rPr>
                <w:rFonts w:ascii="Tahoma" w:eastAsia="Times New Roman" w:hAnsi="Tahoma" w:cs="Tahoma"/>
                <w:color w:val="auto"/>
                <w:lang w:val="es-ES" w:eastAsia="es-ES"/>
              </w:rPr>
              <w:t>P</w:t>
            </w:r>
            <w:r w:rsidR="008D5C2C" w:rsidRPr="00FB483B">
              <w:rPr>
                <w:rFonts w:ascii="Tahoma" w:eastAsia="Times New Roman" w:hAnsi="Tahoma" w:cs="Tahoma"/>
                <w:color w:val="auto"/>
                <w:lang w:val="es-ES" w:eastAsia="es-ES"/>
              </w:rPr>
              <w:t>lan de Acción Cuatrienal Ambiental. CORTOLIMA</w:t>
            </w:r>
          </w:p>
        </w:tc>
      </w:tr>
      <w:tr w:rsidR="008D5C2C" w:rsidRPr="00FB483B" w14:paraId="18C4D0DB" w14:textId="77777777" w:rsidTr="00C72141">
        <w:tc>
          <w:tcPr>
            <w:tcW w:w="1129" w:type="dxa"/>
          </w:tcPr>
          <w:p w14:paraId="4E9E1DFC" w14:textId="39A81E09" w:rsidR="008D5C2C" w:rsidRPr="00FB483B" w:rsidRDefault="00E57210" w:rsidP="00E57210">
            <w:pPr>
              <w:spacing w:before="0" w:after="0"/>
              <w:rPr>
                <w:rFonts w:ascii="Tahoma" w:eastAsia="Times New Roman" w:hAnsi="Tahoma" w:cs="Tahoma"/>
                <w:b/>
                <w:color w:val="auto"/>
                <w:lang w:val="es-ES" w:eastAsia="es-ES"/>
              </w:rPr>
            </w:pPr>
            <w:r w:rsidRPr="00FB483B">
              <w:rPr>
                <w:rFonts w:ascii="Tahoma" w:eastAsiaTheme="minorHAnsi" w:hAnsi="Tahoma" w:cs="Tahoma"/>
                <w:b/>
                <w:lang w:eastAsia="en-US"/>
              </w:rPr>
              <w:t>PMGR</w:t>
            </w:r>
          </w:p>
        </w:tc>
        <w:tc>
          <w:tcPr>
            <w:tcW w:w="7059" w:type="dxa"/>
          </w:tcPr>
          <w:p w14:paraId="22F12929" w14:textId="4CF370C5" w:rsidR="008D5C2C" w:rsidRPr="00FB483B" w:rsidRDefault="00082FB3" w:rsidP="008D5C2C">
            <w:pPr>
              <w:spacing w:before="0" w:after="0"/>
              <w:rPr>
                <w:rFonts w:ascii="Tahoma" w:eastAsia="Times New Roman" w:hAnsi="Tahoma" w:cs="Tahoma"/>
                <w:color w:val="auto"/>
                <w:lang w:val="es-ES" w:eastAsia="es-ES"/>
              </w:rPr>
            </w:pPr>
            <w:r w:rsidRPr="00FB483B">
              <w:rPr>
                <w:rFonts w:ascii="Tahoma" w:eastAsiaTheme="minorHAnsi" w:hAnsi="Tahoma" w:cs="Tahoma"/>
                <w:lang w:eastAsia="en-US"/>
              </w:rPr>
              <w:t>P</w:t>
            </w:r>
            <w:r w:rsidR="00E57210" w:rsidRPr="00FB483B">
              <w:rPr>
                <w:rFonts w:ascii="Tahoma" w:eastAsiaTheme="minorHAnsi" w:hAnsi="Tahoma" w:cs="Tahoma"/>
                <w:lang w:eastAsia="en-US"/>
              </w:rPr>
              <w:t>lan Municipal de Gestión del Riesgo</w:t>
            </w:r>
          </w:p>
        </w:tc>
      </w:tr>
      <w:tr w:rsidR="00F01C9C" w:rsidRPr="00FB483B" w14:paraId="11F15417" w14:textId="77777777" w:rsidTr="00C72141">
        <w:tc>
          <w:tcPr>
            <w:tcW w:w="1129" w:type="dxa"/>
          </w:tcPr>
          <w:p w14:paraId="1E1E27D3" w14:textId="4359803F" w:rsidR="00F01C9C" w:rsidRPr="00FB483B" w:rsidRDefault="00F01C9C" w:rsidP="00F01C9C">
            <w:pPr>
              <w:spacing w:before="0" w:after="0"/>
              <w:rPr>
                <w:rFonts w:ascii="Tahoma" w:eastAsiaTheme="minorHAnsi" w:hAnsi="Tahoma" w:cs="Tahoma"/>
                <w:b/>
                <w:lang w:eastAsia="en-US"/>
              </w:rPr>
            </w:pPr>
            <w:r w:rsidRPr="00FB483B">
              <w:rPr>
                <w:rFonts w:ascii="Tahoma" w:eastAsia="Times New Roman" w:hAnsi="Tahoma" w:cs="Tahoma"/>
                <w:b/>
                <w:color w:val="auto"/>
              </w:rPr>
              <w:t>PCMSIF</w:t>
            </w:r>
          </w:p>
        </w:tc>
        <w:tc>
          <w:tcPr>
            <w:tcW w:w="7059" w:type="dxa"/>
          </w:tcPr>
          <w:p w14:paraId="05EA8B5E" w14:textId="34AF7086" w:rsidR="00F01C9C" w:rsidRPr="00FB483B" w:rsidRDefault="00F01C9C" w:rsidP="00F01C9C">
            <w:pPr>
              <w:spacing w:before="0" w:after="0"/>
              <w:rPr>
                <w:rStyle w:val="st"/>
                <w:rFonts w:ascii="Tahoma" w:hAnsi="Tahoma" w:cs="Tahoma"/>
              </w:rPr>
            </w:pPr>
            <w:r w:rsidRPr="00FB483B">
              <w:rPr>
                <w:rFonts w:ascii="Tahoma" w:eastAsia="Times New Roman" w:hAnsi="Tahoma" w:cs="Tahoma"/>
                <w:color w:val="auto"/>
              </w:rPr>
              <w:t xml:space="preserve">Plan de Contingencia Municipal Simplificado en Incendios Forestales </w:t>
            </w:r>
          </w:p>
        </w:tc>
      </w:tr>
      <w:tr w:rsidR="00955696" w:rsidRPr="00FB483B" w14:paraId="4512FE20" w14:textId="77777777" w:rsidTr="00C72141">
        <w:tc>
          <w:tcPr>
            <w:tcW w:w="1129" w:type="dxa"/>
          </w:tcPr>
          <w:p w14:paraId="5C2253C0" w14:textId="17623DFA" w:rsidR="00955696" w:rsidRPr="00FB483B" w:rsidRDefault="00955696" w:rsidP="00E57210">
            <w:pPr>
              <w:spacing w:before="0" w:after="0"/>
              <w:rPr>
                <w:rFonts w:ascii="Tahoma" w:eastAsiaTheme="minorHAnsi" w:hAnsi="Tahoma" w:cs="Tahoma"/>
                <w:b/>
                <w:lang w:eastAsia="en-US"/>
              </w:rPr>
            </w:pPr>
            <w:r w:rsidRPr="00FB483B">
              <w:rPr>
                <w:rFonts w:ascii="Tahoma" w:eastAsiaTheme="minorHAnsi" w:hAnsi="Tahoma" w:cs="Tahoma"/>
                <w:b/>
                <w:lang w:eastAsia="en-US"/>
              </w:rPr>
              <w:t>PU</w:t>
            </w:r>
            <w:r w:rsidR="00070D53" w:rsidRPr="00FB483B">
              <w:rPr>
                <w:rFonts w:ascii="Tahoma" w:eastAsiaTheme="minorHAnsi" w:hAnsi="Tahoma" w:cs="Tahoma"/>
                <w:b/>
                <w:lang w:eastAsia="en-US"/>
              </w:rPr>
              <w:t>E</w:t>
            </w:r>
            <w:r w:rsidRPr="00FB483B">
              <w:rPr>
                <w:rFonts w:ascii="Tahoma" w:eastAsiaTheme="minorHAnsi" w:hAnsi="Tahoma" w:cs="Tahoma"/>
                <w:b/>
                <w:lang w:eastAsia="en-US"/>
              </w:rPr>
              <w:t>A</w:t>
            </w:r>
            <w:r w:rsidR="00070D53" w:rsidRPr="00FB483B">
              <w:rPr>
                <w:rFonts w:ascii="Tahoma" w:eastAsiaTheme="minorHAnsi" w:hAnsi="Tahoma" w:cs="Tahoma"/>
                <w:b/>
                <w:lang w:eastAsia="en-US"/>
              </w:rPr>
              <w:t>A</w:t>
            </w:r>
          </w:p>
        </w:tc>
        <w:tc>
          <w:tcPr>
            <w:tcW w:w="7059" w:type="dxa"/>
          </w:tcPr>
          <w:p w14:paraId="2BF3DA86" w14:textId="2801BE57" w:rsidR="00955696" w:rsidRPr="00FB483B" w:rsidRDefault="00955696" w:rsidP="008D5C2C">
            <w:pPr>
              <w:spacing w:before="0" w:after="0"/>
              <w:rPr>
                <w:rFonts w:ascii="Tahoma" w:eastAsiaTheme="minorHAnsi" w:hAnsi="Tahoma" w:cs="Tahoma"/>
                <w:lang w:eastAsia="en-US"/>
              </w:rPr>
            </w:pPr>
            <w:r w:rsidRPr="00FB483B">
              <w:rPr>
                <w:rStyle w:val="st"/>
                <w:rFonts w:ascii="Tahoma" w:hAnsi="Tahoma" w:cs="Tahoma"/>
              </w:rPr>
              <w:t>Programa de Uso Eficiente y Ahorro del Agua</w:t>
            </w:r>
          </w:p>
        </w:tc>
      </w:tr>
      <w:tr w:rsidR="00134FBC" w:rsidRPr="00FB483B" w14:paraId="3EC0CE86" w14:textId="77777777" w:rsidTr="00C72141">
        <w:tc>
          <w:tcPr>
            <w:tcW w:w="1129" w:type="dxa"/>
          </w:tcPr>
          <w:p w14:paraId="5B5375A9" w14:textId="77E5224F" w:rsidR="00134FBC" w:rsidRPr="00FB483B" w:rsidRDefault="00134FBC" w:rsidP="00134FBC">
            <w:pPr>
              <w:spacing w:before="0" w:after="0"/>
              <w:rPr>
                <w:rFonts w:ascii="Tahoma" w:eastAsiaTheme="minorHAnsi" w:hAnsi="Tahoma" w:cs="Tahoma"/>
                <w:b/>
                <w:lang w:eastAsia="en-US"/>
              </w:rPr>
            </w:pPr>
            <w:r w:rsidRPr="00FB483B">
              <w:rPr>
                <w:rFonts w:ascii="Tahoma" w:eastAsia="Times New Roman" w:hAnsi="Tahoma" w:cs="Tahoma"/>
                <w:b/>
                <w:color w:val="auto"/>
                <w:lang w:val="es-ES" w:eastAsia="es-ES"/>
              </w:rPr>
              <w:t>PTAP</w:t>
            </w:r>
          </w:p>
        </w:tc>
        <w:tc>
          <w:tcPr>
            <w:tcW w:w="7059" w:type="dxa"/>
          </w:tcPr>
          <w:p w14:paraId="2BD5A8FD" w14:textId="4B405F04" w:rsidR="00134FBC" w:rsidRPr="00FB483B" w:rsidRDefault="00134FBC" w:rsidP="00134FBC">
            <w:pPr>
              <w:spacing w:before="0" w:after="0"/>
              <w:rPr>
                <w:rStyle w:val="st"/>
                <w:rFonts w:ascii="Tahoma" w:hAnsi="Tahoma" w:cs="Tahoma"/>
              </w:rPr>
            </w:pPr>
            <w:r w:rsidRPr="00FB483B">
              <w:rPr>
                <w:rFonts w:ascii="Tahoma" w:eastAsia="Times New Roman" w:hAnsi="Tahoma" w:cs="Tahoma"/>
                <w:color w:val="auto"/>
                <w:lang w:val="es-ES" w:eastAsia="es-ES"/>
              </w:rPr>
              <w:t xml:space="preserve">Planta de potabilización del agua </w:t>
            </w:r>
          </w:p>
        </w:tc>
      </w:tr>
      <w:tr w:rsidR="0097060C" w:rsidRPr="00FB483B" w14:paraId="5F3D4A61" w14:textId="77777777" w:rsidTr="00C72141">
        <w:tc>
          <w:tcPr>
            <w:tcW w:w="1129" w:type="dxa"/>
          </w:tcPr>
          <w:p w14:paraId="2ECD6566" w14:textId="4E71035A" w:rsidR="0097060C" w:rsidRPr="00FB483B" w:rsidRDefault="0097060C" w:rsidP="0097060C">
            <w:pPr>
              <w:spacing w:before="0" w:after="0"/>
              <w:rPr>
                <w:rFonts w:ascii="Tahoma" w:eastAsia="Times New Roman" w:hAnsi="Tahoma" w:cs="Tahoma"/>
                <w:b/>
                <w:color w:val="auto"/>
                <w:lang w:val="es-ES" w:eastAsia="es-ES"/>
              </w:rPr>
            </w:pPr>
            <w:r w:rsidRPr="00FB483B">
              <w:rPr>
                <w:rFonts w:ascii="Tahoma" w:eastAsia="Times New Roman" w:hAnsi="Tahoma" w:cs="Tahoma"/>
                <w:b/>
                <w:color w:val="auto"/>
                <w:lang w:val="es-ES" w:eastAsia="es-ES"/>
              </w:rPr>
              <w:t>PMAA</w:t>
            </w:r>
          </w:p>
        </w:tc>
        <w:tc>
          <w:tcPr>
            <w:tcW w:w="7059" w:type="dxa"/>
          </w:tcPr>
          <w:p w14:paraId="18B7D399" w14:textId="59D89197" w:rsidR="0097060C" w:rsidRPr="00FB483B" w:rsidRDefault="0097060C" w:rsidP="0097060C">
            <w:pPr>
              <w:spacing w:before="0" w:after="0"/>
              <w:rPr>
                <w:rFonts w:ascii="Tahoma" w:eastAsia="Times New Roman" w:hAnsi="Tahoma" w:cs="Tahoma"/>
                <w:color w:val="auto"/>
                <w:lang w:val="es-ES" w:eastAsia="es-ES"/>
              </w:rPr>
            </w:pPr>
            <w:r w:rsidRPr="00FB483B">
              <w:rPr>
                <w:rFonts w:ascii="Tahoma" w:eastAsia="Times New Roman" w:hAnsi="Tahoma" w:cs="Tahoma"/>
                <w:iCs/>
                <w:color w:val="auto"/>
                <w:lang w:val="es-ES" w:eastAsia="es-ES"/>
              </w:rPr>
              <w:t>Plan Maestro de Acueducto y Alcantarillado</w:t>
            </w:r>
            <w:r w:rsidRPr="00FB483B">
              <w:rPr>
                <w:rFonts w:ascii="Tahoma" w:eastAsia="Times New Roman" w:hAnsi="Tahoma" w:cs="Tahoma"/>
                <w:color w:val="auto"/>
                <w:lang w:val="es-ES" w:eastAsia="es-ES"/>
              </w:rPr>
              <w:t xml:space="preserve"> </w:t>
            </w:r>
          </w:p>
        </w:tc>
      </w:tr>
      <w:tr w:rsidR="008D5C2C" w:rsidRPr="00FB483B" w14:paraId="68C59B2C" w14:textId="77777777" w:rsidTr="00C72141">
        <w:tc>
          <w:tcPr>
            <w:tcW w:w="1129" w:type="dxa"/>
          </w:tcPr>
          <w:p w14:paraId="518D158F" w14:textId="77777777" w:rsidR="008D5C2C" w:rsidRPr="00FB483B" w:rsidRDefault="008D5C2C" w:rsidP="008D5C2C">
            <w:pPr>
              <w:spacing w:before="0" w:after="0"/>
              <w:rPr>
                <w:rFonts w:ascii="Tahoma" w:eastAsiaTheme="minorHAnsi" w:hAnsi="Tahoma" w:cs="Tahoma"/>
                <w:b/>
                <w:color w:val="auto"/>
                <w:lang w:val="es-ES" w:eastAsia="en-US"/>
              </w:rPr>
            </w:pPr>
            <w:r w:rsidRPr="00FB483B">
              <w:rPr>
                <w:rFonts w:ascii="Tahoma" w:eastAsiaTheme="minorHAnsi" w:hAnsi="Tahoma" w:cs="Tahoma"/>
                <w:b/>
                <w:color w:val="auto"/>
                <w:lang w:val="es-ES" w:eastAsia="en-US"/>
              </w:rPr>
              <w:t xml:space="preserve">SERCA </w:t>
            </w:r>
          </w:p>
        </w:tc>
        <w:tc>
          <w:tcPr>
            <w:tcW w:w="7059" w:type="dxa"/>
          </w:tcPr>
          <w:p w14:paraId="2C80EB0A" w14:textId="77777777" w:rsidR="008D5C2C" w:rsidRPr="00FB483B" w:rsidRDefault="008D5C2C" w:rsidP="008D5C2C">
            <w:pPr>
              <w:spacing w:before="0" w:after="0"/>
              <w:rPr>
                <w:rFonts w:ascii="Tahoma" w:eastAsiaTheme="minorHAnsi" w:hAnsi="Tahoma" w:cs="Tahoma"/>
                <w:color w:val="auto"/>
                <w:lang w:val="es-ES" w:eastAsia="en-US"/>
              </w:rPr>
            </w:pPr>
            <w:r w:rsidRPr="00FB483B">
              <w:rPr>
                <w:rFonts w:ascii="Tahoma" w:eastAsiaTheme="minorHAnsi" w:hAnsi="Tahoma" w:cs="Tahoma"/>
                <w:color w:val="auto"/>
                <w:lang w:val="es-ES" w:eastAsia="en-US"/>
              </w:rPr>
              <w:t>Software especialización en Rendición y Control Ambiental</w:t>
            </w:r>
          </w:p>
        </w:tc>
      </w:tr>
      <w:tr w:rsidR="008D5C2C" w:rsidRPr="00FB483B" w14:paraId="0854DED6" w14:textId="77777777" w:rsidTr="00C72141">
        <w:tc>
          <w:tcPr>
            <w:tcW w:w="1129" w:type="dxa"/>
          </w:tcPr>
          <w:p w14:paraId="7FDEDE31" w14:textId="77777777" w:rsidR="008D5C2C" w:rsidRPr="00FB483B" w:rsidRDefault="008D5C2C" w:rsidP="008D5C2C">
            <w:pPr>
              <w:spacing w:before="0" w:after="0"/>
              <w:rPr>
                <w:rFonts w:ascii="Tahoma" w:eastAsiaTheme="minorHAnsi" w:hAnsi="Tahoma" w:cs="Tahoma"/>
                <w:b/>
                <w:color w:val="auto"/>
                <w:lang w:val="es-ES" w:eastAsia="en-US"/>
              </w:rPr>
            </w:pPr>
            <w:r w:rsidRPr="00FB483B">
              <w:rPr>
                <w:rFonts w:ascii="Tahoma" w:eastAsiaTheme="minorHAnsi" w:hAnsi="Tahoma" w:cs="Tahoma"/>
                <w:b/>
                <w:color w:val="auto"/>
                <w:lang w:val="es-ES" w:eastAsia="en-US"/>
              </w:rPr>
              <w:t>SGP</w:t>
            </w:r>
          </w:p>
        </w:tc>
        <w:tc>
          <w:tcPr>
            <w:tcW w:w="7059" w:type="dxa"/>
          </w:tcPr>
          <w:p w14:paraId="23FEFDA1" w14:textId="77777777" w:rsidR="008D5C2C" w:rsidRPr="00FB483B" w:rsidRDefault="008D5C2C" w:rsidP="008D5C2C">
            <w:pPr>
              <w:spacing w:before="0" w:after="0"/>
              <w:rPr>
                <w:rFonts w:ascii="Tahoma" w:eastAsiaTheme="minorHAnsi" w:hAnsi="Tahoma" w:cs="Tahoma"/>
                <w:color w:val="auto"/>
                <w:lang w:val="es-ES" w:eastAsia="en-US"/>
              </w:rPr>
            </w:pPr>
            <w:r w:rsidRPr="00FB483B">
              <w:rPr>
                <w:rFonts w:ascii="Tahoma" w:eastAsiaTheme="minorHAnsi" w:hAnsi="Tahoma" w:cs="Tahoma"/>
                <w:color w:val="auto"/>
                <w:lang w:val="es-ES" w:eastAsia="en-US"/>
              </w:rPr>
              <w:t>Sistema General de Participaciones</w:t>
            </w:r>
          </w:p>
        </w:tc>
      </w:tr>
      <w:tr w:rsidR="008D5C2C" w:rsidRPr="00FB483B" w14:paraId="59C88013" w14:textId="77777777" w:rsidTr="00C72141">
        <w:tc>
          <w:tcPr>
            <w:tcW w:w="1129" w:type="dxa"/>
          </w:tcPr>
          <w:p w14:paraId="3AF566F3" w14:textId="48F18C70" w:rsidR="008D5C2C" w:rsidRPr="00FB483B" w:rsidRDefault="00362E4B" w:rsidP="008D5C2C">
            <w:pPr>
              <w:spacing w:before="0" w:after="0"/>
              <w:rPr>
                <w:rFonts w:ascii="Tahoma" w:eastAsiaTheme="minorHAnsi" w:hAnsi="Tahoma" w:cs="Tahoma"/>
                <w:b/>
                <w:color w:val="auto"/>
                <w:lang w:val="es-ES" w:eastAsia="en-US"/>
              </w:rPr>
            </w:pPr>
            <w:r w:rsidRPr="00FB483B">
              <w:rPr>
                <w:rFonts w:ascii="Tahoma" w:hAnsi="Tahoma" w:cs="Tahoma"/>
                <w:b/>
                <w:color w:val="auto"/>
              </w:rPr>
              <w:t>SAGER</w:t>
            </w:r>
          </w:p>
        </w:tc>
        <w:tc>
          <w:tcPr>
            <w:tcW w:w="7059" w:type="dxa"/>
          </w:tcPr>
          <w:p w14:paraId="737B3C62" w14:textId="75A577B5" w:rsidR="008D5C2C" w:rsidRPr="00FB483B" w:rsidRDefault="00362E4B" w:rsidP="00362E4B">
            <w:pPr>
              <w:spacing w:before="0" w:after="0"/>
              <w:rPr>
                <w:rFonts w:ascii="Tahoma" w:eastAsiaTheme="minorHAnsi" w:hAnsi="Tahoma" w:cs="Tahoma"/>
                <w:color w:val="auto"/>
                <w:lang w:val="es-ES" w:eastAsia="en-US"/>
              </w:rPr>
            </w:pPr>
            <w:r w:rsidRPr="00FB483B">
              <w:rPr>
                <w:rFonts w:ascii="Tahoma" w:hAnsi="Tahoma" w:cs="Tahoma"/>
                <w:color w:val="auto"/>
              </w:rPr>
              <w:t>Secretaría del Ambiente y Gestión del Riesgo</w:t>
            </w:r>
          </w:p>
        </w:tc>
      </w:tr>
      <w:tr w:rsidR="008D5C2C" w:rsidRPr="00FB483B" w14:paraId="3D3BE893" w14:textId="77777777" w:rsidTr="00C72141">
        <w:tc>
          <w:tcPr>
            <w:tcW w:w="1129" w:type="dxa"/>
          </w:tcPr>
          <w:p w14:paraId="4166F7A7" w14:textId="77777777" w:rsidR="008D5C2C" w:rsidRPr="00FB483B" w:rsidRDefault="008D5C2C" w:rsidP="008D5C2C">
            <w:pPr>
              <w:spacing w:before="0" w:after="0"/>
              <w:rPr>
                <w:rFonts w:ascii="Tahoma" w:eastAsiaTheme="minorHAnsi" w:hAnsi="Tahoma" w:cs="Tahoma"/>
                <w:b/>
                <w:color w:val="auto"/>
                <w:lang w:val="es-ES" w:eastAsia="en-US"/>
              </w:rPr>
            </w:pPr>
            <w:r w:rsidRPr="00FB483B">
              <w:rPr>
                <w:rFonts w:ascii="Tahoma" w:eastAsiaTheme="minorHAnsi" w:hAnsi="Tahoma" w:cs="Tahoma"/>
                <w:b/>
                <w:color w:val="auto"/>
                <w:lang w:val="es-ES" w:eastAsia="en-US"/>
              </w:rPr>
              <w:t>SGP-AE</w:t>
            </w:r>
          </w:p>
        </w:tc>
        <w:tc>
          <w:tcPr>
            <w:tcW w:w="7059" w:type="dxa"/>
          </w:tcPr>
          <w:p w14:paraId="2637942A" w14:textId="77777777" w:rsidR="008D5C2C" w:rsidRPr="00FB483B" w:rsidRDefault="008D5C2C" w:rsidP="008D5C2C">
            <w:pPr>
              <w:spacing w:before="0" w:after="0"/>
              <w:rPr>
                <w:rFonts w:ascii="Tahoma" w:eastAsiaTheme="minorHAnsi" w:hAnsi="Tahoma" w:cs="Tahoma"/>
                <w:color w:val="auto"/>
                <w:lang w:val="es-ES" w:eastAsia="en-US"/>
              </w:rPr>
            </w:pPr>
            <w:r w:rsidRPr="00FB483B">
              <w:rPr>
                <w:rFonts w:ascii="Tahoma" w:eastAsia="Times New Roman" w:hAnsi="Tahoma" w:cs="Tahoma"/>
                <w:color w:val="auto"/>
                <w:lang w:val="es-ES" w:eastAsia="ar-SA"/>
              </w:rPr>
              <w:t>Sistema general de participación – Asignación especial</w:t>
            </w:r>
          </w:p>
        </w:tc>
      </w:tr>
      <w:tr w:rsidR="008D5C2C" w:rsidRPr="00FB483B" w14:paraId="0AF91FAC" w14:textId="77777777" w:rsidTr="00C72141">
        <w:tc>
          <w:tcPr>
            <w:tcW w:w="1129" w:type="dxa"/>
          </w:tcPr>
          <w:p w14:paraId="3E5616A9" w14:textId="77777777" w:rsidR="008D5C2C" w:rsidRPr="00FB483B" w:rsidRDefault="008D5C2C" w:rsidP="008D5C2C">
            <w:pPr>
              <w:spacing w:before="0" w:after="0"/>
              <w:rPr>
                <w:rFonts w:ascii="Tahoma" w:eastAsiaTheme="minorHAnsi" w:hAnsi="Tahoma" w:cs="Tahoma"/>
                <w:b/>
                <w:color w:val="auto"/>
                <w:lang w:val="es-ES" w:eastAsia="en-US"/>
              </w:rPr>
            </w:pPr>
            <w:r w:rsidRPr="00FB483B">
              <w:rPr>
                <w:rFonts w:ascii="Tahoma" w:eastAsiaTheme="minorHAnsi" w:hAnsi="Tahoma" w:cs="Tahoma"/>
                <w:b/>
                <w:color w:val="auto"/>
                <w:lang w:val="es-ES" w:eastAsia="en-US"/>
              </w:rPr>
              <w:t>SIA</w:t>
            </w:r>
          </w:p>
        </w:tc>
        <w:tc>
          <w:tcPr>
            <w:tcW w:w="7059" w:type="dxa"/>
          </w:tcPr>
          <w:p w14:paraId="07B02146" w14:textId="12941AAD" w:rsidR="008D5C2C" w:rsidRPr="00FB483B" w:rsidRDefault="008D5C2C" w:rsidP="0097060C">
            <w:pPr>
              <w:spacing w:before="0" w:after="0"/>
              <w:rPr>
                <w:rFonts w:ascii="Tahoma" w:eastAsiaTheme="minorHAnsi" w:hAnsi="Tahoma" w:cs="Tahoma"/>
                <w:color w:val="auto"/>
                <w:lang w:val="es-ES" w:eastAsia="en-US"/>
              </w:rPr>
            </w:pPr>
            <w:r w:rsidRPr="00FB483B">
              <w:rPr>
                <w:rFonts w:ascii="Tahoma" w:eastAsiaTheme="minorHAnsi" w:hAnsi="Tahoma" w:cs="Tahoma"/>
                <w:color w:val="auto"/>
                <w:lang w:val="es-ES" w:eastAsia="en-US"/>
              </w:rPr>
              <w:t>Sistema Integral de Auditor</w:t>
            </w:r>
            <w:r w:rsidR="0097060C" w:rsidRPr="00FB483B">
              <w:rPr>
                <w:rFonts w:ascii="Tahoma" w:eastAsiaTheme="minorHAnsi" w:hAnsi="Tahoma" w:cs="Tahoma"/>
                <w:color w:val="auto"/>
                <w:lang w:val="es-ES" w:eastAsia="en-US"/>
              </w:rPr>
              <w:t>í</w:t>
            </w:r>
            <w:r w:rsidRPr="00FB483B">
              <w:rPr>
                <w:rFonts w:ascii="Tahoma" w:eastAsiaTheme="minorHAnsi" w:hAnsi="Tahoma" w:cs="Tahoma"/>
                <w:color w:val="auto"/>
                <w:lang w:val="es-ES" w:eastAsia="en-US"/>
              </w:rPr>
              <w:t xml:space="preserve">a </w:t>
            </w:r>
          </w:p>
        </w:tc>
      </w:tr>
      <w:tr w:rsidR="008D5C2C" w:rsidRPr="00FB483B" w14:paraId="7C7CDA9A" w14:textId="77777777" w:rsidTr="00C72141">
        <w:tc>
          <w:tcPr>
            <w:tcW w:w="1129" w:type="dxa"/>
          </w:tcPr>
          <w:p w14:paraId="1240C787" w14:textId="77777777" w:rsidR="008D5C2C" w:rsidRPr="00FB483B" w:rsidRDefault="008D5C2C" w:rsidP="008D5C2C">
            <w:pPr>
              <w:spacing w:before="0" w:after="0"/>
              <w:rPr>
                <w:rFonts w:ascii="Tahoma" w:eastAsiaTheme="minorHAnsi" w:hAnsi="Tahoma" w:cs="Tahoma"/>
                <w:b/>
                <w:color w:val="auto"/>
                <w:lang w:val="es-ES" w:eastAsia="en-US"/>
              </w:rPr>
            </w:pPr>
            <w:r w:rsidRPr="00FB483B">
              <w:rPr>
                <w:rFonts w:ascii="Tahoma" w:eastAsiaTheme="minorHAnsi" w:hAnsi="Tahoma" w:cs="Tahoma"/>
                <w:b/>
                <w:color w:val="auto"/>
                <w:lang w:val="es-ES" w:eastAsia="en-US"/>
              </w:rPr>
              <w:t>SECOP</w:t>
            </w:r>
          </w:p>
        </w:tc>
        <w:tc>
          <w:tcPr>
            <w:tcW w:w="7059" w:type="dxa"/>
          </w:tcPr>
          <w:p w14:paraId="5A3348CE" w14:textId="721BB722" w:rsidR="008D5C2C" w:rsidRPr="00FB483B" w:rsidRDefault="008D5C2C" w:rsidP="00561AD8">
            <w:pPr>
              <w:spacing w:before="0" w:after="0"/>
              <w:rPr>
                <w:rFonts w:ascii="Tahoma" w:eastAsiaTheme="minorHAnsi" w:hAnsi="Tahoma" w:cs="Tahoma"/>
                <w:color w:val="auto"/>
                <w:lang w:val="es-ES" w:eastAsia="en-US"/>
              </w:rPr>
            </w:pPr>
            <w:r w:rsidRPr="00FB483B">
              <w:rPr>
                <w:rFonts w:ascii="Tahoma" w:eastAsiaTheme="minorHAnsi" w:hAnsi="Tahoma" w:cs="Tahoma"/>
                <w:color w:val="auto"/>
                <w:lang w:val="es-ES" w:eastAsia="en-US"/>
              </w:rPr>
              <w:t xml:space="preserve">Sistema Electrónico de </w:t>
            </w:r>
            <w:r w:rsidR="00182D69">
              <w:rPr>
                <w:rFonts w:ascii="Tahoma" w:eastAsiaTheme="minorHAnsi" w:hAnsi="Tahoma" w:cs="Tahoma"/>
                <w:color w:val="auto"/>
                <w:lang w:val="es-ES" w:eastAsia="en-US"/>
              </w:rPr>
              <w:t>C</w:t>
            </w:r>
            <w:r w:rsidRPr="00FB483B">
              <w:rPr>
                <w:rFonts w:ascii="Tahoma" w:eastAsiaTheme="minorHAnsi" w:hAnsi="Tahoma" w:cs="Tahoma"/>
                <w:color w:val="auto"/>
                <w:lang w:val="es-ES" w:eastAsia="en-US"/>
              </w:rPr>
              <w:t>ontratación P</w:t>
            </w:r>
            <w:r w:rsidR="00561AD8">
              <w:rPr>
                <w:rFonts w:ascii="Tahoma" w:eastAsiaTheme="minorHAnsi" w:hAnsi="Tahoma" w:cs="Tahoma"/>
                <w:color w:val="auto"/>
                <w:lang w:val="es-ES" w:eastAsia="en-US"/>
              </w:rPr>
              <w:t>ú</w:t>
            </w:r>
            <w:r w:rsidRPr="00FB483B">
              <w:rPr>
                <w:rFonts w:ascii="Tahoma" w:eastAsiaTheme="minorHAnsi" w:hAnsi="Tahoma" w:cs="Tahoma"/>
                <w:color w:val="auto"/>
                <w:lang w:val="es-ES" w:eastAsia="en-US"/>
              </w:rPr>
              <w:t xml:space="preserve">blica </w:t>
            </w:r>
          </w:p>
        </w:tc>
      </w:tr>
    </w:tbl>
    <w:p w14:paraId="03EA6727" w14:textId="77777777" w:rsidR="008D5C2C" w:rsidRPr="00FB483B" w:rsidRDefault="008D5C2C" w:rsidP="008D5C2C">
      <w:pPr>
        <w:spacing w:before="0" w:after="0"/>
        <w:rPr>
          <w:rFonts w:ascii="Tahoma" w:eastAsiaTheme="minorHAnsi" w:hAnsi="Tahoma" w:cs="Tahoma"/>
          <w:color w:val="auto"/>
          <w:lang w:eastAsia="en-US"/>
        </w:rPr>
      </w:pPr>
    </w:p>
    <w:p w14:paraId="5283FC30" w14:textId="77777777" w:rsidR="008D5C2C" w:rsidRPr="00FB483B" w:rsidRDefault="008D5C2C" w:rsidP="008D5C2C">
      <w:pPr>
        <w:spacing w:before="0" w:after="0"/>
        <w:rPr>
          <w:rFonts w:ascii="Tahoma" w:eastAsiaTheme="minorHAnsi" w:hAnsi="Tahoma" w:cs="Tahoma"/>
          <w:color w:val="auto"/>
          <w:lang w:eastAsia="en-US"/>
        </w:rPr>
      </w:pPr>
    </w:p>
    <w:p w14:paraId="2C6EA00B" w14:textId="77777777" w:rsidR="008D5C2C" w:rsidRPr="00FB483B" w:rsidRDefault="008D5C2C" w:rsidP="008D5C2C">
      <w:pPr>
        <w:spacing w:before="0" w:after="0"/>
        <w:rPr>
          <w:rFonts w:ascii="Tahoma" w:eastAsiaTheme="minorHAnsi" w:hAnsi="Tahoma" w:cs="Tahoma"/>
          <w:color w:val="auto"/>
          <w:lang w:eastAsia="en-US"/>
        </w:rPr>
      </w:pPr>
    </w:p>
    <w:p w14:paraId="2AFEA156" w14:textId="1EF2694B" w:rsidR="00AE34C8" w:rsidRPr="00FB483B" w:rsidRDefault="00AE34C8">
      <w:pPr>
        <w:spacing w:before="0" w:after="200" w:line="276" w:lineRule="auto"/>
        <w:rPr>
          <w:rFonts w:ascii="Tahoma" w:eastAsiaTheme="minorHAnsi" w:hAnsi="Tahoma" w:cs="Tahoma"/>
          <w:color w:val="auto"/>
          <w:lang w:eastAsia="en-US"/>
        </w:rPr>
      </w:pPr>
      <w:r w:rsidRPr="00FB483B">
        <w:rPr>
          <w:rFonts w:ascii="Tahoma" w:eastAsiaTheme="minorHAnsi" w:hAnsi="Tahoma" w:cs="Tahoma"/>
          <w:color w:val="auto"/>
          <w:lang w:eastAsia="en-US"/>
        </w:rPr>
        <w:br w:type="page"/>
      </w:r>
    </w:p>
    <w:p w14:paraId="16B10C6A" w14:textId="77777777" w:rsidR="001052E4" w:rsidRDefault="001052E4" w:rsidP="00AE34C8">
      <w:pPr>
        <w:spacing w:before="0" w:after="0" w:line="276" w:lineRule="auto"/>
        <w:jc w:val="center"/>
        <w:rPr>
          <w:rFonts w:ascii="Tahoma" w:hAnsi="Tahoma" w:cs="Tahoma"/>
          <w:b/>
          <w:color w:val="auto"/>
        </w:rPr>
      </w:pPr>
    </w:p>
    <w:p w14:paraId="1FBF48FE" w14:textId="16B0F7C6" w:rsidR="00AE34C8" w:rsidRPr="00FB483B" w:rsidRDefault="00AE34C8" w:rsidP="00AE34C8">
      <w:pPr>
        <w:spacing w:before="0" w:after="0" w:line="276" w:lineRule="auto"/>
        <w:jc w:val="center"/>
        <w:rPr>
          <w:rFonts w:ascii="Tahoma" w:hAnsi="Tahoma" w:cs="Tahoma"/>
          <w:b/>
          <w:color w:val="auto"/>
        </w:rPr>
      </w:pPr>
      <w:r w:rsidRPr="00FB483B">
        <w:rPr>
          <w:rFonts w:ascii="Tahoma" w:hAnsi="Tahoma" w:cs="Tahoma"/>
          <w:b/>
          <w:color w:val="auto"/>
        </w:rPr>
        <w:t>BIBLIOGRAF</w:t>
      </w:r>
      <w:r w:rsidR="00C82341" w:rsidRPr="00FB483B">
        <w:rPr>
          <w:rFonts w:ascii="Tahoma" w:hAnsi="Tahoma" w:cs="Tahoma"/>
          <w:b/>
          <w:color w:val="auto"/>
        </w:rPr>
        <w:t>Í</w:t>
      </w:r>
      <w:r w:rsidRPr="00FB483B">
        <w:rPr>
          <w:rFonts w:ascii="Tahoma" w:hAnsi="Tahoma" w:cs="Tahoma"/>
          <w:b/>
          <w:color w:val="auto"/>
        </w:rPr>
        <w:t>A</w:t>
      </w:r>
    </w:p>
    <w:p w14:paraId="085FF412" w14:textId="77777777" w:rsidR="00AE34C8" w:rsidRDefault="00AE34C8" w:rsidP="00AE34C8">
      <w:pPr>
        <w:spacing w:before="0" w:after="0" w:line="276" w:lineRule="auto"/>
        <w:jc w:val="both"/>
        <w:rPr>
          <w:rFonts w:ascii="Tahoma" w:hAnsi="Tahoma" w:cs="Tahoma"/>
          <w:color w:val="auto"/>
        </w:rPr>
      </w:pPr>
    </w:p>
    <w:p w14:paraId="115C22D5" w14:textId="77777777" w:rsidR="001052E4" w:rsidRPr="00FB483B" w:rsidRDefault="001052E4" w:rsidP="00AE34C8">
      <w:pPr>
        <w:spacing w:before="0" w:after="0" w:line="276" w:lineRule="auto"/>
        <w:jc w:val="both"/>
        <w:rPr>
          <w:rFonts w:ascii="Tahoma" w:hAnsi="Tahoma" w:cs="Tahoma"/>
          <w:color w:val="auto"/>
        </w:rPr>
      </w:pPr>
    </w:p>
    <w:p w14:paraId="2BDE7C87" w14:textId="77777777" w:rsidR="001052E4" w:rsidRPr="00FB483B" w:rsidRDefault="001052E4" w:rsidP="001052E4">
      <w:pPr>
        <w:spacing w:before="0" w:after="0" w:line="276" w:lineRule="auto"/>
        <w:jc w:val="both"/>
        <w:rPr>
          <w:rFonts w:ascii="Tahoma" w:hAnsi="Tahoma" w:cs="Tahoma"/>
          <w:i/>
          <w:color w:val="auto"/>
        </w:rPr>
      </w:pPr>
      <w:r w:rsidRPr="00FB483B">
        <w:rPr>
          <w:rFonts w:ascii="Tahoma" w:hAnsi="Tahoma" w:cs="Tahoma"/>
          <w:color w:val="auto"/>
        </w:rPr>
        <w:t xml:space="preserve">CORPORACIÓN AUTÓNOMA REGIONAL “CORTOLIMA”, </w:t>
      </w:r>
      <w:r w:rsidRPr="00FB483B">
        <w:rPr>
          <w:rFonts w:ascii="Tahoma" w:hAnsi="Tahoma" w:cs="Tahoma"/>
          <w:i/>
          <w:color w:val="auto"/>
        </w:rPr>
        <w:t xml:space="preserve">Compilación de Normas Ambientales. </w:t>
      </w:r>
      <w:r w:rsidRPr="00FB483B">
        <w:rPr>
          <w:rFonts w:ascii="Tahoma" w:hAnsi="Tahoma" w:cs="Tahoma"/>
          <w:color w:val="auto"/>
        </w:rPr>
        <w:t>1.998.</w:t>
      </w:r>
      <w:r w:rsidRPr="00FB483B">
        <w:rPr>
          <w:rFonts w:ascii="Tahoma" w:hAnsi="Tahoma" w:cs="Tahoma"/>
          <w:i/>
          <w:color w:val="auto"/>
        </w:rPr>
        <w:t xml:space="preserve"> </w:t>
      </w:r>
    </w:p>
    <w:p w14:paraId="64230811" w14:textId="77777777" w:rsidR="00AE34C8" w:rsidRPr="00FB483B" w:rsidRDefault="00AE34C8" w:rsidP="00AE34C8">
      <w:pPr>
        <w:spacing w:before="0" w:after="0" w:line="276" w:lineRule="auto"/>
        <w:jc w:val="both"/>
        <w:rPr>
          <w:rFonts w:ascii="Tahoma" w:hAnsi="Tahoma" w:cs="Tahoma"/>
          <w:color w:val="auto"/>
        </w:rPr>
      </w:pPr>
    </w:p>
    <w:p w14:paraId="2EF9507D" w14:textId="77777777" w:rsidR="00AE34C8" w:rsidRPr="00FB483B" w:rsidRDefault="00AE34C8" w:rsidP="00AE34C8">
      <w:pPr>
        <w:spacing w:before="0" w:after="0" w:line="276" w:lineRule="auto"/>
        <w:jc w:val="both"/>
        <w:rPr>
          <w:rFonts w:ascii="Tahoma" w:hAnsi="Tahoma" w:cs="Tahoma"/>
          <w:color w:val="auto"/>
        </w:rPr>
      </w:pPr>
      <w:r w:rsidRPr="00FB483B">
        <w:rPr>
          <w:rFonts w:ascii="Tahoma" w:hAnsi="Tahoma" w:cs="Tahoma"/>
          <w:color w:val="auto"/>
        </w:rPr>
        <w:t>CONTRALORÍA GENERAL DE LA REPÚBLICA. “Estado de los recursos naturales y del ambiente. 2015- 2016”.</w:t>
      </w:r>
    </w:p>
    <w:p w14:paraId="7021385E" w14:textId="77777777" w:rsidR="00AE34C8" w:rsidRPr="00FB483B" w:rsidRDefault="00AE34C8" w:rsidP="00AE34C8">
      <w:pPr>
        <w:spacing w:before="0" w:after="0" w:line="276" w:lineRule="auto"/>
        <w:rPr>
          <w:rFonts w:ascii="Tahoma" w:hAnsi="Tahoma" w:cs="Tahoma"/>
          <w:i/>
          <w:color w:val="auto"/>
        </w:rPr>
      </w:pPr>
    </w:p>
    <w:p w14:paraId="457C5F24" w14:textId="77777777" w:rsidR="00AE34C8" w:rsidRPr="00FB483B" w:rsidRDefault="00AE34C8" w:rsidP="00AE34C8">
      <w:pPr>
        <w:spacing w:before="0" w:after="0" w:line="276" w:lineRule="auto"/>
        <w:jc w:val="both"/>
        <w:rPr>
          <w:rFonts w:ascii="Tahoma" w:hAnsi="Tahoma" w:cs="Tahoma"/>
          <w:color w:val="auto"/>
        </w:rPr>
      </w:pPr>
      <w:r w:rsidRPr="00FB483B">
        <w:rPr>
          <w:rFonts w:ascii="Tahoma" w:hAnsi="Tahoma" w:cs="Tahoma"/>
          <w:color w:val="auto"/>
        </w:rPr>
        <w:t xml:space="preserve">INSTITUTO GEOGRAFICO AGUSTIN CODAZZI, </w:t>
      </w:r>
      <w:r w:rsidRPr="00FB483B">
        <w:rPr>
          <w:rFonts w:ascii="Tahoma" w:hAnsi="Tahoma" w:cs="Tahoma"/>
          <w:i/>
          <w:color w:val="auto"/>
        </w:rPr>
        <w:t>Guía Metodológica para el Ordenamiento Territorial Municipal,</w:t>
      </w:r>
      <w:r w:rsidRPr="00FB483B">
        <w:rPr>
          <w:rFonts w:ascii="Tahoma" w:hAnsi="Tahoma" w:cs="Tahoma"/>
          <w:color w:val="auto"/>
        </w:rPr>
        <w:t xml:space="preserve"> 1.998.</w:t>
      </w:r>
    </w:p>
    <w:p w14:paraId="4F5ABE9F" w14:textId="77777777" w:rsidR="00AE34C8" w:rsidRPr="00FB483B" w:rsidRDefault="00AE34C8" w:rsidP="00AE34C8">
      <w:pPr>
        <w:spacing w:before="0" w:after="0" w:line="276" w:lineRule="auto"/>
        <w:jc w:val="both"/>
        <w:rPr>
          <w:rFonts w:ascii="Tahoma" w:hAnsi="Tahoma" w:cs="Tahoma"/>
          <w:color w:val="auto"/>
        </w:rPr>
      </w:pPr>
    </w:p>
    <w:p w14:paraId="674FABBB" w14:textId="77777777" w:rsidR="00AE34C8" w:rsidRPr="00FB483B" w:rsidRDefault="00AE34C8" w:rsidP="00AE34C8">
      <w:pPr>
        <w:spacing w:before="0" w:after="0" w:line="276" w:lineRule="auto"/>
        <w:jc w:val="both"/>
        <w:rPr>
          <w:rFonts w:ascii="Tahoma" w:hAnsi="Tahoma" w:cs="Tahoma"/>
          <w:color w:val="auto"/>
        </w:rPr>
      </w:pPr>
      <w:r w:rsidRPr="00FB483B">
        <w:rPr>
          <w:rFonts w:ascii="Tahoma" w:hAnsi="Tahoma" w:cs="Tahoma"/>
          <w:color w:val="auto"/>
        </w:rPr>
        <w:t xml:space="preserve">INGEOMINAS, </w:t>
      </w:r>
      <w:r w:rsidRPr="00FB483B">
        <w:rPr>
          <w:rFonts w:ascii="Tahoma" w:hAnsi="Tahoma" w:cs="Tahoma"/>
          <w:i/>
          <w:color w:val="auto"/>
        </w:rPr>
        <w:t>Amenazas Geológicas e Hidrológicas en el Tolima</w:t>
      </w:r>
      <w:r w:rsidRPr="00FB483B">
        <w:rPr>
          <w:rFonts w:ascii="Tahoma" w:hAnsi="Tahoma" w:cs="Tahoma"/>
          <w:color w:val="auto"/>
        </w:rPr>
        <w:t>. 1.996.</w:t>
      </w:r>
    </w:p>
    <w:p w14:paraId="767C1A32" w14:textId="77777777" w:rsidR="00AE34C8" w:rsidRPr="00FB483B" w:rsidRDefault="00AE34C8" w:rsidP="00AE34C8">
      <w:pPr>
        <w:spacing w:before="0" w:after="0" w:line="276" w:lineRule="auto"/>
        <w:jc w:val="both"/>
        <w:rPr>
          <w:rFonts w:ascii="Tahoma" w:hAnsi="Tahoma" w:cs="Tahoma"/>
          <w:color w:val="auto"/>
        </w:rPr>
      </w:pPr>
    </w:p>
    <w:p w14:paraId="1205D445" w14:textId="5ED7F671" w:rsidR="00AE34C8" w:rsidRPr="00FB483B" w:rsidRDefault="00AE34C8" w:rsidP="00AE34C8">
      <w:pPr>
        <w:spacing w:before="0" w:after="0" w:line="276" w:lineRule="auto"/>
        <w:jc w:val="both"/>
        <w:rPr>
          <w:rFonts w:ascii="Tahoma" w:hAnsi="Tahoma" w:cs="Tahoma"/>
          <w:color w:val="auto"/>
        </w:rPr>
      </w:pPr>
      <w:r w:rsidRPr="00FB483B">
        <w:rPr>
          <w:rFonts w:ascii="Tahoma" w:hAnsi="Tahoma" w:cs="Tahoma"/>
          <w:color w:val="auto"/>
        </w:rPr>
        <w:t xml:space="preserve">METCALF &amp; EDDY, INC.  “Ingeniería de aguas residuales, tratamiento, vertimiento y reutilización”. 2 tomos. Mc. Graw - Hill. Ed. </w:t>
      </w:r>
      <w:r w:rsidR="00FB3CB4" w:rsidRPr="00FB483B">
        <w:rPr>
          <w:rFonts w:ascii="Tahoma" w:hAnsi="Tahoma" w:cs="Tahoma"/>
          <w:color w:val="auto"/>
        </w:rPr>
        <w:t>Interamericano</w:t>
      </w:r>
      <w:r w:rsidRPr="00FB483B">
        <w:rPr>
          <w:rFonts w:ascii="Tahoma" w:hAnsi="Tahoma" w:cs="Tahoma"/>
          <w:color w:val="auto"/>
        </w:rPr>
        <w:t xml:space="preserve"> Editores S.A.  México, 1.996.</w:t>
      </w:r>
    </w:p>
    <w:p w14:paraId="04AD2852" w14:textId="77777777" w:rsidR="00AE34C8" w:rsidRPr="00FB483B" w:rsidRDefault="00AE34C8" w:rsidP="00AE34C8">
      <w:pPr>
        <w:spacing w:before="0" w:after="0" w:line="276" w:lineRule="auto"/>
        <w:jc w:val="both"/>
        <w:rPr>
          <w:rFonts w:ascii="Tahoma" w:hAnsi="Tahoma" w:cs="Tahoma"/>
          <w:color w:val="auto"/>
        </w:rPr>
      </w:pPr>
    </w:p>
    <w:p w14:paraId="01F08FAF" w14:textId="77777777" w:rsidR="00AE34C8" w:rsidRPr="00FB483B" w:rsidRDefault="00AE34C8" w:rsidP="00AE34C8">
      <w:pPr>
        <w:spacing w:before="0" w:after="0" w:line="276" w:lineRule="auto"/>
        <w:jc w:val="both"/>
        <w:rPr>
          <w:rFonts w:ascii="Tahoma" w:hAnsi="Tahoma" w:cs="Tahoma"/>
          <w:color w:val="auto"/>
        </w:rPr>
      </w:pPr>
      <w:r w:rsidRPr="00FB483B">
        <w:rPr>
          <w:rFonts w:ascii="Tahoma" w:hAnsi="Tahoma" w:cs="Tahoma"/>
          <w:color w:val="auto"/>
        </w:rPr>
        <w:t>MINISTERIO DE AMBIENTE Y DESARROLLO TERRITORIAL, Guía para Evaluación de Impacto Ambiental Para Proyectos de Residuos Sólidos Municipales. 1997.</w:t>
      </w:r>
    </w:p>
    <w:p w14:paraId="04C4E167" w14:textId="77777777" w:rsidR="00AE34C8" w:rsidRPr="00FB483B" w:rsidRDefault="00AE34C8" w:rsidP="00AE34C8">
      <w:pPr>
        <w:spacing w:before="0" w:after="0" w:line="276" w:lineRule="auto"/>
        <w:jc w:val="both"/>
        <w:rPr>
          <w:rFonts w:ascii="Tahoma" w:hAnsi="Tahoma" w:cs="Tahoma"/>
          <w:color w:val="auto"/>
        </w:rPr>
      </w:pPr>
    </w:p>
    <w:p w14:paraId="1007E212" w14:textId="77777777" w:rsidR="00AE34C8" w:rsidRPr="00FB483B" w:rsidRDefault="00AE34C8" w:rsidP="00AE34C8">
      <w:pPr>
        <w:spacing w:before="0" w:after="0" w:line="276" w:lineRule="auto"/>
        <w:jc w:val="both"/>
        <w:rPr>
          <w:rFonts w:ascii="Tahoma" w:hAnsi="Tahoma" w:cs="Tahoma"/>
          <w:i/>
          <w:color w:val="auto"/>
        </w:rPr>
      </w:pPr>
      <w:r w:rsidRPr="00FB483B">
        <w:rPr>
          <w:rFonts w:ascii="Tahoma" w:hAnsi="Tahoma" w:cs="Tahoma"/>
          <w:color w:val="auto"/>
        </w:rPr>
        <w:t>MINISTERIO DE DESARROLLO ECONÓMICO</w:t>
      </w:r>
      <w:r w:rsidRPr="00FB483B">
        <w:rPr>
          <w:rFonts w:ascii="Tahoma" w:hAnsi="Tahoma" w:cs="Tahoma"/>
          <w:i/>
          <w:color w:val="auto"/>
        </w:rPr>
        <w:t xml:space="preserve">, Documento técnico normativo del Sector Agua Potable y Saneamiento Básico. </w:t>
      </w:r>
      <w:r w:rsidRPr="00FB483B">
        <w:rPr>
          <w:rFonts w:ascii="Tahoma" w:hAnsi="Tahoma" w:cs="Tahoma"/>
          <w:color w:val="auto"/>
        </w:rPr>
        <w:t>2.000.</w:t>
      </w:r>
    </w:p>
    <w:p w14:paraId="1978991C" w14:textId="77777777" w:rsidR="00AE34C8" w:rsidRPr="00FB483B" w:rsidRDefault="00AE34C8" w:rsidP="00AE34C8">
      <w:pPr>
        <w:spacing w:before="0" w:after="0" w:line="276" w:lineRule="auto"/>
        <w:jc w:val="both"/>
        <w:rPr>
          <w:rFonts w:ascii="Tahoma" w:hAnsi="Tahoma" w:cs="Tahoma"/>
          <w:color w:val="auto"/>
        </w:rPr>
      </w:pPr>
    </w:p>
    <w:p w14:paraId="3B1312DB" w14:textId="77777777" w:rsidR="00AE34C8" w:rsidRPr="00FB483B" w:rsidRDefault="00AE34C8" w:rsidP="00AE34C8">
      <w:pPr>
        <w:spacing w:before="0" w:after="0" w:line="276" w:lineRule="auto"/>
        <w:jc w:val="both"/>
        <w:rPr>
          <w:rFonts w:ascii="Tahoma" w:hAnsi="Tahoma" w:cs="Tahoma"/>
          <w:color w:val="auto"/>
        </w:rPr>
      </w:pPr>
      <w:r w:rsidRPr="00FB483B">
        <w:rPr>
          <w:rFonts w:ascii="Tahoma" w:hAnsi="Tahoma" w:cs="Tahoma"/>
          <w:color w:val="auto"/>
        </w:rPr>
        <w:t xml:space="preserve">MINISTERIO DEL MEDIO AMBIENTE, </w:t>
      </w:r>
      <w:r w:rsidRPr="00FB483B">
        <w:rPr>
          <w:rFonts w:ascii="Tahoma" w:hAnsi="Tahoma" w:cs="Tahoma"/>
          <w:i/>
          <w:color w:val="auto"/>
        </w:rPr>
        <w:t>Política para la Gestión Integral de Residuos Sólidos</w:t>
      </w:r>
      <w:r w:rsidRPr="00FB483B">
        <w:rPr>
          <w:rFonts w:ascii="Tahoma" w:hAnsi="Tahoma" w:cs="Tahoma"/>
          <w:color w:val="auto"/>
        </w:rPr>
        <w:t>. 1.998.</w:t>
      </w:r>
    </w:p>
    <w:p w14:paraId="65C7219D" w14:textId="77777777" w:rsidR="00AE34C8" w:rsidRPr="00FB483B" w:rsidRDefault="00AE34C8" w:rsidP="00AE34C8">
      <w:pPr>
        <w:spacing w:before="0" w:after="0" w:line="276" w:lineRule="auto"/>
        <w:jc w:val="both"/>
        <w:rPr>
          <w:rFonts w:ascii="Tahoma" w:hAnsi="Tahoma" w:cs="Tahoma"/>
          <w:color w:val="auto"/>
        </w:rPr>
      </w:pPr>
    </w:p>
    <w:p w14:paraId="23617DDF" w14:textId="77777777" w:rsidR="00AE34C8" w:rsidRPr="00FB483B" w:rsidRDefault="00AE34C8" w:rsidP="00AE34C8">
      <w:pPr>
        <w:spacing w:before="0" w:after="0" w:line="276" w:lineRule="auto"/>
        <w:jc w:val="both"/>
        <w:rPr>
          <w:rFonts w:ascii="Tahoma" w:hAnsi="Tahoma" w:cs="Tahoma"/>
          <w:color w:val="auto"/>
        </w:rPr>
      </w:pPr>
      <w:r w:rsidRPr="00FB483B">
        <w:rPr>
          <w:rFonts w:ascii="Tahoma" w:hAnsi="Tahoma" w:cs="Tahoma"/>
          <w:color w:val="auto"/>
        </w:rPr>
        <w:t xml:space="preserve">MINISTERIO DEL MEDIO AMBIENTE, </w:t>
      </w:r>
      <w:r w:rsidRPr="00FB483B">
        <w:rPr>
          <w:rFonts w:ascii="Tahoma" w:hAnsi="Tahoma" w:cs="Tahoma"/>
          <w:i/>
          <w:color w:val="auto"/>
        </w:rPr>
        <w:t>Términos de referencia.</w:t>
      </w:r>
      <w:r w:rsidRPr="00FB483B">
        <w:rPr>
          <w:rFonts w:ascii="Tahoma" w:hAnsi="Tahoma" w:cs="Tahoma"/>
          <w:color w:val="auto"/>
        </w:rPr>
        <w:t xml:space="preserve">  Dirección Ambiental Sectorial.</w:t>
      </w:r>
    </w:p>
    <w:p w14:paraId="6E2694D2" w14:textId="77777777" w:rsidR="00AE34C8" w:rsidRPr="00FB483B" w:rsidRDefault="00AE34C8" w:rsidP="00AE34C8">
      <w:pPr>
        <w:spacing w:before="0" w:after="0" w:line="276" w:lineRule="auto"/>
        <w:jc w:val="both"/>
        <w:rPr>
          <w:rFonts w:ascii="Tahoma" w:hAnsi="Tahoma" w:cs="Tahoma"/>
          <w:color w:val="auto"/>
        </w:rPr>
      </w:pPr>
    </w:p>
    <w:p w14:paraId="7854D78E" w14:textId="62F12F40" w:rsidR="00AE34C8" w:rsidRPr="00FB483B" w:rsidRDefault="005D4118" w:rsidP="00AE34C8">
      <w:pPr>
        <w:spacing w:before="0" w:after="0" w:line="276" w:lineRule="auto"/>
        <w:jc w:val="both"/>
        <w:rPr>
          <w:rFonts w:ascii="Tahoma" w:hAnsi="Tahoma" w:cs="Tahoma"/>
          <w:bCs/>
          <w:iCs/>
          <w:color w:val="auto"/>
        </w:rPr>
      </w:pPr>
      <w:r w:rsidRPr="00FB483B">
        <w:rPr>
          <w:rFonts w:ascii="Tahoma" w:hAnsi="Tahoma" w:cs="Tahoma"/>
          <w:bCs/>
          <w:iCs/>
          <w:color w:val="auto"/>
        </w:rPr>
        <w:t xml:space="preserve">DEPARTAMENTO NACIONAL DE PLANEACIÓN, Plan Nacional de Desarrollo 2014-2018 </w:t>
      </w:r>
      <w:r w:rsidRPr="00FB483B">
        <w:rPr>
          <w:rFonts w:ascii="Tahoma" w:hAnsi="Tahoma" w:cs="Tahoma"/>
          <w:bCs/>
          <w:i/>
          <w:iCs/>
          <w:color w:val="auto"/>
        </w:rPr>
        <w:t>“Todos por un nuevo país”</w:t>
      </w:r>
      <w:r w:rsidRPr="00FB483B">
        <w:rPr>
          <w:rFonts w:ascii="Tahoma" w:hAnsi="Tahoma" w:cs="Tahoma"/>
          <w:bCs/>
          <w:iCs/>
          <w:color w:val="auto"/>
        </w:rPr>
        <w:t xml:space="preserve"> Estrategia transversal y regional </w:t>
      </w:r>
      <w:r w:rsidRPr="00FB483B">
        <w:rPr>
          <w:rFonts w:ascii="Tahoma" w:hAnsi="Tahoma" w:cs="Tahoma"/>
          <w:bCs/>
          <w:i/>
          <w:iCs/>
          <w:color w:val="auto"/>
        </w:rPr>
        <w:t>“Crecimiento Verde</w:t>
      </w:r>
      <w:r w:rsidRPr="00FB483B">
        <w:rPr>
          <w:rFonts w:ascii="Tahoma" w:hAnsi="Tahoma" w:cs="Tahoma"/>
          <w:bCs/>
          <w:iCs/>
          <w:color w:val="auto"/>
        </w:rPr>
        <w:t>” Ley 1753 de 2015.</w:t>
      </w:r>
    </w:p>
    <w:p w14:paraId="7FF31CCA" w14:textId="77777777" w:rsidR="005D4118" w:rsidRPr="00FB483B" w:rsidRDefault="005D4118" w:rsidP="00AE34C8">
      <w:pPr>
        <w:spacing w:before="0" w:after="0" w:line="276" w:lineRule="auto"/>
        <w:jc w:val="both"/>
        <w:rPr>
          <w:rFonts w:ascii="Tahoma" w:hAnsi="Tahoma" w:cs="Tahoma"/>
          <w:color w:val="auto"/>
        </w:rPr>
      </w:pPr>
    </w:p>
    <w:p w14:paraId="1041F695" w14:textId="77777777" w:rsidR="00AE34C8" w:rsidRPr="00FB483B" w:rsidRDefault="00AE34C8" w:rsidP="00AE34C8">
      <w:pPr>
        <w:spacing w:before="0" w:after="0" w:line="276" w:lineRule="auto"/>
        <w:jc w:val="both"/>
        <w:rPr>
          <w:rFonts w:ascii="Tahoma" w:hAnsi="Tahoma" w:cs="Tahoma"/>
          <w:color w:val="auto"/>
        </w:rPr>
      </w:pPr>
    </w:p>
    <w:p w14:paraId="4D9D74D1" w14:textId="77777777" w:rsidR="00AE34C8" w:rsidRPr="00FB483B" w:rsidRDefault="00AE34C8" w:rsidP="00AE34C8">
      <w:pPr>
        <w:spacing w:before="0" w:after="0" w:line="276" w:lineRule="auto"/>
        <w:jc w:val="both"/>
        <w:rPr>
          <w:rFonts w:ascii="Tahoma" w:hAnsi="Tahoma" w:cs="Tahoma"/>
          <w:color w:val="auto"/>
        </w:rPr>
      </w:pPr>
    </w:p>
    <w:p w14:paraId="54BE3335" w14:textId="77777777" w:rsidR="008D5C2C" w:rsidRPr="00FB483B" w:rsidRDefault="008D5C2C" w:rsidP="008D5C2C">
      <w:pPr>
        <w:spacing w:before="0" w:after="0"/>
        <w:rPr>
          <w:rFonts w:ascii="Tahoma" w:eastAsiaTheme="minorHAnsi" w:hAnsi="Tahoma" w:cs="Tahoma"/>
          <w:color w:val="auto"/>
          <w:lang w:eastAsia="en-US"/>
        </w:rPr>
      </w:pPr>
    </w:p>
    <w:sectPr w:rsidR="008D5C2C" w:rsidRPr="00FB483B" w:rsidSect="003A0BCA">
      <w:headerReference w:type="default" r:id="rId35"/>
      <w:footerReference w:type="default" r:id="rId36"/>
      <w:pgSz w:w="11907" w:h="18711" w:code="155"/>
      <w:pgMar w:top="1701" w:right="1701" w:bottom="2268" w:left="1701" w:header="0" w:footer="1895"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2EB4F18" w14:textId="77777777" w:rsidR="006E433C" w:rsidRDefault="006E433C">
      <w:pPr>
        <w:spacing w:before="0" w:after="0"/>
      </w:pPr>
      <w:r>
        <w:separator/>
      </w:r>
    </w:p>
  </w:endnote>
  <w:endnote w:type="continuationSeparator" w:id="0">
    <w:p w14:paraId="712249E9" w14:textId="77777777" w:rsidR="006E433C" w:rsidRDefault="006E433C">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Microsoft JhengHei Light">
    <w:panose1 w:val="020B0304030504040204"/>
    <w:charset w:val="80"/>
    <w:family w:val="swiss"/>
    <w:pitch w:val="variable"/>
    <w:sig w:usb0="A0000AEF" w:usb1="29CFFCFB" w:usb2="00000016" w:usb3="00000000" w:csb0="003E01B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2D49FC" w14:textId="77777777" w:rsidR="00176611" w:rsidRPr="00070555" w:rsidRDefault="00176611">
    <w:pPr>
      <w:pStyle w:val="Piedepgina"/>
      <w:rPr>
        <w:rFonts w:ascii="Tahoma" w:hAnsi="Tahoma" w:cs="Tahoma"/>
        <w:sz w:val="14"/>
        <w:szCs w:val="20"/>
      </w:rPr>
    </w:pPr>
    <w:r>
      <w:rPr>
        <w:rFonts w:ascii="Tahoma" w:hAnsi="Tahoma" w:cs="Tahoma"/>
        <w:noProof/>
        <w:sz w:val="14"/>
        <w:szCs w:val="20"/>
      </w:rPr>
      <mc:AlternateContent>
        <mc:Choice Requires="wps">
          <w:drawing>
            <wp:anchor distT="0" distB="0" distL="114300" distR="114300" simplePos="0" relativeHeight="251661312" behindDoc="0" locked="0" layoutInCell="1" allowOverlap="1" wp14:anchorId="3D373B90" wp14:editId="0AF4C94D">
              <wp:simplePos x="0" y="0"/>
              <wp:positionH relativeFrom="column">
                <wp:posOffset>2238804</wp:posOffset>
              </wp:positionH>
              <wp:positionV relativeFrom="paragraph">
                <wp:posOffset>-56515</wp:posOffset>
              </wp:positionV>
              <wp:extent cx="1191259" cy="342264"/>
              <wp:effectExtent l="0" t="0" r="0" b="1270"/>
              <wp:wrapNone/>
              <wp:docPr id="4"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91259" cy="342264"/>
                      </a:xfrm>
                      <a:prstGeom prst="rect">
                        <a:avLst/>
                      </a:prstGeom>
                      <a:noFill/>
                      <a:ln w="9525">
                        <a:noFill/>
                        <a:miter lim="800000"/>
                        <a:headEnd/>
                        <a:tailEnd/>
                      </a:ln>
                    </wps:spPr>
                    <wps:txbx>
                      <w:txbxContent>
                        <w:p w14:paraId="0AE1FFA2" w14:textId="77777777" w:rsidR="00176611" w:rsidRPr="001163EE" w:rsidRDefault="00176611" w:rsidP="00334289">
                          <w:pPr>
                            <w:jc w:val="center"/>
                            <w:rPr>
                              <w:rFonts w:ascii="Tahoma" w:hAnsi="Tahoma" w:cs="Tahoma"/>
                              <w:b/>
                              <w:sz w:val="14"/>
                              <w:szCs w:val="16"/>
                            </w:rPr>
                          </w:pPr>
                          <w:r w:rsidRPr="001163EE">
                            <w:rPr>
                              <w:rFonts w:ascii="Tahoma" w:hAnsi="Tahoma" w:cs="Tahoma"/>
                              <w:b/>
                              <w:sz w:val="14"/>
                              <w:szCs w:val="16"/>
                            </w:rPr>
                            <w:fldChar w:fldCharType="begin"/>
                          </w:r>
                          <w:r w:rsidRPr="001163EE">
                            <w:rPr>
                              <w:rFonts w:ascii="Tahoma" w:hAnsi="Tahoma" w:cs="Tahoma"/>
                              <w:b/>
                              <w:sz w:val="14"/>
                              <w:szCs w:val="16"/>
                            </w:rPr>
                            <w:instrText>PAGE  \* Arabic  \* MERGEFORMAT</w:instrText>
                          </w:r>
                          <w:r w:rsidRPr="001163EE">
                            <w:rPr>
                              <w:rFonts w:ascii="Tahoma" w:hAnsi="Tahoma" w:cs="Tahoma"/>
                              <w:b/>
                              <w:sz w:val="14"/>
                              <w:szCs w:val="16"/>
                            </w:rPr>
                            <w:fldChar w:fldCharType="separate"/>
                          </w:r>
                          <w:r w:rsidR="00793D09">
                            <w:rPr>
                              <w:rFonts w:ascii="Tahoma" w:hAnsi="Tahoma" w:cs="Tahoma"/>
                              <w:b/>
                              <w:noProof/>
                              <w:sz w:val="14"/>
                              <w:szCs w:val="16"/>
                            </w:rPr>
                            <w:t>20</w:t>
                          </w:r>
                          <w:r w:rsidRPr="001163EE">
                            <w:rPr>
                              <w:rFonts w:ascii="Tahoma" w:hAnsi="Tahoma" w:cs="Tahoma"/>
                              <w:b/>
                              <w:sz w:val="14"/>
                              <w:szCs w:val="16"/>
                            </w:rPr>
                            <w:fldChar w:fldCharType="end"/>
                          </w:r>
                          <w:r w:rsidRPr="001163EE">
                            <w:rPr>
                              <w:rFonts w:ascii="Tahoma" w:hAnsi="Tahoma" w:cs="Tahoma"/>
                              <w:b/>
                              <w:sz w:val="12"/>
                              <w:szCs w:val="16"/>
                              <w:lang w:val="es-ES"/>
                            </w:rPr>
                            <w:t xml:space="preserve"> de </w:t>
                          </w:r>
                          <w:r w:rsidRPr="001163EE">
                            <w:rPr>
                              <w:b/>
                              <w:sz w:val="14"/>
                              <w:szCs w:val="14"/>
                            </w:rPr>
                            <w:fldChar w:fldCharType="begin"/>
                          </w:r>
                          <w:r w:rsidRPr="001163EE">
                            <w:rPr>
                              <w:b/>
                              <w:sz w:val="14"/>
                              <w:szCs w:val="14"/>
                            </w:rPr>
                            <w:instrText>NUMPAGES  \* Arabic  \* MERGEFORMAT</w:instrText>
                          </w:r>
                          <w:r w:rsidRPr="001163EE">
                            <w:rPr>
                              <w:b/>
                              <w:sz w:val="14"/>
                              <w:szCs w:val="14"/>
                            </w:rPr>
                            <w:fldChar w:fldCharType="separate"/>
                          </w:r>
                          <w:r w:rsidR="00793D09">
                            <w:rPr>
                              <w:b/>
                              <w:noProof/>
                              <w:sz w:val="14"/>
                              <w:szCs w:val="14"/>
                            </w:rPr>
                            <w:t>33</w:t>
                          </w:r>
                          <w:r w:rsidRPr="001163EE">
                            <w:rPr>
                              <w:b/>
                              <w:noProof/>
                              <w:sz w:val="14"/>
                              <w:szCs w:val="14"/>
                            </w:rP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D373B90" id="_x0000_t202" coordsize="21600,21600" o:spt="202" path="m,l,21600r21600,l21600,xe">
              <v:stroke joinstyle="miter"/>
              <v:path gradientshapeok="t" o:connecttype="rect"/>
            </v:shapetype>
            <v:shape id="_x0000_s1027" type="#_x0000_t202" style="position:absolute;margin-left:176.3pt;margin-top:-4.45pt;width:93.8pt;height:26.9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gp0jDwIAAPkDAAAOAAAAZHJzL2Uyb0RvYy54bWysU9uO2yAQfa/Uf0C8N45dZ7ux4qy22W5V&#10;aXuRtv0AAjhGBYYCiZ1+/Q44m43at6p+QOCZOTPncFjdjEaTg/RBgW1pOZtTIi0HoeyupT++37+5&#10;piREZgXTYGVLjzLQm/XrV6vBNbKCHrSQniCIDc3gWtrH6JqiCLyXhoUZOGkx2IE3LOLR7wrh2YDo&#10;RhfVfH5VDOCF88BlCPj3bgrSdcbvOsnj164LMhLdUpwt5tXndZvWYr1izc4z1yt+GoP9wxSGKYtN&#10;z1B3LDKy9+ovKKO4hwBdnHEwBXSd4jJzQDbl/A82jz1zMnNBcYI7yxT+Hyz/cvjmiRItrSmxzOAV&#10;bfZMeCBCkijHCKRKIg0uNJj76DA7ju9hxMvOhIN7AP4zEAubntmdvPUehl4ygUOWqbK4KJ1wQgLZ&#10;Dp9BYDe2j5CBxs6bpCBqQhAdL+t4viCcg/DUslyW1WJJCcfY27qqrurcgjXP1c6H+FGCIWnTUo8G&#10;yOjs8BBimoY1zympmYV7pXU2gbZkaOlyUS1ywUXEqIge1cq09Hqevsk1ieQHK3JxZEpPe2yg7Yl1&#10;IjpRjuN2xMQkxRbEEfl7mLyIbwc3PfjflAzow5aGX3vmJSX6k0UNl2VdJ+PmQ714V+HBX0a2lxFm&#10;OUK1NFIybTcxm33ieotadyrL8DLJaVb0V1bn9BaSgS/POevlxa6fAAAA//8DAFBLAwQUAAYACAAA&#10;ACEAtTVy294AAAAJAQAADwAAAGRycy9kb3ducmV2LnhtbEyPy07DMBBF90j9B2sqsWttQlK1IZOq&#10;KmILojwkdm48TSLicRS7Tfh7zIouR/fo3jPFdrKduNDgW8cId0sFgrhypuUa4f3tabEG4YNmozvH&#10;hPBDHrbl7KbQuXEjv9LlEGoRS9jnGqEJoc+l9FVDVvul64ljdnKD1SGeQy3NoMdYbjuZKLWSVrcc&#10;Fxrd076h6vtwtggfz6evz1S91I8260c3Kcl2IxFv59PuAUSgKfzD8Kcf1aGMTkd3ZuNFh3CfJauI&#10;IizWGxARyFKVgDgipJkCWRby+oPyFwAA//8DAFBLAQItABQABgAIAAAAIQC2gziS/gAAAOEBAAAT&#10;AAAAAAAAAAAAAAAAAAAAAABbQ29udGVudF9UeXBlc10ueG1sUEsBAi0AFAAGAAgAAAAhADj9If/W&#10;AAAAlAEAAAsAAAAAAAAAAAAAAAAALwEAAF9yZWxzLy5yZWxzUEsBAi0AFAAGAAgAAAAhAPOCnSMP&#10;AgAA+QMAAA4AAAAAAAAAAAAAAAAALgIAAGRycy9lMm9Eb2MueG1sUEsBAi0AFAAGAAgAAAAhALU1&#10;ctveAAAACQEAAA8AAAAAAAAAAAAAAAAAaQQAAGRycy9kb3ducmV2LnhtbFBLBQYAAAAABAAEAPMA&#10;AAB0BQAAAAA=&#10;" filled="f" stroked="f">
              <v:textbox>
                <w:txbxContent>
                  <w:p w14:paraId="0AE1FFA2" w14:textId="77777777" w:rsidR="00176611" w:rsidRPr="001163EE" w:rsidRDefault="00176611" w:rsidP="00334289">
                    <w:pPr>
                      <w:jc w:val="center"/>
                      <w:rPr>
                        <w:rFonts w:ascii="Tahoma" w:hAnsi="Tahoma" w:cs="Tahoma"/>
                        <w:b/>
                        <w:sz w:val="14"/>
                        <w:szCs w:val="16"/>
                      </w:rPr>
                    </w:pPr>
                    <w:r w:rsidRPr="001163EE">
                      <w:rPr>
                        <w:rFonts w:ascii="Tahoma" w:hAnsi="Tahoma" w:cs="Tahoma"/>
                        <w:b/>
                        <w:sz w:val="14"/>
                        <w:szCs w:val="16"/>
                      </w:rPr>
                      <w:fldChar w:fldCharType="begin"/>
                    </w:r>
                    <w:r w:rsidRPr="001163EE">
                      <w:rPr>
                        <w:rFonts w:ascii="Tahoma" w:hAnsi="Tahoma" w:cs="Tahoma"/>
                        <w:b/>
                        <w:sz w:val="14"/>
                        <w:szCs w:val="16"/>
                      </w:rPr>
                      <w:instrText>PAGE  \* Arabic  \* MERGEFORMAT</w:instrText>
                    </w:r>
                    <w:r w:rsidRPr="001163EE">
                      <w:rPr>
                        <w:rFonts w:ascii="Tahoma" w:hAnsi="Tahoma" w:cs="Tahoma"/>
                        <w:b/>
                        <w:sz w:val="14"/>
                        <w:szCs w:val="16"/>
                      </w:rPr>
                      <w:fldChar w:fldCharType="separate"/>
                    </w:r>
                    <w:r w:rsidR="00793D09">
                      <w:rPr>
                        <w:rFonts w:ascii="Tahoma" w:hAnsi="Tahoma" w:cs="Tahoma"/>
                        <w:b/>
                        <w:noProof/>
                        <w:sz w:val="14"/>
                        <w:szCs w:val="16"/>
                      </w:rPr>
                      <w:t>20</w:t>
                    </w:r>
                    <w:r w:rsidRPr="001163EE">
                      <w:rPr>
                        <w:rFonts w:ascii="Tahoma" w:hAnsi="Tahoma" w:cs="Tahoma"/>
                        <w:b/>
                        <w:sz w:val="14"/>
                        <w:szCs w:val="16"/>
                      </w:rPr>
                      <w:fldChar w:fldCharType="end"/>
                    </w:r>
                    <w:r w:rsidRPr="001163EE">
                      <w:rPr>
                        <w:rFonts w:ascii="Tahoma" w:hAnsi="Tahoma" w:cs="Tahoma"/>
                        <w:b/>
                        <w:sz w:val="12"/>
                        <w:szCs w:val="16"/>
                        <w:lang w:val="es-ES"/>
                      </w:rPr>
                      <w:t xml:space="preserve"> de </w:t>
                    </w:r>
                    <w:r w:rsidRPr="001163EE">
                      <w:rPr>
                        <w:b/>
                        <w:sz w:val="14"/>
                        <w:szCs w:val="14"/>
                      </w:rPr>
                      <w:fldChar w:fldCharType="begin"/>
                    </w:r>
                    <w:r w:rsidRPr="001163EE">
                      <w:rPr>
                        <w:b/>
                        <w:sz w:val="14"/>
                        <w:szCs w:val="14"/>
                      </w:rPr>
                      <w:instrText>NUMPAGES  \* Arabic  \* MERGEFORMAT</w:instrText>
                    </w:r>
                    <w:r w:rsidRPr="001163EE">
                      <w:rPr>
                        <w:b/>
                        <w:sz w:val="14"/>
                        <w:szCs w:val="14"/>
                      </w:rPr>
                      <w:fldChar w:fldCharType="separate"/>
                    </w:r>
                    <w:r w:rsidR="00793D09">
                      <w:rPr>
                        <w:b/>
                        <w:noProof/>
                        <w:sz w:val="14"/>
                        <w:szCs w:val="14"/>
                      </w:rPr>
                      <w:t>33</w:t>
                    </w:r>
                    <w:r w:rsidRPr="001163EE">
                      <w:rPr>
                        <w:b/>
                        <w:noProof/>
                        <w:sz w:val="14"/>
                        <w:szCs w:val="14"/>
                      </w:rPr>
                      <w:fldChar w:fldCharType="end"/>
                    </w:r>
                  </w:p>
                </w:txbxContent>
              </v:textbox>
            </v:shape>
          </w:pict>
        </mc:Fallback>
      </mc:AlternateContent>
    </w:r>
    <w:r>
      <w:rPr>
        <w:rFonts w:ascii="Tahoma" w:hAnsi="Tahoma" w:cs="Tahoma"/>
        <w:noProof/>
        <w:sz w:val="18"/>
        <w:szCs w:val="18"/>
      </w:rPr>
      <mc:AlternateContent>
        <mc:Choice Requires="wps">
          <w:drawing>
            <wp:anchor distT="0" distB="0" distL="114300" distR="114300" simplePos="0" relativeHeight="251656192" behindDoc="0" locked="0" layoutInCell="1" allowOverlap="1" wp14:anchorId="6BDB351C" wp14:editId="53915E78">
              <wp:simplePos x="0" y="0"/>
              <wp:positionH relativeFrom="column">
                <wp:posOffset>1338563</wp:posOffset>
              </wp:positionH>
              <wp:positionV relativeFrom="paragraph">
                <wp:posOffset>-3175</wp:posOffset>
              </wp:positionV>
              <wp:extent cx="2827020" cy="1309370"/>
              <wp:effectExtent l="0" t="0" r="0" b="5080"/>
              <wp:wrapNone/>
              <wp:docPr id="22"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27020" cy="1309370"/>
                      </a:xfrm>
                      <a:prstGeom prst="rect">
                        <a:avLst/>
                      </a:prstGeom>
                      <a:noFill/>
                      <a:ln w="9525">
                        <a:noFill/>
                        <a:miter lim="800000"/>
                        <a:headEnd/>
                        <a:tailEnd/>
                      </a:ln>
                    </wps:spPr>
                    <wps:txbx>
                      <w:txbxContent>
                        <w:p w14:paraId="1A1C13E8" w14:textId="77777777" w:rsidR="00176611" w:rsidRDefault="00176611" w:rsidP="00334289">
                          <w:pPr>
                            <w:tabs>
                              <w:tab w:val="left" w:pos="-2835"/>
                              <w:tab w:val="left" w:pos="-2694"/>
                              <w:tab w:val="left" w:pos="-2552"/>
                              <w:tab w:val="left" w:pos="0"/>
                              <w:tab w:val="left" w:pos="142"/>
                            </w:tabs>
                            <w:spacing w:before="0" w:after="0"/>
                            <w:ind w:left="142"/>
                            <w:jc w:val="center"/>
                            <w:rPr>
                              <w:rFonts w:ascii="Tahoma" w:hAnsi="Tahoma" w:cs="Tahoma"/>
                              <w:sz w:val="18"/>
                              <w:szCs w:val="18"/>
                            </w:rPr>
                          </w:pPr>
                          <w:r>
                            <w:rPr>
                              <w:rFonts w:ascii="Tahoma" w:hAnsi="Tahoma" w:cs="Tahoma"/>
                              <w:sz w:val="18"/>
                              <w:szCs w:val="18"/>
                            </w:rPr>
                            <w:t>______________________________________</w:t>
                          </w:r>
                        </w:p>
                        <w:p w14:paraId="42346820" w14:textId="77777777" w:rsidR="00176611" w:rsidRPr="00BB3D88" w:rsidRDefault="00176611" w:rsidP="00334289">
                          <w:pPr>
                            <w:tabs>
                              <w:tab w:val="left" w:pos="-2835"/>
                              <w:tab w:val="left" w:pos="-2694"/>
                              <w:tab w:val="left" w:pos="-2552"/>
                              <w:tab w:val="left" w:pos="0"/>
                              <w:tab w:val="left" w:pos="142"/>
                            </w:tabs>
                            <w:spacing w:before="0" w:after="0"/>
                            <w:ind w:left="142"/>
                            <w:jc w:val="center"/>
                            <w:rPr>
                              <w:rFonts w:ascii="Tahoma" w:hAnsi="Tahoma" w:cs="Tahoma"/>
                              <w:sz w:val="18"/>
                              <w:szCs w:val="18"/>
                            </w:rPr>
                          </w:pPr>
                          <w:r>
                            <w:rPr>
                              <w:rFonts w:ascii="Tahoma" w:hAnsi="Tahoma" w:cs="Tahoma"/>
                              <w:sz w:val="18"/>
                              <w:szCs w:val="18"/>
                            </w:rPr>
                            <w:t xml:space="preserve">Edificio </w:t>
                          </w:r>
                          <w:r w:rsidRPr="00BB3D88">
                            <w:rPr>
                              <w:rFonts w:ascii="Tahoma" w:hAnsi="Tahoma" w:cs="Tahoma"/>
                              <w:sz w:val="18"/>
                              <w:szCs w:val="18"/>
                            </w:rPr>
                            <w:t xml:space="preserve">Gobernación del Tolima, Piso 7 </w:t>
                          </w:r>
                        </w:p>
                        <w:p w14:paraId="6F8B59FB" w14:textId="77777777" w:rsidR="00176611" w:rsidRPr="003205FF" w:rsidRDefault="00176611" w:rsidP="00334289">
                          <w:pPr>
                            <w:tabs>
                              <w:tab w:val="left" w:pos="-2835"/>
                              <w:tab w:val="left" w:pos="-2694"/>
                              <w:tab w:val="left" w:pos="0"/>
                              <w:tab w:val="left" w:pos="142"/>
                            </w:tabs>
                            <w:spacing w:before="0" w:after="0"/>
                            <w:ind w:left="142"/>
                            <w:jc w:val="center"/>
                            <w:rPr>
                              <w:rStyle w:val="Hipervnculo"/>
                              <w:color w:val="auto"/>
                              <w:sz w:val="18"/>
                              <w:szCs w:val="18"/>
                            </w:rPr>
                          </w:pPr>
                          <w:hyperlink r:id="rId1" w:history="1">
                            <w:r w:rsidRPr="003205FF">
                              <w:rPr>
                                <w:rStyle w:val="Hipervnculo"/>
                                <w:color w:val="auto"/>
                                <w:sz w:val="18"/>
                                <w:szCs w:val="18"/>
                              </w:rPr>
                              <w:t>despacho.contraloria@contraloriatolima.gov.co</w:t>
                            </w:r>
                          </w:hyperlink>
                        </w:p>
                        <w:p w14:paraId="5007E187" w14:textId="77777777" w:rsidR="00176611" w:rsidRPr="000352F0" w:rsidRDefault="00176611" w:rsidP="00334289">
                          <w:pPr>
                            <w:tabs>
                              <w:tab w:val="left" w:pos="-2835"/>
                              <w:tab w:val="left" w:pos="-2694"/>
                              <w:tab w:val="left" w:pos="0"/>
                              <w:tab w:val="left" w:pos="142"/>
                            </w:tabs>
                            <w:spacing w:before="0" w:after="0"/>
                            <w:ind w:left="142"/>
                            <w:jc w:val="center"/>
                            <w:rPr>
                              <w:rStyle w:val="Hipervnculo"/>
                              <w:color w:val="auto"/>
                              <w:sz w:val="18"/>
                              <w:szCs w:val="18"/>
                            </w:rPr>
                          </w:pPr>
                          <w:r w:rsidRPr="000352F0">
                            <w:rPr>
                              <w:rFonts w:ascii="Tahoma" w:hAnsi="Tahoma" w:cs="Tahoma"/>
                              <w:sz w:val="18"/>
                              <w:szCs w:val="18"/>
                            </w:rPr>
                            <w:t xml:space="preserve">Web-Site:  </w:t>
                          </w:r>
                          <w:hyperlink r:id="rId2" w:history="1">
                            <w:r w:rsidRPr="000352F0">
                              <w:rPr>
                                <w:rStyle w:val="Hipervnculo"/>
                                <w:color w:val="auto"/>
                                <w:sz w:val="18"/>
                                <w:szCs w:val="18"/>
                              </w:rPr>
                              <w:t>www.contraloriatolima.gov.co</w:t>
                            </w:r>
                          </w:hyperlink>
                        </w:p>
                        <w:p w14:paraId="5963CEE2" w14:textId="77777777" w:rsidR="00176611" w:rsidRPr="00BB3D88" w:rsidRDefault="00176611" w:rsidP="00334289">
                          <w:pPr>
                            <w:tabs>
                              <w:tab w:val="left" w:pos="-2835"/>
                              <w:tab w:val="left" w:pos="-2694"/>
                              <w:tab w:val="left" w:pos="0"/>
                              <w:tab w:val="left" w:pos="142"/>
                            </w:tabs>
                            <w:spacing w:before="0" w:after="0"/>
                            <w:ind w:left="142"/>
                            <w:jc w:val="center"/>
                            <w:rPr>
                              <w:rFonts w:ascii="Tahoma" w:hAnsi="Tahoma" w:cs="Tahoma"/>
                              <w:sz w:val="18"/>
                              <w:szCs w:val="18"/>
                            </w:rPr>
                          </w:pPr>
                          <w:r>
                            <w:rPr>
                              <w:rFonts w:ascii="Tahoma" w:hAnsi="Tahoma" w:cs="Tahoma"/>
                              <w:sz w:val="18"/>
                              <w:szCs w:val="18"/>
                            </w:rPr>
                            <w:t xml:space="preserve">PBX: 2 </w:t>
                          </w:r>
                          <w:r w:rsidRPr="00BB3D88">
                            <w:rPr>
                              <w:rFonts w:ascii="Tahoma" w:hAnsi="Tahoma" w:cs="Tahoma"/>
                              <w:sz w:val="18"/>
                              <w:szCs w:val="18"/>
                            </w:rPr>
                            <w:t>61</w:t>
                          </w:r>
                          <w:r>
                            <w:rPr>
                              <w:rFonts w:ascii="Tahoma" w:hAnsi="Tahoma" w:cs="Tahoma"/>
                              <w:sz w:val="18"/>
                              <w:szCs w:val="18"/>
                            </w:rPr>
                            <w:t xml:space="preserve"> </w:t>
                          </w:r>
                          <w:r w:rsidRPr="00BB3D88">
                            <w:rPr>
                              <w:rFonts w:ascii="Tahoma" w:hAnsi="Tahoma" w:cs="Tahoma"/>
                              <w:sz w:val="18"/>
                              <w:szCs w:val="18"/>
                            </w:rPr>
                            <w:t>11</w:t>
                          </w:r>
                          <w:r>
                            <w:rPr>
                              <w:rFonts w:ascii="Tahoma" w:hAnsi="Tahoma" w:cs="Tahoma"/>
                              <w:sz w:val="18"/>
                              <w:szCs w:val="18"/>
                            </w:rPr>
                            <w:t xml:space="preserve"> </w:t>
                          </w:r>
                          <w:r w:rsidRPr="00BB3D88">
                            <w:rPr>
                              <w:rFonts w:ascii="Tahoma" w:hAnsi="Tahoma" w:cs="Tahoma"/>
                              <w:sz w:val="18"/>
                              <w:szCs w:val="18"/>
                            </w:rPr>
                            <w:t xml:space="preserve">67 </w:t>
                          </w:r>
                          <w:r>
                            <w:rPr>
                              <w:rFonts w:ascii="Tahoma" w:hAnsi="Tahoma" w:cs="Tahoma"/>
                              <w:sz w:val="18"/>
                              <w:szCs w:val="18"/>
                            </w:rPr>
                            <w:t>/ 2 61 11 69</w:t>
                          </w:r>
                        </w:p>
                        <w:p w14:paraId="6504A1F2" w14:textId="77777777" w:rsidR="00176611" w:rsidRPr="00A926CE" w:rsidRDefault="00176611" w:rsidP="00334289">
                          <w:pPr>
                            <w:tabs>
                              <w:tab w:val="left" w:pos="-2835"/>
                              <w:tab w:val="left" w:pos="-2694"/>
                              <w:tab w:val="left" w:pos="0"/>
                              <w:tab w:val="left" w:pos="142"/>
                            </w:tabs>
                            <w:spacing w:before="0" w:after="0"/>
                            <w:ind w:left="142"/>
                            <w:jc w:val="center"/>
                            <w:rPr>
                              <w:rFonts w:ascii="Tahoma" w:hAnsi="Tahoma" w:cs="Tahoma"/>
                              <w:sz w:val="18"/>
                              <w:szCs w:val="20"/>
                            </w:rPr>
                          </w:pPr>
                          <w:r w:rsidRPr="00A926CE">
                            <w:rPr>
                              <w:rFonts w:ascii="Tahoma" w:hAnsi="Tahoma" w:cs="Tahoma"/>
                              <w:sz w:val="18"/>
                              <w:szCs w:val="20"/>
                            </w:rPr>
                            <w:t>NIT: 890.706.847-1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BDB351C" id="_x0000_s1028" type="#_x0000_t202" style="position:absolute;margin-left:105.4pt;margin-top:-.25pt;width:222.6pt;height:103.1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PMd/EwIAAAIEAAAOAAAAZHJzL2Uyb0RvYy54bWysU9uO2yAQfa/Uf0C8N3a8SZNYcVbbbLeq&#10;tL1I234AARyjAkOBxE6/vgPOZqP2raofEHiYM3POHNa3g9HkKH1QYBs6nZSUSMtBKLtv6PdvD2+W&#10;lITIrGAarGzoSQZ6u3n9at27WlbQgRbSEwSxoe5dQ7sYXV0UgXfSsDABJy0GW/CGRTz6fSE86xHd&#10;6KIqy7dFD144D1yGgH/vxyDdZPy2lTx+adsgI9ENxd5iXn1ed2ktNmtW7z1zneLnNtg/dGGYslj0&#10;AnXPIiMHr/6CMop7CNDGCQdTQNsqLjMHZDMt/2Dz1DEnMxcUJ7iLTOH/wfLPx6+eKNHQqqLEMoMz&#10;2h6Y8ECEJFEOEUiVVOpdqPHyk8PrcXgHA047Mw7uEfiPQCxsO2b38s576DvJBHY5TZnFVeqIExLI&#10;rv8EAquxQ4QMNLTeJAlRFILoOK3TZULYB+H4s1pWi7LCEMfY9KZc3SzyDAtWP6c7H+IHCYakTUM9&#10;WiDDs+NjiKkdVj9fSdUsPCitsw20JX1DV/NqnhOuIkZFdKlWpqHLMn2jbxLL91bk5MiUHvdYQNsz&#10;7cR05ByH3ZB1zpokSXYgTqiDh9GU+Ihw04H/RUmPhmxo+HlgXlKiP1rUcjWdzZKD82E2XyQV/HVk&#10;dx1hliNUQyMl43Ybs+tHyneoeauyGi+dnFtGo2WRzo8iOfn6nG+9PN3NbwAAAP//AwBQSwMEFAAG&#10;AAgAAAAhAA0KtzHdAAAACQEAAA8AAABkcnMvZG93bnJldi54bWxMj8tOwzAQRfdI/IM1SOxauxUJ&#10;EDKpEIgtiPKQ2LnxNImIx1HsNuHvGVZ0OTqje88tN7Pv1ZHG2AVGWC0NKOI6uI4bhPe3p8UNqJgs&#10;O9sHJoQfirCpzs9KW7gw8Ssdt6lREsKxsAhtSkOhdaxb8jYuw0AsbB9Gb5OcY6PdaCcJ971eG5Nr&#10;bzuWhtYO9NBS/b09eISP5/3X55V5aR59NkxhNpr9rUa8vJjv70AlmtP/M/zpizpU4rQLB3ZR9Qjr&#10;lRH1hLDIQAnPs1y27QSY7Bp0VerTBdUvAAAA//8DAFBLAQItABQABgAIAAAAIQC2gziS/gAAAOEB&#10;AAATAAAAAAAAAAAAAAAAAAAAAABbQ29udGVudF9UeXBlc10ueG1sUEsBAi0AFAAGAAgAAAAhADj9&#10;If/WAAAAlAEAAAsAAAAAAAAAAAAAAAAALwEAAF9yZWxzLy5yZWxzUEsBAi0AFAAGAAgAAAAhAMA8&#10;x38TAgAAAgQAAA4AAAAAAAAAAAAAAAAALgIAAGRycy9lMm9Eb2MueG1sUEsBAi0AFAAGAAgAAAAh&#10;AA0KtzHdAAAACQEAAA8AAAAAAAAAAAAAAAAAbQQAAGRycy9kb3ducmV2LnhtbFBLBQYAAAAABAAE&#10;APMAAAB3BQAAAAA=&#10;" filled="f" stroked="f">
              <v:textbox>
                <w:txbxContent>
                  <w:p w14:paraId="1A1C13E8" w14:textId="77777777" w:rsidR="00176611" w:rsidRDefault="00176611" w:rsidP="00334289">
                    <w:pPr>
                      <w:tabs>
                        <w:tab w:val="left" w:pos="-2835"/>
                        <w:tab w:val="left" w:pos="-2694"/>
                        <w:tab w:val="left" w:pos="-2552"/>
                        <w:tab w:val="left" w:pos="0"/>
                        <w:tab w:val="left" w:pos="142"/>
                      </w:tabs>
                      <w:spacing w:before="0" w:after="0"/>
                      <w:ind w:left="142"/>
                      <w:jc w:val="center"/>
                      <w:rPr>
                        <w:rFonts w:ascii="Tahoma" w:hAnsi="Tahoma" w:cs="Tahoma"/>
                        <w:sz w:val="18"/>
                        <w:szCs w:val="18"/>
                      </w:rPr>
                    </w:pPr>
                    <w:r>
                      <w:rPr>
                        <w:rFonts w:ascii="Tahoma" w:hAnsi="Tahoma" w:cs="Tahoma"/>
                        <w:sz w:val="18"/>
                        <w:szCs w:val="18"/>
                      </w:rPr>
                      <w:t>______________________________________</w:t>
                    </w:r>
                  </w:p>
                  <w:p w14:paraId="42346820" w14:textId="77777777" w:rsidR="00176611" w:rsidRPr="00BB3D88" w:rsidRDefault="00176611" w:rsidP="00334289">
                    <w:pPr>
                      <w:tabs>
                        <w:tab w:val="left" w:pos="-2835"/>
                        <w:tab w:val="left" w:pos="-2694"/>
                        <w:tab w:val="left" w:pos="-2552"/>
                        <w:tab w:val="left" w:pos="0"/>
                        <w:tab w:val="left" w:pos="142"/>
                      </w:tabs>
                      <w:spacing w:before="0" w:after="0"/>
                      <w:ind w:left="142"/>
                      <w:jc w:val="center"/>
                      <w:rPr>
                        <w:rFonts w:ascii="Tahoma" w:hAnsi="Tahoma" w:cs="Tahoma"/>
                        <w:sz w:val="18"/>
                        <w:szCs w:val="18"/>
                      </w:rPr>
                    </w:pPr>
                    <w:r>
                      <w:rPr>
                        <w:rFonts w:ascii="Tahoma" w:hAnsi="Tahoma" w:cs="Tahoma"/>
                        <w:sz w:val="18"/>
                        <w:szCs w:val="18"/>
                      </w:rPr>
                      <w:t xml:space="preserve">Edificio </w:t>
                    </w:r>
                    <w:r w:rsidRPr="00BB3D88">
                      <w:rPr>
                        <w:rFonts w:ascii="Tahoma" w:hAnsi="Tahoma" w:cs="Tahoma"/>
                        <w:sz w:val="18"/>
                        <w:szCs w:val="18"/>
                      </w:rPr>
                      <w:t xml:space="preserve">Gobernación del Tolima, Piso 7 </w:t>
                    </w:r>
                  </w:p>
                  <w:p w14:paraId="6F8B59FB" w14:textId="77777777" w:rsidR="00176611" w:rsidRPr="003205FF" w:rsidRDefault="00176611" w:rsidP="00334289">
                    <w:pPr>
                      <w:tabs>
                        <w:tab w:val="left" w:pos="-2835"/>
                        <w:tab w:val="left" w:pos="-2694"/>
                        <w:tab w:val="left" w:pos="0"/>
                        <w:tab w:val="left" w:pos="142"/>
                      </w:tabs>
                      <w:spacing w:before="0" w:after="0"/>
                      <w:ind w:left="142"/>
                      <w:jc w:val="center"/>
                      <w:rPr>
                        <w:rStyle w:val="Hipervnculo"/>
                        <w:color w:val="auto"/>
                        <w:sz w:val="18"/>
                        <w:szCs w:val="18"/>
                      </w:rPr>
                    </w:pPr>
                    <w:hyperlink r:id="rId3" w:history="1">
                      <w:r w:rsidRPr="003205FF">
                        <w:rPr>
                          <w:rStyle w:val="Hipervnculo"/>
                          <w:color w:val="auto"/>
                          <w:sz w:val="18"/>
                          <w:szCs w:val="18"/>
                        </w:rPr>
                        <w:t>despacho.contraloria@contraloriatolima.gov.co</w:t>
                      </w:r>
                    </w:hyperlink>
                  </w:p>
                  <w:p w14:paraId="5007E187" w14:textId="77777777" w:rsidR="00176611" w:rsidRPr="000352F0" w:rsidRDefault="00176611" w:rsidP="00334289">
                    <w:pPr>
                      <w:tabs>
                        <w:tab w:val="left" w:pos="-2835"/>
                        <w:tab w:val="left" w:pos="-2694"/>
                        <w:tab w:val="left" w:pos="0"/>
                        <w:tab w:val="left" w:pos="142"/>
                      </w:tabs>
                      <w:spacing w:before="0" w:after="0"/>
                      <w:ind w:left="142"/>
                      <w:jc w:val="center"/>
                      <w:rPr>
                        <w:rStyle w:val="Hipervnculo"/>
                        <w:color w:val="auto"/>
                        <w:sz w:val="18"/>
                        <w:szCs w:val="18"/>
                      </w:rPr>
                    </w:pPr>
                    <w:r w:rsidRPr="000352F0">
                      <w:rPr>
                        <w:rFonts w:ascii="Tahoma" w:hAnsi="Tahoma" w:cs="Tahoma"/>
                        <w:sz w:val="18"/>
                        <w:szCs w:val="18"/>
                      </w:rPr>
                      <w:t xml:space="preserve">Web-Site:  </w:t>
                    </w:r>
                    <w:hyperlink r:id="rId4" w:history="1">
                      <w:r w:rsidRPr="000352F0">
                        <w:rPr>
                          <w:rStyle w:val="Hipervnculo"/>
                          <w:color w:val="auto"/>
                          <w:sz w:val="18"/>
                          <w:szCs w:val="18"/>
                        </w:rPr>
                        <w:t>www.contraloriatolima.gov.co</w:t>
                      </w:r>
                    </w:hyperlink>
                  </w:p>
                  <w:p w14:paraId="5963CEE2" w14:textId="77777777" w:rsidR="00176611" w:rsidRPr="00BB3D88" w:rsidRDefault="00176611" w:rsidP="00334289">
                    <w:pPr>
                      <w:tabs>
                        <w:tab w:val="left" w:pos="-2835"/>
                        <w:tab w:val="left" w:pos="-2694"/>
                        <w:tab w:val="left" w:pos="0"/>
                        <w:tab w:val="left" w:pos="142"/>
                      </w:tabs>
                      <w:spacing w:before="0" w:after="0"/>
                      <w:ind w:left="142"/>
                      <w:jc w:val="center"/>
                      <w:rPr>
                        <w:rFonts w:ascii="Tahoma" w:hAnsi="Tahoma" w:cs="Tahoma"/>
                        <w:sz w:val="18"/>
                        <w:szCs w:val="18"/>
                      </w:rPr>
                    </w:pPr>
                    <w:r>
                      <w:rPr>
                        <w:rFonts w:ascii="Tahoma" w:hAnsi="Tahoma" w:cs="Tahoma"/>
                        <w:sz w:val="18"/>
                        <w:szCs w:val="18"/>
                      </w:rPr>
                      <w:t xml:space="preserve">PBX: 2 </w:t>
                    </w:r>
                    <w:r w:rsidRPr="00BB3D88">
                      <w:rPr>
                        <w:rFonts w:ascii="Tahoma" w:hAnsi="Tahoma" w:cs="Tahoma"/>
                        <w:sz w:val="18"/>
                        <w:szCs w:val="18"/>
                      </w:rPr>
                      <w:t>61</w:t>
                    </w:r>
                    <w:r>
                      <w:rPr>
                        <w:rFonts w:ascii="Tahoma" w:hAnsi="Tahoma" w:cs="Tahoma"/>
                        <w:sz w:val="18"/>
                        <w:szCs w:val="18"/>
                      </w:rPr>
                      <w:t xml:space="preserve"> </w:t>
                    </w:r>
                    <w:r w:rsidRPr="00BB3D88">
                      <w:rPr>
                        <w:rFonts w:ascii="Tahoma" w:hAnsi="Tahoma" w:cs="Tahoma"/>
                        <w:sz w:val="18"/>
                        <w:szCs w:val="18"/>
                      </w:rPr>
                      <w:t>11</w:t>
                    </w:r>
                    <w:r>
                      <w:rPr>
                        <w:rFonts w:ascii="Tahoma" w:hAnsi="Tahoma" w:cs="Tahoma"/>
                        <w:sz w:val="18"/>
                        <w:szCs w:val="18"/>
                      </w:rPr>
                      <w:t xml:space="preserve"> </w:t>
                    </w:r>
                    <w:r w:rsidRPr="00BB3D88">
                      <w:rPr>
                        <w:rFonts w:ascii="Tahoma" w:hAnsi="Tahoma" w:cs="Tahoma"/>
                        <w:sz w:val="18"/>
                        <w:szCs w:val="18"/>
                      </w:rPr>
                      <w:t xml:space="preserve">67 </w:t>
                    </w:r>
                    <w:r>
                      <w:rPr>
                        <w:rFonts w:ascii="Tahoma" w:hAnsi="Tahoma" w:cs="Tahoma"/>
                        <w:sz w:val="18"/>
                        <w:szCs w:val="18"/>
                      </w:rPr>
                      <w:t>/ 2 61 11 69</w:t>
                    </w:r>
                  </w:p>
                  <w:p w14:paraId="6504A1F2" w14:textId="77777777" w:rsidR="00176611" w:rsidRPr="00A926CE" w:rsidRDefault="00176611" w:rsidP="00334289">
                    <w:pPr>
                      <w:tabs>
                        <w:tab w:val="left" w:pos="-2835"/>
                        <w:tab w:val="left" w:pos="-2694"/>
                        <w:tab w:val="left" w:pos="0"/>
                        <w:tab w:val="left" w:pos="142"/>
                      </w:tabs>
                      <w:spacing w:before="0" w:after="0"/>
                      <w:ind w:left="142"/>
                      <w:jc w:val="center"/>
                      <w:rPr>
                        <w:rFonts w:ascii="Tahoma" w:hAnsi="Tahoma" w:cs="Tahoma"/>
                        <w:sz w:val="18"/>
                        <w:szCs w:val="20"/>
                      </w:rPr>
                    </w:pPr>
                    <w:r w:rsidRPr="00A926CE">
                      <w:rPr>
                        <w:rFonts w:ascii="Tahoma" w:hAnsi="Tahoma" w:cs="Tahoma"/>
                        <w:sz w:val="18"/>
                        <w:szCs w:val="20"/>
                      </w:rPr>
                      <w:t>NIT: 890.706.847-1</w:t>
                    </w:r>
                  </w:p>
                </w:txbxContent>
              </v:textbox>
            </v:shape>
          </w:pict>
        </mc:Fallback>
      </mc:AlternateContent>
    </w:r>
  </w:p>
  <w:p w14:paraId="567BF654" w14:textId="77777777" w:rsidR="00176611" w:rsidRPr="00070555" w:rsidRDefault="00176611">
    <w:pPr>
      <w:pStyle w:val="Piedepgina"/>
      <w:rPr>
        <w:rFonts w:ascii="Tahoma" w:hAnsi="Tahoma" w:cs="Tahoma"/>
        <w:sz w:val="18"/>
        <w:szCs w:val="18"/>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3857358" w14:textId="77777777" w:rsidR="006E433C" w:rsidRDefault="006E433C">
      <w:pPr>
        <w:spacing w:before="0" w:after="0"/>
      </w:pPr>
      <w:r>
        <w:separator/>
      </w:r>
    </w:p>
  </w:footnote>
  <w:footnote w:type="continuationSeparator" w:id="0">
    <w:p w14:paraId="721966C1" w14:textId="77777777" w:rsidR="006E433C" w:rsidRDefault="006E433C">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4BCED3F" w14:textId="77777777" w:rsidR="00176611" w:rsidRPr="00124F58" w:rsidRDefault="00176611" w:rsidP="00334289">
    <w:pPr>
      <w:pStyle w:val="Encabezado"/>
      <w:tabs>
        <w:tab w:val="clear" w:pos="4419"/>
        <w:tab w:val="clear" w:pos="8838"/>
        <w:tab w:val="left" w:pos="2984"/>
      </w:tabs>
      <w:spacing w:before="0" w:after="0"/>
      <w:ind w:left="-567"/>
      <w:rPr>
        <w:rFonts w:ascii="Tahoma" w:hAnsi="Tahoma" w:cs="Tahoma"/>
        <w:sz w:val="8"/>
      </w:rPr>
    </w:pPr>
    <w:r w:rsidRPr="00AD715E">
      <w:rPr>
        <w:noProof/>
      </w:rPr>
      <w:drawing>
        <wp:inline distT="0" distB="0" distL="0" distR="0" wp14:anchorId="69C80861" wp14:editId="39F6696D">
          <wp:extent cx="2051321" cy="1061600"/>
          <wp:effectExtent l="0" t="0" r="6350" b="5715"/>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alidad\Desktop\LOGO 2016.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051321" cy="1061600"/>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340A97"/>
    <w:multiLevelType w:val="hybridMultilevel"/>
    <w:tmpl w:val="E2CA17B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nsid w:val="06AD5787"/>
    <w:multiLevelType w:val="hybridMultilevel"/>
    <w:tmpl w:val="7C72AB8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nsid w:val="0ACA246D"/>
    <w:multiLevelType w:val="hybridMultilevel"/>
    <w:tmpl w:val="77A8F6D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nsid w:val="0D0A760C"/>
    <w:multiLevelType w:val="hybridMultilevel"/>
    <w:tmpl w:val="E4CE496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nsid w:val="110072F7"/>
    <w:multiLevelType w:val="hybridMultilevel"/>
    <w:tmpl w:val="32EE5A68"/>
    <w:lvl w:ilvl="0" w:tplc="240A0001">
      <w:start w:val="1"/>
      <w:numFmt w:val="bullet"/>
      <w:lvlText w:val=""/>
      <w:lvlJc w:val="left"/>
      <w:pPr>
        <w:ind w:left="1452" w:hanging="360"/>
      </w:pPr>
      <w:rPr>
        <w:rFonts w:ascii="Symbol" w:hAnsi="Symbol" w:hint="default"/>
      </w:rPr>
    </w:lvl>
    <w:lvl w:ilvl="1" w:tplc="240A0003" w:tentative="1">
      <w:start w:val="1"/>
      <w:numFmt w:val="bullet"/>
      <w:lvlText w:val="o"/>
      <w:lvlJc w:val="left"/>
      <w:pPr>
        <w:ind w:left="2172" w:hanging="360"/>
      </w:pPr>
      <w:rPr>
        <w:rFonts w:ascii="Courier New" w:hAnsi="Courier New" w:cs="Courier New" w:hint="default"/>
      </w:rPr>
    </w:lvl>
    <w:lvl w:ilvl="2" w:tplc="240A0005" w:tentative="1">
      <w:start w:val="1"/>
      <w:numFmt w:val="bullet"/>
      <w:lvlText w:val=""/>
      <w:lvlJc w:val="left"/>
      <w:pPr>
        <w:ind w:left="2892" w:hanging="360"/>
      </w:pPr>
      <w:rPr>
        <w:rFonts w:ascii="Wingdings" w:hAnsi="Wingdings" w:hint="default"/>
      </w:rPr>
    </w:lvl>
    <w:lvl w:ilvl="3" w:tplc="240A0001" w:tentative="1">
      <w:start w:val="1"/>
      <w:numFmt w:val="bullet"/>
      <w:lvlText w:val=""/>
      <w:lvlJc w:val="left"/>
      <w:pPr>
        <w:ind w:left="3612" w:hanging="360"/>
      </w:pPr>
      <w:rPr>
        <w:rFonts w:ascii="Symbol" w:hAnsi="Symbol" w:hint="default"/>
      </w:rPr>
    </w:lvl>
    <w:lvl w:ilvl="4" w:tplc="240A0003" w:tentative="1">
      <w:start w:val="1"/>
      <w:numFmt w:val="bullet"/>
      <w:lvlText w:val="o"/>
      <w:lvlJc w:val="left"/>
      <w:pPr>
        <w:ind w:left="4332" w:hanging="360"/>
      </w:pPr>
      <w:rPr>
        <w:rFonts w:ascii="Courier New" w:hAnsi="Courier New" w:cs="Courier New" w:hint="default"/>
      </w:rPr>
    </w:lvl>
    <w:lvl w:ilvl="5" w:tplc="240A0005" w:tentative="1">
      <w:start w:val="1"/>
      <w:numFmt w:val="bullet"/>
      <w:lvlText w:val=""/>
      <w:lvlJc w:val="left"/>
      <w:pPr>
        <w:ind w:left="5052" w:hanging="360"/>
      </w:pPr>
      <w:rPr>
        <w:rFonts w:ascii="Wingdings" w:hAnsi="Wingdings" w:hint="default"/>
      </w:rPr>
    </w:lvl>
    <w:lvl w:ilvl="6" w:tplc="240A0001" w:tentative="1">
      <w:start w:val="1"/>
      <w:numFmt w:val="bullet"/>
      <w:lvlText w:val=""/>
      <w:lvlJc w:val="left"/>
      <w:pPr>
        <w:ind w:left="5772" w:hanging="360"/>
      </w:pPr>
      <w:rPr>
        <w:rFonts w:ascii="Symbol" w:hAnsi="Symbol" w:hint="default"/>
      </w:rPr>
    </w:lvl>
    <w:lvl w:ilvl="7" w:tplc="240A0003" w:tentative="1">
      <w:start w:val="1"/>
      <w:numFmt w:val="bullet"/>
      <w:lvlText w:val="o"/>
      <w:lvlJc w:val="left"/>
      <w:pPr>
        <w:ind w:left="6492" w:hanging="360"/>
      </w:pPr>
      <w:rPr>
        <w:rFonts w:ascii="Courier New" w:hAnsi="Courier New" w:cs="Courier New" w:hint="default"/>
      </w:rPr>
    </w:lvl>
    <w:lvl w:ilvl="8" w:tplc="240A0005" w:tentative="1">
      <w:start w:val="1"/>
      <w:numFmt w:val="bullet"/>
      <w:lvlText w:val=""/>
      <w:lvlJc w:val="left"/>
      <w:pPr>
        <w:ind w:left="7212" w:hanging="360"/>
      </w:pPr>
      <w:rPr>
        <w:rFonts w:ascii="Wingdings" w:hAnsi="Wingdings" w:hint="default"/>
      </w:rPr>
    </w:lvl>
  </w:abstractNum>
  <w:abstractNum w:abstractNumId="5">
    <w:nsid w:val="14245DD9"/>
    <w:multiLevelType w:val="hybridMultilevel"/>
    <w:tmpl w:val="B46E4F8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nsid w:val="14855B14"/>
    <w:multiLevelType w:val="singleLevel"/>
    <w:tmpl w:val="FD1CD82C"/>
    <w:lvl w:ilvl="0">
      <w:start w:val="1"/>
      <w:numFmt w:val="bullet"/>
      <w:lvlText w:val=""/>
      <w:lvlJc w:val="left"/>
      <w:pPr>
        <w:tabs>
          <w:tab w:val="num" w:pos="360"/>
        </w:tabs>
        <w:ind w:left="0" w:firstLine="0"/>
      </w:pPr>
      <w:rPr>
        <w:rFonts w:ascii="Symbol" w:hAnsi="Symbol" w:hint="default"/>
      </w:rPr>
    </w:lvl>
  </w:abstractNum>
  <w:abstractNum w:abstractNumId="7">
    <w:nsid w:val="166609AB"/>
    <w:multiLevelType w:val="hybridMultilevel"/>
    <w:tmpl w:val="1EFABFB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nsid w:val="16B97248"/>
    <w:multiLevelType w:val="hybridMultilevel"/>
    <w:tmpl w:val="0B7CECA2"/>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nsid w:val="22D62D27"/>
    <w:multiLevelType w:val="hybridMultilevel"/>
    <w:tmpl w:val="8D42B5F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nsid w:val="246C7D64"/>
    <w:multiLevelType w:val="hybridMultilevel"/>
    <w:tmpl w:val="8032828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nsid w:val="2A867F4E"/>
    <w:multiLevelType w:val="hybridMultilevel"/>
    <w:tmpl w:val="4E7438CC"/>
    <w:lvl w:ilvl="0" w:tplc="0C0A0001">
      <w:start w:val="1"/>
      <w:numFmt w:val="bullet"/>
      <w:lvlText w:val=""/>
      <w:lvlJc w:val="left"/>
      <w:pPr>
        <w:ind w:left="795" w:hanging="360"/>
      </w:pPr>
      <w:rPr>
        <w:rFonts w:ascii="Symbol" w:hAnsi="Symbol" w:hint="default"/>
      </w:rPr>
    </w:lvl>
    <w:lvl w:ilvl="1" w:tplc="0C0A0003" w:tentative="1">
      <w:start w:val="1"/>
      <w:numFmt w:val="bullet"/>
      <w:lvlText w:val="o"/>
      <w:lvlJc w:val="left"/>
      <w:pPr>
        <w:ind w:left="1515" w:hanging="360"/>
      </w:pPr>
      <w:rPr>
        <w:rFonts w:ascii="Courier New" w:hAnsi="Courier New" w:cs="Courier New" w:hint="default"/>
      </w:rPr>
    </w:lvl>
    <w:lvl w:ilvl="2" w:tplc="0C0A0005" w:tentative="1">
      <w:start w:val="1"/>
      <w:numFmt w:val="bullet"/>
      <w:lvlText w:val=""/>
      <w:lvlJc w:val="left"/>
      <w:pPr>
        <w:ind w:left="2235" w:hanging="360"/>
      </w:pPr>
      <w:rPr>
        <w:rFonts w:ascii="Wingdings" w:hAnsi="Wingdings" w:hint="default"/>
      </w:rPr>
    </w:lvl>
    <w:lvl w:ilvl="3" w:tplc="0C0A0001" w:tentative="1">
      <w:start w:val="1"/>
      <w:numFmt w:val="bullet"/>
      <w:lvlText w:val=""/>
      <w:lvlJc w:val="left"/>
      <w:pPr>
        <w:ind w:left="2955" w:hanging="360"/>
      </w:pPr>
      <w:rPr>
        <w:rFonts w:ascii="Symbol" w:hAnsi="Symbol" w:hint="default"/>
      </w:rPr>
    </w:lvl>
    <w:lvl w:ilvl="4" w:tplc="0C0A0003" w:tentative="1">
      <w:start w:val="1"/>
      <w:numFmt w:val="bullet"/>
      <w:lvlText w:val="o"/>
      <w:lvlJc w:val="left"/>
      <w:pPr>
        <w:ind w:left="3675" w:hanging="360"/>
      </w:pPr>
      <w:rPr>
        <w:rFonts w:ascii="Courier New" w:hAnsi="Courier New" w:cs="Courier New" w:hint="default"/>
      </w:rPr>
    </w:lvl>
    <w:lvl w:ilvl="5" w:tplc="0C0A0005" w:tentative="1">
      <w:start w:val="1"/>
      <w:numFmt w:val="bullet"/>
      <w:lvlText w:val=""/>
      <w:lvlJc w:val="left"/>
      <w:pPr>
        <w:ind w:left="4395" w:hanging="360"/>
      </w:pPr>
      <w:rPr>
        <w:rFonts w:ascii="Wingdings" w:hAnsi="Wingdings" w:hint="default"/>
      </w:rPr>
    </w:lvl>
    <w:lvl w:ilvl="6" w:tplc="0C0A0001" w:tentative="1">
      <w:start w:val="1"/>
      <w:numFmt w:val="bullet"/>
      <w:lvlText w:val=""/>
      <w:lvlJc w:val="left"/>
      <w:pPr>
        <w:ind w:left="5115" w:hanging="360"/>
      </w:pPr>
      <w:rPr>
        <w:rFonts w:ascii="Symbol" w:hAnsi="Symbol" w:hint="default"/>
      </w:rPr>
    </w:lvl>
    <w:lvl w:ilvl="7" w:tplc="0C0A0003" w:tentative="1">
      <w:start w:val="1"/>
      <w:numFmt w:val="bullet"/>
      <w:lvlText w:val="o"/>
      <w:lvlJc w:val="left"/>
      <w:pPr>
        <w:ind w:left="5835" w:hanging="360"/>
      </w:pPr>
      <w:rPr>
        <w:rFonts w:ascii="Courier New" w:hAnsi="Courier New" w:cs="Courier New" w:hint="default"/>
      </w:rPr>
    </w:lvl>
    <w:lvl w:ilvl="8" w:tplc="0C0A0005" w:tentative="1">
      <w:start w:val="1"/>
      <w:numFmt w:val="bullet"/>
      <w:lvlText w:val=""/>
      <w:lvlJc w:val="left"/>
      <w:pPr>
        <w:ind w:left="6555" w:hanging="360"/>
      </w:pPr>
      <w:rPr>
        <w:rFonts w:ascii="Wingdings" w:hAnsi="Wingdings" w:hint="default"/>
      </w:rPr>
    </w:lvl>
  </w:abstractNum>
  <w:abstractNum w:abstractNumId="12">
    <w:nsid w:val="2FBE3F70"/>
    <w:multiLevelType w:val="singleLevel"/>
    <w:tmpl w:val="FD1CD82C"/>
    <w:lvl w:ilvl="0">
      <w:start w:val="1"/>
      <w:numFmt w:val="bullet"/>
      <w:lvlText w:val=""/>
      <w:lvlJc w:val="left"/>
      <w:pPr>
        <w:tabs>
          <w:tab w:val="num" w:pos="360"/>
        </w:tabs>
        <w:ind w:left="0" w:firstLine="0"/>
      </w:pPr>
      <w:rPr>
        <w:rFonts w:ascii="Symbol" w:hAnsi="Symbol" w:hint="default"/>
      </w:rPr>
    </w:lvl>
  </w:abstractNum>
  <w:abstractNum w:abstractNumId="13">
    <w:nsid w:val="319D2252"/>
    <w:multiLevelType w:val="multilevel"/>
    <w:tmpl w:val="BEB81B4A"/>
    <w:lvl w:ilvl="0">
      <w:start w:val="1"/>
      <w:numFmt w:val="decimal"/>
      <w:lvlText w:val="%1."/>
      <w:lvlJc w:val="left"/>
      <w:pPr>
        <w:ind w:left="510" w:hanging="51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4">
    <w:nsid w:val="34CA62C7"/>
    <w:multiLevelType w:val="hybridMultilevel"/>
    <w:tmpl w:val="37063744"/>
    <w:lvl w:ilvl="0" w:tplc="52BA14B2">
      <w:start w:val="1"/>
      <w:numFmt w:val="decimal"/>
      <w:lvlText w:val="%1."/>
      <w:lvlJc w:val="left"/>
      <w:pPr>
        <w:ind w:left="732" w:hanging="372"/>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5">
    <w:nsid w:val="3D785F4B"/>
    <w:multiLevelType w:val="hybridMultilevel"/>
    <w:tmpl w:val="00204A3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nsid w:val="3D983DDE"/>
    <w:multiLevelType w:val="hybridMultilevel"/>
    <w:tmpl w:val="6E60B1C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
    <w:nsid w:val="4660156B"/>
    <w:multiLevelType w:val="hybridMultilevel"/>
    <w:tmpl w:val="AFB2AE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8">
    <w:nsid w:val="469511FF"/>
    <w:multiLevelType w:val="hybridMultilevel"/>
    <w:tmpl w:val="2D6A9F9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nsid w:val="4752492B"/>
    <w:multiLevelType w:val="multilevel"/>
    <w:tmpl w:val="8F3EBD08"/>
    <w:lvl w:ilvl="0">
      <w:start w:val="1"/>
      <w:numFmt w:val="decimal"/>
      <w:lvlText w:val="%1."/>
      <w:lvlJc w:val="left"/>
      <w:pPr>
        <w:ind w:left="432" w:hanging="432"/>
      </w:pPr>
      <w:rPr>
        <w:rFonts w:hint="default"/>
        <w:b/>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440" w:hanging="144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800" w:hanging="1800"/>
      </w:pPr>
      <w:rPr>
        <w:rFonts w:hint="default"/>
        <w:b/>
      </w:rPr>
    </w:lvl>
    <w:lvl w:ilvl="7">
      <w:start w:val="1"/>
      <w:numFmt w:val="decimal"/>
      <w:lvlText w:val="%1.%2.%3.%4.%5.%6.%7.%8."/>
      <w:lvlJc w:val="left"/>
      <w:pPr>
        <w:ind w:left="2160" w:hanging="2160"/>
      </w:pPr>
      <w:rPr>
        <w:rFonts w:hint="default"/>
        <w:b/>
      </w:rPr>
    </w:lvl>
    <w:lvl w:ilvl="8">
      <w:start w:val="1"/>
      <w:numFmt w:val="decimal"/>
      <w:lvlText w:val="%1.%2.%3.%4.%5.%6.%7.%8.%9."/>
      <w:lvlJc w:val="left"/>
      <w:pPr>
        <w:ind w:left="2160" w:hanging="2160"/>
      </w:pPr>
      <w:rPr>
        <w:rFonts w:hint="default"/>
        <w:b/>
      </w:rPr>
    </w:lvl>
  </w:abstractNum>
  <w:abstractNum w:abstractNumId="20">
    <w:nsid w:val="498F3B95"/>
    <w:multiLevelType w:val="hybridMultilevel"/>
    <w:tmpl w:val="8C565E5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1">
    <w:nsid w:val="4B8F67D6"/>
    <w:multiLevelType w:val="hybridMultilevel"/>
    <w:tmpl w:val="7F30B77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2">
    <w:nsid w:val="51DF22BA"/>
    <w:multiLevelType w:val="hybridMultilevel"/>
    <w:tmpl w:val="E86E6AF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
    <w:nsid w:val="53116BDC"/>
    <w:multiLevelType w:val="hybridMultilevel"/>
    <w:tmpl w:val="263E85E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4">
    <w:nsid w:val="586A2608"/>
    <w:multiLevelType w:val="hybridMultilevel"/>
    <w:tmpl w:val="3D5C501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5">
    <w:nsid w:val="5B5527BC"/>
    <w:multiLevelType w:val="hybridMultilevel"/>
    <w:tmpl w:val="17E4E7F2"/>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26">
    <w:nsid w:val="5C167836"/>
    <w:multiLevelType w:val="hybridMultilevel"/>
    <w:tmpl w:val="6BD8C5A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7">
    <w:nsid w:val="61640C19"/>
    <w:multiLevelType w:val="hybridMultilevel"/>
    <w:tmpl w:val="890E605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8">
    <w:nsid w:val="61FD6254"/>
    <w:multiLevelType w:val="hybridMultilevel"/>
    <w:tmpl w:val="1146250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9">
    <w:nsid w:val="66132882"/>
    <w:multiLevelType w:val="hybridMultilevel"/>
    <w:tmpl w:val="56625B5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0">
    <w:nsid w:val="6F4C7786"/>
    <w:multiLevelType w:val="singleLevel"/>
    <w:tmpl w:val="FD1CD82C"/>
    <w:lvl w:ilvl="0">
      <w:start w:val="1"/>
      <w:numFmt w:val="bullet"/>
      <w:lvlText w:val=""/>
      <w:lvlJc w:val="left"/>
      <w:pPr>
        <w:tabs>
          <w:tab w:val="num" w:pos="360"/>
        </w:tabs>
        <w:ind w:left="0" w:firstLine="0"/>
      </w:pPr>
      <w:rPr>
        <w:rFonts w:ascii="Symbol" w:hAnsi="Symbol" w:hint="default"/>
      </w:rPr>
    </w:lvl>
  </w:abstractNum>
  <w:abstractNum w:abstractNumId="31">
    <w:nsid w:val="752F5058"/>
    <w:multiLevelType w:val="hybridMultilevel"/>
    <w:tmpl w:val="F5EAAF8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2">
    <w:nsid w:val="76AB6097"/>
    <w:multiLevelType w:val="hybridMultilevel"/>
    <w:tmpl w:val="A5DA468C"/>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abstractNumId w:val="5"/>
  </w:num>
  <w:num w:numId="2">
    <w:abstractNumId w:val="9"/>
  </w:num>
  <w:num w:numId="3">
    <w:abstractNumId w:val="0"/>
  </w:num>
  <w:num w:numId="4">
    <w:abstractNumId w:val="21"/>
  </w:num>
  <w:num w:numId="5">
    <w:abstractNumId w:val="11"/>
  </w:num>
  <w:num w:numId="6">
    <w:abstractNumId w:val="1"/>
  </w:num>
  <w:num w:numId="7">
    <w:abstractNumId w:val="17"/>
  </w:num>
  <w:num w:numId="8">
    <w:abstractNumId w:val="10"/>
  </w:num>
  <w:num w:numId="9">
    <w:abstractNumId w:val="23"/>
  </w:num>
  <w:num w:numId="10">
    <w:abstractNumId w:val="20"/>
  </w:num>
  <w:num w:numId="11">
    <w:abstractNumId w:val="27"/>
  </w:num>
  <w:num w:numId="12">
    <w:abstractNumId w:val="14"/>
  </w:num>
  <w:num w:numId="13">
    <w:abstractNumId w:val="25"/>
  </w:num>
  <w:num w:numId="14">
    <w:abstractNumId w:val="31"/>
  </w:num>
  <w:num w:numId="15">
    <w:abstractNumId w:val="4"/>
  </w:num>
  <w:num w:numId="16">
    <w:abstractNumId w:val="28"/>
  </w:num>
  <w:num w:numId="17">
    <w:abstractNumId w:val="22"/>
  </w:num>
  <w:num w:numId="18">
    <w:abstractNumId w:val="16"/>
  </w:num>
  <w:num w:numId="19">
    <w:abstractNumId w:val="3"/>
  </w:num>
  <w:num w:numId="20">
    <w:abstractNumId w:val="18"/>
  </w:num>
  <w:num w:numId="21">
    <w:abstractNumId w:val="24"/>
  </w:num>
  <w:num w:numId="22">
    <w:abstractNumId w:val="26"/>
  </w:num>
  <w:num w:numId="23">
    <w:abstractNumId w:val="13"/>
  </w:num>
  <w:num w:numId="24">
    <w:abstractNumId w:val="2"/>
  </w:num>
  <w:num w:numId="25">
    <w:abstractNumId w:val="19"/>
  </w:num>
  <w:num w:numId="26">
    <w:abstractNumId w:val="15"/>
  </w:num>
  <w:num w:numId="27">
    <w:abstractNumId w:val="7"/>
  </w:num>
  <w:num w:numId="28">
    <w:abstractNumId w:val="12"/>
  </w:num>
  <w:num w:numId="29">
    <w:abstractNumId w:val="30"/>
  </w:num>
  <w:num w:numId="30">
    <w:abstractNumId w:val="6"/>
  </w:num>
  <w:num w:numId="31">
    <w:abstractNumId w:val="29"/>
  </w:num>
  <w:num w:numId="32">
    <w:abstractNumId w:val="32"/>
  </w:num>
  <w:num w:numId="33">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defaultTabStop w:val="708"/>
  <w:hyphenationZone w:val="425"/>
  <w:drawingGridHorizontalSpacing w:val="11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47B95"/>
    <w:rsid w:val="000002E4"/>
    <w:rsid w:val="0001071F"/>
    <w:rsid w:val="00012EE6"/>
    <w:rsid w:val="00013EA6"/>
    <w:rsid w:val="00014242"/>
    <w:rsid w:val="0001465C"/>
    <w:rsid w:val="00016CFB"/>
    <w:rsid w:val="000203FD"/>
    <w:rsid w:val="00023398"/>
    <w:rsid w:val="00033C79"/>
    <w:rsid w:val="00056E99"/>
    <w:rsid w:val="000626E9"/>
    <w:rsid w:val="00070D53"/>
    <w:rsid w:val="00070FD5"/>
    <w:rsid w:val="0007179D"/>
    <w:rsid w:val="00074758"/>
    <w:rsid w:val="00075CF8"/>
    <w:rsid w:val="00076E95"/>
    <w:rsid w:val="0008241E"/>
    <w:rsid w:val="00082F3C"/>
    <w:rsid w:val="00082FB3"/>
    <w:rsid w:val="00085724"/>
    <w:rsid w:val="00090B81"/>
    <w:rsid w:val="00093515"/>
    <w:rsid w:val="00096E79"/>
    <w:rsid w:val="000B10ED"/>
    <w:rsid w:val="000B1BFC"/>
    <w:rsid w:val="000B2D29"/>
    <w:rsid w:val="000C1184"/>
    <w:rsid w:val="000C180F"/>
    <w:rsid w:val="000C36DC"/>
    <w:rsid w:val="000D5281"/>
    <w:rsid w:val="000D60D0"/>
    <w:rsid w:val="000D7294"/>
    <w:rsid w:val="000E05BD"/>
    <w:rsid w:val="000E22BD"/>
    <w:rsid w:val="000E27B7"/>
    <w:rsid w:val="0010177E"/>
    <w:rsid w:val="001031FD"/>
    <w:rsid w:val="001052E4"/>
    <w:rsid w:val="00105B45"/>
    <w:rsid w:val="00111A37"/>
    <w:rsid w:val="00111EC5"/>
    <w:rsid w:val="001163EE"/>
    <w:rsid w:val="00120D1F"/>
    <w:rsid w:val="00120D57"/>
    <w:rsid w:val="00123B39"/>
    <w:rsid w:val="001249BC"/>
    <w:rsid w:val="00125CC4"/>
    <w:rsid w:val="00131064"/>
    <w:rsid w:val="00131AC6"/>
    <w:rsid w:val="001337C2"/>
    <w:rsid w:val="00134FBC"/>
    <w:rsid w:val="00140B1D"/>
    <w:rsid w:val="00142C57"/>
    <w:rsid w:val="00152FB8"/>
    <w:rsid w:val="001606DE"/>
    <w:rsid w:val="00162AE6"/>
    <w:rsid w:val="00163530"/>
    <w:rsid w:val="00165F91"/>
    <w:rsid w:val="00176611"/>
    <w:rsid w:val="00177F35"/>
    <w:rsid w:val="0018000D"/>
    <w:rsid w:val="001802F4"/>
    <w:rsid w:val="00182D69"/>
    <w:rsid w:val="00183F1F"/>
    <w:rsid w:val="0018489E"/>
    <w:rsid w:val="001869EC"/>
    <w:rsid w:val="00193677"/>
    <w:rsid w:val="00196A68"/>
    <w:rsid w:val="001A01E8"/>
    <w:rsid w:val="001A08DC"/>
    <w:rsid w:val="001A3962"/>
    <w:rsid w:val="001A4611"/>
    <w:rsid w:val="001B1721"/>
    <w:rsid w:val="001B4956"/>
    <w:rsid w:val="001C0D72"/>
    <w:rsid w:val="001C335D"/>
    <w:rsid w:val="001C519D"/>
    <w:rsid w:val="001D07B0"/>
    <w:rsid w:val="001D0804"/>
    <w:rsid w:val="001D1612"/>
    <w:rsid w:val="001D57BA"/>
    <w:rsid w:val="001D589C"/>
    <w:rsid w:val="001E1484"/>
    <w:rsid w:val="001E2D84"/>
    <w:rsid w:val="001E6216"/>
    <w:rsid w:val="001F149F"/>
    <w:rsid w:val="001F2563"/>
    <w:rsid w:val="001F3738"/>
    <w:rsid w:val="001F519B"/>
    <w:rsid w:val="001F643D"/>
    <w:rsid w:val="001F6A08"/>
    <w:rsid w:val="001F6D34"/>
    <w:rsid w:val="00200DDD"/>
    <w:rsid w:val="00201047"/>
    <w:rsid w:val="00202653"/>
    <w:rsid w:val="00204709"/>
    <w:rsid w:val="00206EE5"/>
    <w:rsid w:val="0020755F"/>
    <w:rsid w:val="00211FA8"/>
    <w:rsid w:val="00220029"/>
    <w:rsid w:val="002215D0"/>
    <w:rsid w:val="0022650B"/>
    <w:rsid w:val="00226525"/>
    <w:rsid w:val="00226E22"/>
    <w:rsid w:val="002346C1"/>
    <w:rsid w:val="00236A7F"/>
    <w:rsid w:val="00237825"/>
    <w:rsid w:val="00240E3A"/>
    <w:rsid w:val="00250E84"/>
    <w:rsid w:val="00254414"/>
    <w:rsid w:val="00257CBD"/>
    <w:rsid w:val="00261C98"/>
    <w:rsid w:val="0027253E"/>
    <w:rsid w:val="00272CE1"/>
    <w:rsid w:val="0027484B"/>
    <w:rsid w:val="002811A4"/>
    <w:rsid w:val="00282C55"/>
    <w:rsid w:val="00282E0A"/>
    <w:rsid w:val="00283370"/>
    <w:rsid w:val="002855B5"/>
    <w:rsid w:val="00287BA8"/>
    <w:rsid w:val="00292376"/>
    <w:rsid w:val="002926A2"/>
    <w:rsid w:val="00295299"/>
    <w:rsid w:val="0029571A"/>
    <w:rsid w:val="00297628"/>
    <w:rsid w:val="002A122E"/>
    <w:rsid w:val="002A5460"/>
    <w:rsid w:val="002A6721"/>
    <w:rsid w:val="002A79AE"/>
    <w:rsid w:val="002B1679"/>
    <w:rsid w:val="002B1E3A"/>
    <w:rsid w:val="002B3F3B"/>
    <w:rsid w:val="002B4B6A"/>
    <w:rsid w:val="002B694C"/>
    <w:rsid w:val="002B7089"/>
    <w:rsid w:val="002C139A"/>
    <w:rsid w:val="002C2FDE"/>
    <w:rsid w:val="002C62D0"/>
    <w:rsid w:val="002D055F"/>
    <w:rsid w:val="002D0697"/>
    <w:rsid w:val="002D15C6"/>
    <w:rsid w:val="002D7B9D"/>
    <w:rsid w:val="002E0751"/>
    <w:rsid w:val="002E0C48"/>
    <w:rsid w:val="002E1C40"/>
    <w:rsid w:val="002E5CF8"/>
    <w:rsid w:val="002E690A"/>
    <w:rsid w:val="002E6A03"/>
    <w:rsid w:val="002F57FE"/>
    <w:rsid w:val="00304F43"/>
    <w:rsid w:val="003101F4"/>
    <w:rsid w:val="003104D8"/>
    <w:rsid w:val="00311332"/>
    <w:rsid w:val="00316386"/>
    <w:rsid w:val="00321409"/>
    <w:rsid w:val="00323F9F"/>
    <w:rsid w:val="00326FE2"/>
    <w:rsid w:val="00330EC2"/>
    <w:rsid w:val="00331526"/>
    <w:rsid w:val="00334289"/>
    <w:rsid w:val="003367D7"/>
    <w:rsid w:val="00337554"/>
    <w:rsid w:val="00342D86"/>
    <w:rsid w:val="0035133F"/>
    <w:rsid w:val="00351466"/>
    <w:rsid w:val="00355FA8"/>
    <w:rsid w:val="00357442"/>
    <w:rsid w:val="00360245"/>
    <w:rsid w:val="003606BC"/>
    <w:rsid w:val="00362E4B"/>
    <w:rsid w:val="0037146E"/>
    <w:rsid w:val="00387D5E"/>
    <w:rsid w:val="0039326C"/>
    <w:rsid w:val="003940BB"/>
    <w:rsid w:val="00395EAE"/>
    <w:rsid w:val="00396228"/>
    <w:rsid w:val="003965A1"/>
    <w:rsid w:val="00396C1E"/>
    <w:rsid w:val="003A0BCA"/>
    <w:rsid w:val="003A5741"/>
    <w:rsid w:val="003A7F71"/>
    <w:rsid w:val="003B07BB"/>
    <w:rsid w:val="003B2048"/>
    <w:rsid w:val="003D1985"/>
    <w:rsid w:val="003D4E44"/>
    <w:rsid w:val="003D70A1"/>
    <w:rsid w:val="003D7F0A"/>
    <w:rsid w:val="003E02AB"/>
    <w:rsid w:val="003F75D2"/>
    <w:rsid w:val="0040134F"/>
    <w:rsid w:val="00401DF8"/>
    <w:rsid w:val="00402842"/>
    <w:rsid w:val="00403389"/>
    <w:rsid w:val="004041C9"/>
    <w:rsid w:val="0040647D"/>
    <w:rsid w:val="0041231A"/>
    <w:rsid w:val="004166C4"/>
    <w:rsid w:val="00417829"/>
    <w:rsid w:val="004310FD"/>
    <w:rsid w:val="00432647"/>
    <w:rsid w:val="00433FDF"/>
    <w:rsid w:val="00436812"/>
    <w:rsid w:val="00444A4F"/>
    <w:rsid w:val="00447DBA"/>
    <w:rsid w:val="004504E2"/>
    <w:rsid w:val="00451C91"/>
    <w:rsid w:val="00457616"/>
    <w:rsid w:val="00460ECC"/>
    <w:rsid w:val="00460F60"/>
    <w:rsid w:val="004616E5"/>
    <w:rsid w:val="0046514C"/>
    <w:rsid w:val="00473ED7"/>
    <w:rsid w:val="00475867"/>
    <w:rsid w:val="00477371"/>
    <w:rsid w:val="00477BDD"/>
    <w:rsid w:val="00481377"/>
    <w:rsid w:val="00481659"/>
    <w:rsid w:val="00487C0E"/>
    <w:rsid w:val="00497FC0"/>
    <w:rsid w:val="004A0182"/>
    <w:rsid w:val="004A09E9"/>
    <w:rsid w:val="004A3948"/>
    <w:rsid w:val="004A3E73"/>
    <w:rsid w:val="004A616F"/>
    <w:rsid w:val="004A63E9"/>
    <w:rsid w:val="004B2256"/>
    <w:rsid w:val="004B2A99"/>
    <w:rsid w:val="004B4B54"/>
    <w:rsid w:val="004B56C6"/>
    <w:rsid w:val="004C29E0"/>
    <w:rsid w:val="004C3334"/>
    <w:rsid w:val="004C6EC1"/>
    <w:rsid w:val="004C7CA2"/>
    <w:rsid w:val="004E0946"/>
    <w:rsid w:val="004E331D"/>
    <w:rsid w:val="004E3C79"/>
    <w:rsid w:val="004E3F1D"/>
    <w:rsid w:val="004E5132"/>
    <w:rsid w:val="004E5280"/>
    <w:rsid w:val="004E5BD8"/>
    <w:rsid w:val="004F7C12"/>
    <w:rsid w:val="005029B4"/>
    <w:rsid w:val="00510A25"/>
    <w:rsid w:val="0051320E"/>
    <w:rsid w:val="005159B6"/>
    <w:rsid w:val="00517D89"/>
    <w:rsid w:val="005245FD"/>
    <w:rsid w:val="00525CE9"/>
    <w:rsid w:val="00530C3C"/>
    <w:rsid w:val="00532851"/>
    <w:rsid w:val="005352C1"/>
    <w:rsid w:val="0053599E"/>
    <w:rsid w:val="00540ED6"/>
    <w:rsid w:val="00544FE4"/>
    <w:rsid w:val="0055514C"/>
    <w:rsid w:val="00555680"/>
    <w:rsid w:val="00557682"/>
    <w:rsid w:val="00561AD8"/>
    <w:rsid w:val="00561F7D"/>
    <w:rsid w:val="00563CB2"/>
    <w:rsid w:val="00565705"/>
    <w:rsid w:val="00571FB1"/>
    <w:rsid w:val="00572D49"/>
    <w:rsid w:val="00575A78"/>
    <w:rsid w:val="0057633E"/>
    <w:rsid w:val="00577705"/>
    <w:rsid w:val="00581BF9"/>
    <w:rsid w:val="00585C37"/>
    <w:rsid w:val="0059145B"/>
    <w:rsid w:val="0059246B"/>
    <w:rsid w:val="005A0933"/>
    <w:rsid w:val="005A23DB"/>
    <w:rsid w:val="005A6DF9"/>
    <w:rsid w:val="005B0F8A"/>
    <w:rsid w:val="005B1334"/>
    <w:rsid w:val="005B2D3B"/>
    <w:rsid w:val="005B4042"/>
    <w:rsid w:val="005B6373"/>
    <w:rsid w:val="005B7D2D"/>
    <w:rsid w:val="005C6477"/>
    <w:rsid w:val="005D1E0F"/>
    <w:rsid w:val="005D4118"/>
    <w:rsid w:val="005D4684"/>
    <w:rsid w:val="005E08D0"/>
    <w:rsid w:val="005E2B08"/>
    <w:rsid w:val="005E4E36"/>
    <w:rsid w:val="005F0365"/>
    <w:rsid w:val="005F3D21"/>
    <w:rsid w:val="005F4375"/>
    <w:rsid w:val="005F558F"/>
    <w:rsid w:val="00600537"/>
    <w:rsid w:val="006032EF"/>
    <w:rsid w:val="00603785"/>
    <w:rsid w:val="006050F4"/>
    <w:rsid w:val="006072C3"/>
    <w:rsid w:val="00610D73"/>
    <w:rsid w:val="006166C7"/>
    <w:rsid w:val="00622BC9"/>
    <w:rsid w:val="00622F64"/>
    <w:rsid w:val="006247C7"/>
    <w:rsid w:val="0062541B"/>
    <w:rsid w:val="00626826"/>
    <w:rsid w:val="00626896"/>
    <w:rsid w:val="00630D7E"/>
    <w:rsid w:val="006355B0"/>
    <w:rsid w:val="006362B9"/>
    <w:rsid w:val="0063664F"/>
    <w:rsid w:val="00637C2E"/>
    <w:rsid w:val="006557EC"/>
    <w:rsid w:val="0065588C"/>
    <w:rsid w:val="00656BEB"/>
    <w:rsid w:val="006576A9"/>
    <w:rsid w:val="00660DBF"/>
    <w:rsid w:val="00664098"/>
    <w:rsid w:val="00664568"/>
    <w:rsid w:val="00664F35"/>
    <w:rsid w:val="00666AC2"/>
    <w:rsid w:val="00671A9F"/>
    <w:rsid w:val="0067201A"/>
    <w:rsid w:val="00682736"/>
    <w:rsid w:val="00682FC6"/>
    <w:rsid w:val="00683432"/>
    <w:rsid w:val="00684DBE"/>
    <w:rsid w:val="0068640D"/>
    <w:rsid w:val="00694D27"/>
    <w:rsid w:val="00696F52"/>
    <w:rsid w:val="006B1712"/>
    <w:rsid w:val="006B2666"/>
    <w:rsid w:val="006B3752"/>
    <w:rsid w:val="006C20CF"/>
    <w:rsid w:val="006C55B8"/>
    <w:rsid w:val="006E433C"/>
    <w:rsid w:val="006E6C2B"/>
    <w:rsid w:val="006F1511"/>
    <w:rsid w:val="006F34E4"/>
    <w:rsid w:val="006F3906"/>
    <w:rsid w:val="00701E60"/>
    <w:rsid w:val="0070277B"/>
    <w:rsid w:val="007057D4"/>
    <w:rsid w:val="007156B9"/>
    <w:rsid w:val="0071633B"/>
    <w:rsid w:val="0072001C"/>
    <w:rsid w:val="0072171B"/>
    <w:rsid w:val="007219E4"/>
    <w:rsid w:val="007248EB"/>
    <w:rsid w:val="00725E32"/>
    <w:rsid w:val="007271A5"/>
    <w:rsid w:val="00730B38"/>
    <w:rsid w:val="007357B7"/>
    <w:rsid w:val="007411FD"/>
    <w:rsid w:val="007412EE"/>
    <w:rsid w:val="0074433F"/>
    <w:rsid w:val="00753A49"/>
    <w:rsid w:val="00753FC2"/>
    <w:rsid w:val="00755BB5"/>
    <w:rsid w:val="00756D52"/>
    <w:rsid w:val="00761D96"/>
    <w:rsid w:val="007704AA"/>
    <w:rsid w:val="00771CF8"/>
    <w:rsid w:val="0077695C"/>
    <w:rsid w:val="00781293"/>
    <w:rsid w:val="0078316A"/>
    <w:rsid w:val="00785F29"/>
    <w:rsid w:val="007871DA"/>
    <w:rsid w:val="0079201F"/>
    <w:rsid w:val="00793D09"/>
    <w:rsid w:val="00796948"/>
    <w:rsid w:val="007A0F77"/>
    <w:rsid w:val="007A39DA"/>
    <w:rsid w:val="007B040F"/>
    <w:rsid w:val="007B4A7A"/>
    <w:rsid w:val="007C0EE6"/>
    <w:rsid w:val="007C1DAC"/>
    <w:rsid w:val="007C57E4"/>
    <w:rsid w:val="007C5954"/>
    <w:rsid w:val="007C6042"/>
    <w:rsid w:val="007D3AB1"/>
    <w:rsid w:val="007D60CA"/>
    <w:rsid w:val="007D6F72"/>
    <w:rsid w:val="007D7A4F"/>
    <w:rsid w:val="007E00F7"/>
    <w:rsid w:val="007E08CB"/>
    <w:rsid w:val="007E509A"/>
    <w:rsid w:val="007E6C3A"/>
    <w:rsid w:val="007F0DB4"/>
    <w:rsid w:val="007F4BDF"/>
    <w:rsid w:val="00803C58"/>
    <w:rsid w:val="00806388"/>
    <w:rsid w:val="0080797F"/>
    <w:rsid w:val="00811D31"/>
    <w:rsid w:val="00814574"/>
    <w:rsid w:val="008160D0"/>
    <w:rsid w:val="008249F1"/>
    <w:rsid w:val="00831D0A"/>
    <w:rsid w:val="00835501"/>
    <w:rsid w:val="008379FA"/>
    <w:rsid w:val="00844E9D"/>
    <w:rsid w:val="0084569F"/>
    <w:rsid w:val="008459CB"/>
    <w:rsid w:val="00850F37"/>
    <w:rsid w:val="008539A9"/>
    <w:rsid w:val="008543D7"/>
    <w:rsid w:val="008548EA"/>
    <w:rsid w:val="00854DD8"/>
    <w:rsid w:val="0086151F"/>
    <w:rsid w:val="0086407F"/>
    <w:rsid w:val="00864CD1"/>
    <w:rsid w:val="0087087E"/>
    <w:rsid w:val="00872ECA"/>
    <w:rsid w:val="00880927"/>
    <w:rsid w:val="008828D2"/>
    <w:rsid w:val="008834D7"/>
    <w:rsid w:val="00891DFB"/>
    <w:rsid w:val="00892C48"/>
    <w:rsid w:val="008933BC"/>
    <w:rsid w:val="008A696B"/>
    <w:rsid w:val="008B1C23"/>
    <w:rsid w:val="008B3167"/>
    <w:rsid w:val="008B4DEC"/>
    <w:rsid w:val="008B724B"/>
    <w:rsid w:val="008C0B62"/>
    <w:rsid w:val="008C78E2"/>
    <w:rsid w:val="008D007D"/>
    <w:rsid w:val="008D1C7D"/>
    <w:rsid w:val="008D231F"/>
    <w:rsid w:val="008D55BF"/>
    <w:rsid w:val="008D5C2C"/>
    <w:rsid w:val="008D73D5"/>
    <w:rsid w:val="008E3CB8"/>
    <w:rsid w:val="008E429F"/>
    <w:rsid w:val="008E609A"/>
    <w:rsid w:val="008F1531"/>
    <w:rsid w:val="008F3AC7"/>
    <w:rsid w:val="008F4A7C"/>
    <w:rsid w:val="0090296A"/>
    <w:rsid w:val="00904794"/>
    <w:rsid w:val="00915962"/>
    <w:rsid w:val="00917879"/>
    <w:rsid w:val="00927DBB"/>
    <w:rsid w:val="009301A5"/>
    <w:rsid w:val="009327B1"/>
    <w:rsid w:val="00940D43"/>
    <w:rsid w:val="00941251"/>
    <w:rsid w:val="00942267"/>
    <w:rsid w:val="0095174F"/>
    <w:rsid w:val="00954D6A"/>
    <w:rsid w:val="00955294"/>
    <w:rsid w:val="009555D9"/>
    <w:rsid w:val="00955696"/>
    <w:rsid w:val="00964CA4"/>
    <w:rsid w:val="00966FD0"/>
    <w:rsid w:val="0097060C"/>
    <w:rsid w:val="009742E6"/>
    <w:rsid w:val="00975593"/>
    <w:rsid w:val="00975A6C"/>
    <w:rsid w:val="00976825"/>
    <w:rsid w:val="00977C1D"/>
    <w:rsid w:val="00986AD5"/>
    <w:rsid w:val="009876D1"/>
    <w:rsid w:val="009949EF"/>
    <w:rsid w:val="0099619F"/>
    <w:rsid w:val="00996B82"/>
    <w:rsid w:val="009A3E3B"/>
    <w:rsid w:val="009A48B4"/>
    <w:rsid w:val="009B0047"/>
    <w:rsid w:val="009B163F"/>
    <w:rsid w:val="009B3D5B"/>
    <w:rsid w:val="009B5700"/>
    <w:rsid w:val="009B6B2E"/>
    <w:rsid w:val="009C15CC"/>
    <w:rsid w:val="009C294A"/>
    <w:rsid w:val="009D1E6A"/>
    <w:rsid w:val="009D2453"/>
    <w:rsid w:val="009D6314"/>
    <w:rsid w:val="009E0635"/>
    <w:rsid w:val="009E5A6E"/>
    <w:rsid w:val="009F0F85"/>
    <w:rsid w:val="009F725B"/>
    <w:rsid w:val="009F7A87"/>
    <w:rsid w:val="00A00A2A"/>
    <w:rsid w:val="00A0244D"/>
    <w:rsid w:val="00A02E4D"/>
    <w:rsid w:val="00A04B69"/>
    <w:rsid w:val="00A050DB"/>
    <w:rsid w:val="00A06042"/>
    <w:rsid w:val="00A065E6"/>
    <w:rsid w:val="00A07533"/>
    <w:rsid w:val="00A07D8C"/>
    <w:rsid w:val="00A11EC3"/>
    <w:rsid w:val="00A16539"/>
    <w:rsid w:val="00A23551"/>
    <w:rsid w:val="00A24C57"/>
    <w:rsid w:val="00A36EDB"/>
    <w:rsid w:val="00A37F2E"/>
    <w:rsid w:val="00A413D3"/>
    <w:rsid w:val="00A436E3"/>
    <w:rsid w:val="00A457F7"/>
    <w:rsid w:val="00A46FC9"/>
    <w:rsid w:val="00A506B5"/>
    <w:rsid w:val="00A50CF2"/>
    <w:rsid w:val="00A53083"/>
    <w:rsid w:val="00A55F1E"/>
    <w:rsid w:val="00A661C0"/>
    <w:rsid w:val="00A6638C"/>
    <w:rsid w:val="00A67880"/>
    <w:rsid w:val="00A67FDC"/>
    <w:rsid w:val="00A74EB4"/>
    <w:rsid w:val="00A75C35"/>
    <w:rsid w:val="00A80E80"/>
    <w:rsid w:val="00A850A3"/>
    <w:rsid w:val="00A85996"/>
    <w:rsid w:val="00A93E64"/>
    <w:rsid w:val="00A955C8"/>
    <w:rsid w:val="00A96ECC"/>
    <w:rsid w:val="00A97C62"/>
    <w:rsid w:val="00A97D93"/>
    <w:rsid w:val="00AA60FE"/>
    <w:rsid w:val="00AA6801"/>
    <w:rsid w:val="00AB1CAF"/>
    <w:rsid w:val="00AB6A60"/>
    <w:rsid w:val="00AB721D"/>
    <w:rsid w:val="00AC3221"/>
    <w:rsid w:val="00AC536D"/>
    <w:rsid w:val="00AC686C"/>
    <w:rsid w:val="00AD56C0"/>
    <w:rsid w:val="00AE2437"/>
    <w:rsid w:val="00AE34C8"/>
    <w:rsid w:val="00AE3AA5"/>
    <w:rsid w:val="00AE7000"/>
    <w:rsid w:val="00AE76EF"/>
    <w:rsid w:val="00AF5EBE"/>
    <w:rsid w:val="00B125AC"/>
    <w:rsid w:val="00B150AB"/>
    <w:rsid w:val="00B21F17"/>
    <w:rsid w:val="00B22CC1"/>
    <w:rsid w:val="00B2641C"/>
    <w:rsid w:val="00B27D6C"/>
    <w:rsid w:val="00B340C2"/>
    <w:rsid w:val="00B3429E"/>
    <w:rsid w:val="00B37BB7"/>
    <w:rsid w:val="00B4007D"/>
    <w:rsid w:val="00B45531"/>
    <w:rsid w:val="00B45F9F"/>
    <w:rsid w:val="00B5026D"/>
    <w:rsid w:val="00B524C7"/>
    <w:rsid w:val="00B53983"/>
    <w:rsid w:val="00B568EA"/>
    <w:rsid w:val="00B6754A"/>
    <w:rsid w:val="00B7198E"/>
    <w:rsid w:val="00B7284B"/>
    <w:rsid w:val="00B72CB4"/>
    <w:rsid w:val="00B72EC4"/>
    <w:rsid w:val="00B73F4E"/>
    <w:rsid w:val="00B87828"/>
    <w:rsid w:val="00B907E6"/>
    <w:rsid w:val="00B907EA"/>
    <w:rsid w:val="00B9102E"/>
    <w:rsid w:val="00B9287D"/>
    <w:rsid w:val="00B93B43"/>
    <w:rsid w:val="00BB0898"/>
    <w:rsid w:val="00BB1DEC"/>
    <w:rsid w:val="00BB6A44"/>
    <w:rsid w:val="00BC1AA8"/>
    <w:rsid w:val="00BC44E2"/>
    <w:rsid w:val="00BC7856"/>
    <w:rsid w:val="00BD0B19"/>
    <w:rsid w:val="00BD43FA"/>
    <w:rsid w:val="00BE30EA"/>
    <w:rsid w:val="00BE556E"/>
    <w:rsid w:val="00BE7109"/>
    <w:rsid w:val="00BF0085"/>
    <w:rsid w:val="00BF1D4C"/>
    <w:rsid w:val="00BF3E36"/>
    <w:rsid w:val="00BF59B7"/>
    <w:rsid w:val="00C03AFD"/>
    <w:rsid w:val="00C22998"/>
    <w:rsid w:val="00C23EB5"/>
    <w:rsid w:val="00C31F5B"/>
    <w:rsid w:val="00C34C9F"/>
    <w:rsid w:val="00C36EF8"/>
    <w:rsid w:val="00C37BF0"/>
    <w:rsid w:val="00C47D6F"/>
    <w:rsid w:val="00C53389"/>
    <w:rsid w:val="00C53699"/>
    <w:rsid w:val="00C53A23"/>
    <w:rsid w:val="00C53E6B"/>
    <w:rsid w:val="00C56D76"/>
    <w:rsid w:val="00C64230"/>
    <w:rsid w:val="00C6442A"/>
    <w:rsid w:val="00C64C13"/>
    <w:rsid w:val="00C674B9"/>
    <w:rsid w:val="00C72141"/>
    <w:rsid w:val="00C73E89"/>
    <w:rsid w:val="00C73F15"/>
    <w:rsid w:val="00C75AE1"/>
    <w:rsid w:val="00C76529"/>
    <w:rsid w:val="00C82341"/>
    <w:rsid w:val="00C838B5"/>
    <w:rsid w:val="00C841B7"/>
    <w:rsid w:val="00C854D7"/>
    <w:rsid w:val="00C85607"/>
    <w:rsid w:val="00C914FD"/>
    <w:rsid w:val="00C93949"/>
    <w:rsid w:val="00CA069D"/>
    <w:rsid w:val="00CA0DA6"/>
    <w:rsid w:val="00CA2C9D"/>
    <w:rsid w:val="00CA66A9"/>
    <w:rsid w:val="00CA6D40"/>
    <w:rsid w:val="00CA74D8"/>
    <w:rsid w:val="00CC096D"/>
    <w:rsid w:val="00CC57D8"/>
    <w:rsid w:val="00CC6620"/>
    <w:rsid w:val="00CD0727"/>
    <w:rsid w:val="00CD1472"/>
    <w:rsid w:val="00CD32A7"/>
    <w:rsid w:val="00CD43B7"/>
    <w:rsid w:val="00CD5117"/>
    <w:rsid w:val="00CE0262"/>
    <w:rsid w:val="00CE0AC6"/>
    <w:rsid w:val="00CE0C34"/>
    <w:rsid w:val="00CE4D29"/>
    <w:rsid w:val="00D02570"/>
    <w:rsid w:val="00D02C90"/>
    <w:rsid w:val="00D03BA1"/>
    <w:rsid w:val="00D209AD"/>
    <w:rsid w:val="00D2148F"/>
    <w:rsid w:val="00D21694"/>
    <w:rsid w:val="00D322CA"/>
    <w:rsid w:val="00D338EF"/>
    <w:rsid w:val="00D33B60"/>
    <w:rsid w:val="00D34228"/>
    <w:rsid w:val="00D36105"/>
    <w:rsid w:val="00D372DC"/>
    <w:rsid w:val="00D4102A"/>
    <w:rsid w:val="00D42F5E"/>
    <w:rsid w:val="00D450FC"/>
    <w:rsid w:val="00D50836"/>
    <w:rsid w:val="00D5277A"/>
    <w:rsid w:val="00D52B8C"/>
    <w:rsid w:val="00D56790"/>
    <w:rsid w:val="00D62240"/>
    <w:rsid w:val="00D667A0"/>
    <w:rsid w:val="00D70FD8"/>
    <w:rsid w:val="00D72331"/>
    <w:rsid w:val="00D73BE5"/>
    <w:rsid w:val="00D82903"/>
    <w:rsid w:val="00D82958"/>
    <w:rsid w:val="00D835AE"/>
    <w:rsid w:val="00D86372"/>
    <w:rsid w:val="00D969FB"/>
    <w:rsid w:val="00D96D55"/>
    <w:rsid w:val="00DA41FB"/>
    <w:rsid w:val="00DB392E"/>
    <w:rsid w:val="00DB499C"/>
    <w:rsid w:val="00DC03FF"/>
    <w:rsid w:val="00DC3EDB"/>
    <w:rsid w:val="00DD0049"/>
    <w:rsid w:val="00DD1A13"/>
    <w:rsid w:val="00DE3685"/>
    <w:rsid w:val="00DE3F67"/>
    <w:rsid w:val="00DE696B"/>
    <w:rsid w:val="00E120E9"/>
    <w:rsid w:val="00E16BA4"/>
    <w:rsid w:val="00E208A7"/>
    <w:rsid w:val="00E23B2B"/>
    <w:rsid w:val="00E249E4"/>
    <w:rsid w:val="00E254FA"/>
    <w:rsid w:val="00E277C7"/>
    <w:rsid w:val="00E326C4"/>
    <w:rsid w:val="00E32EAC"/>
    <w:rsid w:val="00E33AC2"/>
    <w:rsid w:val="00E35BD1"/>
    <w:rsid w:val="00E361CC"/>
    <w:rsid w:val="00E363B0"/>
    <w:rsid w:val="00E41B18"/>
    <w:rsid w:val="00E42434"/>
    <w:rsid w:val="00E54DE2"/>
    <w:rsid w:val="00E5544D"/>
    <w:rsid w:val="00E57210"/>
    <w:rsid w:val="00E5766A"/>
    <w:rsid w:val="00E70F90"/>
    <w:rsid w:val="00E83374"/>
    <w:rsid w:val="00E83F8B"/>
    <w:rsid w:val="00E841C2"/>
    <w:rsid w:val="00E85523"/>
    <w:rsid w:val="00EA04FB"/>
    <w:rsid w:val="00EA0D13"/>
    <w:rsid w:val="00EA2F3F"/>
    <w:rsid w:val="00EA7364"/>
    <w:rsid w:val="00EB008C"/>
    <w:rsid w:val="00EB3520"/>
    <w:rsid w:val="00EB49E1"/>
    <w:rsid w:val="00EB606B"/>
    <w:rsid w:val="00ED168F"/>
    <w:rsid w:val="00ED1959"/>
    <w:rsid w:val="00ED38D8"/>
    <w:rsid w:val="00ED60C4"/>
    <w:rsid w:val="00ED7DAE"/>
    <w:rsid w:val="00EE3AA9"/>
    <w:rsid w:val="00EF1ED0"/>
    <w:rsid w:val="00EF5995"/>
    <w:rsid w:val="00F00021"/>
    <w:rsid w:val="00F013E2"/>
    <w:rsid w:val="00F01611"/>
    <w:rsid w:val="00F01C9C"/>
    <w:rsid w:val="00F07B73"/>
    <w:rsid w:val="00F12787"/>
    <w:rsid w:val="00F157A0"/>
    <w:rsid w:val="00F21557"/>
    <w:rsid w:val="00F24493"/>
    <w:rsid w:val="00F319A2"/>
    <w:rsid w:val="00F359C2"/>
    <w:rsid w:val="00F35A55"/>
    <w:rsid w:val="00F416FB"/>
    <w:rsid w:val="00F41C1B"/>
    <w:rsid w:val="00F43B31"/>
    <w:rsid w:val="00F45D58"/>
    <w:rsid w:val="00F47191"/>
    <w:rsid w:val="00F47B95"/>
    <w:rsid w:val="00F50E23"/>
    <w:rsid w:val="00F520A8"/>
    <w:rsid w:val="00F5606E"/>
    <w:rsid w:val="00F578D1"/>
    <w:rsid w:val="00F60691"/>
    <w:rsid w:val="00F702D0"/>
    <w:rsid w:val="00F72350"/>
    <w:rsid w:val="00F744E4"/>
    <w:rsid w:val="00F75EF5"/>
    <w:rsid w:val="00F778B8"/>
    <w:rsid w:val="00F836C6"/>
    <w:rsid w:val="00F86BF8"/>
    <w:rsid w:val="00F86C88"/>
    <w:rsid w:val="00F936C2"/>
    <w:rsid w:val="00FA1014"/>
    <w:rsid w:val="00FB1346"/>
    <w:rsid w:val="00FB3CB4"/>
    <w:rsid w:val="00FB483B"/>
    <w:rsid w:val="00FC356F"/>
    <w:rsid w:val="00FC42F0"/>
    <w:rsid w:val="00FC477A"/>
    <w:rsid w:val="00FE5D76"/>
    <w:rsid w:val="00FF4284"/>
    <w:rsid w:val="00FF5722"/>
    <w:rsid w:val="00FF5C27"/>
    <w:rsid w:val="00FF6336"/>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19F77D7"/>
  <w15:docId w15:val="{4520E03E-152E-4068-8459-E0DA6E1A88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47B95"/>
    <w:pPr>
      <w:spacing w:before="100" w:after="40" w:line="240" w:lineRule="auto"/>
    </w:pPr>
    <w:rPr>
      <w:rFonts w:ascii="Arial" w:eastAsia="Arial" w:hAnsi="Arial" w:cs="Arial"/>
      <w:color w:val="000000"/>
      <w:lang w:val="es-CO" w:eastAsia="es-CO"/>
    </w:rPr>
  </w:style>
  <w:style w:type="paragraph" w:styleId="Ttulo1">
    <w:name w:val="heading 1"/>
    <w:basedOn w:val="Normal"/>
    <w:next w:val="Normal"/>
    <w:link w:val="Ttulo1Car"/>
    <w:qFormat/>
    <w:rsid w:val="00EF1ED0"/>
    <w:pPr>
      <w:keepNext/>
      <w:overflowPunct w:val="0"/>
      <w:autoSpaceDE w:val="0"/>
      <w:autoSpaceDN w:val="0"/>
      <w:adjustRightInd w:val="0"/>
      <w:spacing w:before="240" w:after="60"/>
      <w:textAlignment w:val="baseline"/>
      <w:outlineLvl w:val="0"/>
    </w:pPr>
    <w:rPr>
      <w:rFonts w:ascii="Cambria" w:eastAsia="Times New Roman" w:hAnsi="Cambria" w:cs="Times New Roman"/>
      <w:b/>
      <w:bCs/>
      <w:color w:val="auto"/>
      <w:kern w:val="32"/>
      <w:sz w:val="32"/>
      <w:szCs w:val="32"/>
      <w:lang w:val="es-ES" w:eastAsia="es-ES"/>
    </w:rPr>
  </w:style>
  <w:style w:type="paragraph" w:styleId="Ttulo2">
    <w:name w:val="heading 2"/>
    <w:basedOn w:val="Normal"/>
    <w:link w:val="Ttulo2Car"/>
    <w:qFormat/>
    <w:rsid w:val="00EF1ED0"/>
    <w:pPr>
      <w:overflowPunct w:val="0"/>
      <w:autoSpaceDE w:val="0"/>
      <w:autoSpaceDN w:val="0"/>
      <w:adjustRightInd w:val="0"/>
      <w:spacing w:after="100"/>
      <w:textAlignment w:val="baseline"/>
      <w:outlineLvl w:val="1"/>
    </w:pPr>
    <w:rPr>
      <w:rFonts w:ascii="Times New Roman" w:eastAsia="Times New Roman" w:hAnsi="Times New Roman" w:cs="Times New Roman"/>
      <w:b/>
      <w:color w:val="auto"/>
      <w:sz w:val="36"/>
      <w:szCs w:val="20"/>
      <w:lang w:val="es-ES" w:eastAsia="es-ES"/>
    </w:rPr>
  </w:style>
  <w:style w:type="paragraph" w:styleId="Ttulo3">
    <w:name w:val="heading 3"/>
    <w:basedOn w:val="Normal"/>
    <w:link w:val="Ttulo3Car"/>
    <w:qFormat/>
    <w:rsid w:val="00EF1ED0"/>
    <w:pPr>
      <w:overflowPunct w:val="0"/>
      <w:autoSpaceDE w:val="0"/>
      <w:autoSpaceDN w:val="0"/>
      <w:adjustRightInd w:val="0"/>
      <w:spacing w:after="100"/>
      <w:textAlignment w:val="baseline"/>
      <w:outlineLvl w:val="2"/>
    </w:pPr>
    <w:rPr>
      <w:rFonts w:ascii="Times New Roman" w:eastAsia="Times New Roman" w:hAnsi="Times New Roman" w:cs="Times New Roman"/>
      <w:b/>
      <w:color w:val="auto"/>
      <w:sz w:val="27"/>
      <w:szCs w:val="20"/>
      <w:lang w:val="es-ES" w:eastAsia="es-ES"/>
    </w:rPr>
  </w:style>
  <w:style w:type="paragraph" w:styleId="Ttulo5">
    <w:name w:val="heading 5"/>
    <w:basedOn w:val="Normal"/>
    <w:next w:val="Normal"/>
    <w:link w:val="Ttulo5Car"/>
    <w:uiPriority w:val="9"/>
    <w:semiHidden/>
    <w:unhideWhenUsed/>
    <w:qFormat/>
    <w:rsid w:val="00EF1ED0"/>
    <w:pPr>
      <w:overflowPunct w:val="0"/>
      <w:autoSpaceDE w:val="0"/>
      <w:autoSpaceDN w:val="0"/>
      <w:adjustRightInd w:val="0"/>
      <w:spacing w:before="240" w:after="60"/>
      <w:textAlignment w:val="baseline"/>
      <w:outlineLvl w:val="4"/>
    </w:pPr>
    <w:rPr>
      <w:rFonts w:ascii="Calibri" w:eastAsia="Times New Roman" w:hAnsi="Calibri" w:cs="Times New Roman"/>
      <w:b/>
      <w:bCs/>
      <w:i/>
      <w:iCs/>
      <w:color w:val="auto"/>
      <w:sz w:val="26"/>
      <w:szCs w:val="26"/>
      <w:lang w:val="es-ES" w:eastAsia="es-ES"/>
    </w:rPr>
  </w:style>
  <w:style w:type="paragraph" w:styleId="Ttulo6">
    <w:name w:val="heading 6"/>
    <w:basedOn w:val="Normal"/>
    <w:next w:val="Normal"/>
    <w:link w:val="Ttulo6Car"/>
    <w:uiPriority w:val="9"/>
    <w:semiHidden/>
    <w:unhideWhenUsed/>
    <w:qFormat/>
    <w:rsid w:val="00EF1ED0"/>
    <w:pPr>
      <w:overflowPunct w:val="0"/>
      <w:autoSpaceDE w:val="0"/>
      <w:autoSpaceDN w:val="0"/>
      <w:adjustRightInd w:val="0"/>
      <w:spacing w:before="240" w:after="60"/>
      <w:textAlignment w:val="baseline"/>
      <w:outlineLvl w:val="5"/>
    </w:pPr>
    <w:rPr>
      <w:rFonts w:ascii="Calibri" w:eastAsia="Times New Roman" w:hAnsi="Calibri" w:cs="Times New Roman"/>
      <w:b/>
      <w:bCs/>
      <w:color w:val="auto"/>
      <w:lang w:val="es-ES" w:eastAsia="es-ES"/>
    </w:rPr>
  </w:style>
  <w:style w:type="paragraph" w:styleId="Ttulo9">
    <w:name w:val="heading 9"/>
    <w:basedOn w:val="Normal"/>
    <w:next w:val="Normal"/>
    <w:link w:val="Ttulo9Car"/>
    <w:uiPriority w:val="9"/>
    <w:unhideWhenUsed/>
    <w:qFormat/>
    <w:rsid w:val="00EF1ED0"/>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F47B95"/>
    <w:pPr>
      <w:tabs>
        <w:tab w:val="center" w:pos="4419"/>
        <w:tab w:val="right" w:pos="8838"/>
      </w:tabs>
    </w:pPr>
  </w:style>
  <w:style w:type="character" w:customStyle="1" w:styleId="EncabezadoCar">
    <w:name w:val="Encabezado Car"/>
    <w:basedOn w:val="Fuentedeprrafopredeter"/>
    <w:link w:val="Encabezado"/>
    <w:uiPriority w:val="99"/>
    <w:rsid w:val="00F47B95"/>
    <w:rPr>
      <w:rFonts w:ascii="Arial" w:eastAsia="Arial" w:hAnsi="Arial" w:cs="Arial"/>
      <w:color w:val="000000"/>
      <w:lang w:val="es-CO" w:eastAsia="es-CO"/>
    </w:rPr>
  </w:style>
  <w:style w:type="paragraph" w:styleId="Piedepgina">
    <w:name w:val="footer"/>
    <w:basedOn w:val="Normal"/>
    <w:link w:val="PiedepginaCar"/>
    <w:uiPriority w:val="99"/>
    <w:unhideWhenUsed/>
    <w:rsid w:val="00F47B95"/>
    <w:pPr>
      <w:tabs>
        <w:tab w:val="center" w:pos="4419"/>
        <w:tab w:val="right" w:pos="8838"/>
      </w:tabs>
    </w:pPr>
  </w:style>
  <w:style w:type="character" w:customStyle="1" w:styleId="PiedepginaCar">
    <w:name w:val="Pie de página Car"/>
    <w:basedOn w:val="Fuentedeprrafopredeter"/>
    <w:link w:val="Piedepgina"/>
    <w:uiPriority w:val="99"/>
    <w:rsid w:val="00F47B95"/>
    <w:rPr>
      <w:rFonts w:ascii="Arial" w:eastAsia="Arial" w:hAnsi="Arial" w:cs="Arial"/>
      <w:color w:val="000000"/>
      <w:lang w:val="es-CO" w:eastAsia="es-CO"/>
    </w:rPr>
  </w:style>
  <w:style w:type="character" w:styleId="Hipervnculo">
    <w:name w:val="Hyperlink"/>
    <w:basedOn w:val="Fuentedeprrafopredeter"/>
    <w:uiPriority w:val="99"/>
    <w:unhideWhenUsed/>
    <w:rsid w:val="00F47B95"/>
    <w:rPr>
      <w:color w:val="0000FF" w:themeColor="hyperlink"/>
      <w:u w:val="single"/>
    </w:rPr>
  </w:style>
  <w:style w:type="paragraph" w:styleId="Textodeglobo">
    <w:name w:val="Balloon Text"/>
    <w:basedOn w:val="Normal"/>
    <w:link w:val="TextodegloboCar"/>
    <w:uiPriority w:val="99"/>
    <w:semiHidden/>
    <w:unhideWhenUsed/>
    <w:rsid w:val="00F47B95"/>
    <w:pPr>
      <w:spacing w:before="0" w:after="0"/>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F47B95"/>
    <w:rPr>
      <w:rFonts w:ascii="Tahoma" w:eastAsia="Arial" w:hAnsi="Tahoma" w:cs="Tahoma"/>
      <w:color w:val="000000"/>
      <w:sz w:val="16"/>
      <w:szCs w:val="16"/>
      <w:lang w:val="es-CO" w:eastAsia="es-CO"/>
    </w:rPr>
  </w:style>
  <w:style w:type="paragraph" w:styleId="Sinespaciado">
    <w:name w:val="No Spacing"/>
    <w:uiPriority w:val="1"/>
    <w:qFormat/>
    <w:rsid w:val="000E22BD"/>
    <w:pPr>
      <w:spacing w:after="0" w:line="240" w:lineRule="auto"/>
    </w:pPr>
    <w:rPr>
      <w:lang w:val="es-CO"/>
    </w:rPr>
  </w:style>
  <w:style w:type="paragraph" w:styleId="NormalWeb">
    <w:name w:val="Normal (Web)"/>
    <w:basedOn w:val="Normal"/>
    <w:uiPriority w:val="99"/>
    <w:unhideWhenUsed/>
    <w:rsid w:val="000E22BD"/>
    <w:pPr>
      <w:spacing w:beforeAutospacing="1" w:after="100" w:afterAutospacing="1"/>
    </w:pPr>
    <w:rPr>
      <w:rFonts w:ascii="Times New Roman" w:eastAsia="Times New Roman" w:hAnsi="Times New Roman" w:cs="Times New Roman"/>
      <w:color w:val="auto"/>
      <w:sz w:val="24"/>
      <w:szCs w:val="24"/>
    </w:rPr>
  </w:style>
  <w:style w:type="paragraph" w:customStyle="1" w:styleId="Default">
    <w:name w:val="Default"/>
    <w:rsid w:val="00334289"/>
    <w:pPr>
      <w:autoSpaceDE w:val="0"/>
      <w:autoSpaceDN w:val="0"/>
      <w:adjustRightInd w:val="0"/>
      <w:spacing w:after="0" w:line="240" w:lineRule="auto"/>
    </w:pPr>
    <w:rPr>
      <w:rFonts w:ascii="Arial" w:hAnsi="Arial" w:cs="Arial"/>
      <w:color w:val="000000"/>
      <w:sz w:val="24"/>
      <w:szCs w:val="24"/>
    </w:rPr>
  </w:style>
  <w:style w:type="character" w:styleId="Refdecomentario">
    <w:name w:val="annotation reference"/>
    <w:basedOn w:val="Fuentedeprrafopredeter"/>
    <w:uiPriority w:val="99"/>
    <w:semiHidden/>
    <w:unhideWhenUsed/>
    <w:rsid w:val="00334289"/>
    <w:rPr>
      <w:sz w:val="16"/>
      <w:szCs w:val="16"/>
    </w:rPr>
  </w:style>
  <w:style w:type="paragraph" w:styleId="Textocomentario">
    <w:name w:val="annotation text"/>
    <w:basedOn w:val="Normal"/>
    <w:link w:val="TextocomentarioCar"/>
    <w:uiPriority w:val="99"/>
    <w:unhideWhenUsed/>
    <w:rsid w:val="00334289"/>
    <w:rPr>
      <w:sz w:val="20"/>
      <w:szCs w:val="20"/>
    </w:rPr>
  </w:style>
  <w:style w:type="character" w:customStyle="1" w:styleId="TextocomentarioCar">
    <w:name w:val="Texto comentario Car"/>
    <w:basedOn w:val="Fuentedeprrafopredeter"/>
    <w:link w:val="Textocomentario"/>
    <w:uiPriority w:val="99"/>
    <w:rsid w:val="00334289"/>
    <w:rPr>
      <w:rFonts w:ascii="Arial" w:eastAsia="Arial" w:hAnsi="Arial" w:cs="Arial"/>
      <w:color w:val="000000"/>
      <w:sz w:val="20"/>
      <w:szCs w:val="20"/>
      <w:lang w:val="es-CO" w:eastAsia="es-CO"/>
    </w:rPr>
  </w:style>
  <w:style w:type="paragraph" w:styleId="Prrafodelista">
    <w:name w:val="List Paragraph"/>
    <w:basedOn w:val="Normal"/>
    <w:uiPriority w:val="34"/>
    <w:qFormat/>
    <w:rsid w:val="00033C79"/>
    <w:pPr>
      <w:ind w:left="720"/>
      <w:contextualSpacing/>
    </w:pPr>
  </w:style>
  <w:style w:type="paragraph" w:styleId="Asuntodelcomentario">
    <w:name w:val="annotation subject"/>
    <w:basedOn w:val="Textocomentario"/>
    <w:next w:val="Textocomentario"/>
    <w:link w:val="AsuntodelcomentarioCar"/>
    <w:uiPriority w:val="99"/>
    <w:semiHidden/>
    <w:unhideWhenUsed/>
    <w:rsid w:val="00EA7364"/>
    <w:rPr>
      <w:b/>
      <w:bCs/>
    </w:rPr>
  </w:style>
  <w:style w:type="character" w:customStyle="1" w:styleId="AsuntodelcomentarioCar">
    <w:name w:val="Asunto del comentario Car"/>
    <w:basedOn w:val="TextocomentarioCar"/>
    <w:link w:val="Asuntodelcomentario"/>
    <w:uiPriority w:val="99"/>
    <w:semiHidden/>
    <w:rsid w:val="00EA7364"/>
    <w:rPr>
      <w:rFonts w:ascii="Arial" w:eastAsia="Arial" w:hAnsi="Arial" w:cs="Arial"/>
      <w:b/>
      <w:bCs/>
      <w:color w:val="000000"/>
      <w:sz w:val="20"/>
      <w:szCs w:val="20"/>
      <w:lang w:val="es-CO" w:eastAsia="es-CO"/>
    </w:rPr>
  </w:style>
  <w:style w:type="character" w:customStyle="1" w:styleId="Ttulo1Car">
    <w:name w:val="Título 1 Car"/>
    <w:basedOn w:val="Fuentedeprrafopredeter"/>
    <w:link w:val="Ttulo1"/>
    <w:rsid w:val="00EF1ED0"/>
    <w:rPr>
      <w:rFonts w:ascii="Cambria" w:eastAsia="Times New Roman" w:hAnsi="Cambria" w:cs="Times New Roman"/>
      <w:b/>
      <w:bCs/>
      <w:kern w:val="32"/>
      <w:sz w:val="32"/>
      <w:szCs w:val="32"/>
      <w:lang w:eastAsia="es-ES"/>
    </w:rPr>
  </w:style>
  <w:style w:type="character" w:customStyle="1" w:styleId="Ttulo2Car">
    <w:name w:val="Título 2 Car"/>
    <w:basedOn w:val="Fuentedeprrafopredeter"/>
    <w:link w:val="Ttulo2"/>
    <w:rsid w:val="00EF1ED0"/>
    <w:rPr>
      <w:rFonts w:ascii="Times New Roman" w:eastAsia="Times New Roman" w:hAnsi="Times New Roman" w:cs="Times New Roman"/>
      <w:b/>
      <w:sz w:val="36"/>
      <w:szCs w:val="20"/>
      <w:lang w:eastAsia="es-ES"/>
    </w:rPr>
  </w:style>
  <w:style w:type="character" w:customStyle="1" w:styleId="Ttulo3Car">
    <w:name w:val="Título 3 Car"/>
    <w:basedOn w:val="Fuentedeprrafopredeter"/>
    <w:link w:val="Ttulo3"/>
    <w:rsid w:val="00EF1ED0"/>
    <w:rPr>
      <w:rFonts w:ascii="Times New Roman" w:eastAsia="Times New Roman" w:hAnsi="Times New Roman" w:cs="Times New Roman"/>
      <w:b/>
      <w:sz w:val="27"/>
      <w:szCs w:val="20"/>
      <w:lang w:eastAsia="es-ES"/>
    </w:rPr>
  </w:style>
  <w:style w:type="character" w:customStyle="1" w:styleId="Ttulo5Car">
    <w:name w:val="Título 5 Car"/>
    <w:basedOn w:val="Fuentedeprrafopredeter"/>
    <w:link w:val="Ttulo5"/>
    <w:uiPriority w:val="9"/>
    <w:semiHidden/>
    <w:rsid w:val="00EF1ED0"/>
    <w:rPr>
      <w:rFonts w:ascii="Calibri" w:eastAsia="Times New Roman" w:hAnsi="Calibri" w:cs="Times New Roman"/>
      <w:b/>
      <w:bCs/>
      <w:i/>
      <w:iCs/>
      <w:sz w:val="26"/>
      <w:szCs w:val="26"/>
      <w:lang w:eastAsia="es-ES"/>
    </w:rPr>
  </w:style>
  <w:style w:type="character" w:customStyle="1" w:styleId="Ttulo6Car">
    <w:name w:val="Título 6 Car"/>
    <w:basedOn w:val="Fuentedeprrafopredeter"/>
    <w:link w:val="Ttulo6"/>
    <w:uiPriority w:val="9"/>
    <w:semiHidden/>
    <w:rsid w:val="00EF1ED0"/>
    <w:rPr>
      <w:rFonts w:ascii="Calibri" w:eastAsia="Times New Roman" w:hAnsi="Calibri" w:cs="Times New Roman"/>
      <w:b/>
      <w:bCs/>
      <w:lang w:eastAsia="es-ES"/>
    </w:rPr>
  </w:style>
  <w:style w:type="character" w:customStyle="1" w:styleId="Ttulo9Car">
    <w:name w:val="Título 9 Car"/>
    <w:basedOn w:val="Fuentedeprrafopredeter"/>
    <w:link w:val="Ttulo9"/>
    <w:uiPriority w:val="9"/>
    <w:rsid w:val="00EF1ED0"/>
    <w:rPr>
      <w:rFonts w:asciiTheme="majorHAnsi" w:eastAsiaTheme="majorEastAsia" w:hAnsiTheme="majorHAnsi" w:cstheme="majorBidi"/>
      <w:i/>
      <w:iCs/>
      <w:color w:val="404040" w:themeColor="text1" w:themeTint="BF"/>
      <w:sz w:val="20"/>
      <w:szCs w:val="20"/>
      <w:lang w:val="es-CO" w:eastAsia="es-CO"/>
    </w:rPr>
  </w:style>
  <w:style w:type="table" w:styleId="Tablaconcuadrcula">
    <w:name w:val="Table Grid"/>
    <w:basedOn w:val="Tablanormal"/>
    <w:uiPriority w:val="59"/>
    <w:rsid w:val="00EF1ED0"/>
    <w:pPr>
      <w:spacing w:before="100" w:after="0" w:line="240" w:lineRule="auto"/>
    </w:pPr>
    <w:rPr>
      <w:lang w:val="es-C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extoindependienteCar">
    <w:name w:val="Texto independiente Car"/>
    <w:aliases w:val="body text Car,bt Car,contents Car,body tesx Car1,body tesx Car Car"/>
    <w:basedOn w:val="Fuentedeprrafopredeter"/>
    <w:link w:val="Textoindependiente"/>
    <w:locked/>
    <w:rsid w:val="00EF1ED0"/>
    <w:rPr>
      <w:rFonts w:ascii="Tahoma" w:hAnsi="Tahoma" w:cs="Tahoma"/>
      <w:sz w:val="24"/>
      <w:szCs w:val="24"/>
      <w:lang w:eastAsia="es-ES"/>
    </w:rPr>
  </w:style>
  <w:style w:type="paragraph" w:styleId="Textoindependiente">
    <w:name w:val="Body Text"/>
    <w:aliases w:val="body text,bt,contents,body tesx,body tesx Car"/>
    <w:basedOn w:val="Normal"/>
    <w:link w:val="TextoindependienteCar"/>
    <w:unhideWhenUsed/>
    <w:rsid w:val="00EF1ED0"/>
    <w:pPr>
      <w:jc w:val="both"/>
    </w:pPr>
    <w:rPr>
      <w:rFonts w:ascii="Tahoma" w:eastAsiaTheme="minorHAnsi" w:hAnsi="Tahoma" w:cs="Tahoma"/>
      <w:color w:val="auto"/>
      <w:sz w:val="24"/>
      <w:szCs w:val="24"/>
      <w:lang w:val="es-ES" w:eastAsia="es-ES"/>
    </w:rPr>
  </w:style>
  <w:style w:type="character" w:customStyle="1" w:styleId="TextoindependienteCar1">
    <w:name w:val="Texto independiente Car1"/>
    <w:basedOn w:val="Fuentedeprrafopredeter"/>
    <w:uiPriority w:val="99"/>
    <w:semiHidden/>
    <w:rsid w:val="00EF1ED0"/>
    <w:rPr>
      <w:rFonts w:ascii="Arial" w:eastAsia="Arial" w:hAnsi="Arial" w:cs="Arial"/>
      <w:color w:val="000000"/>
      <w:lang w:val="es-CO" w:eastAsia="es-CO"/>
    </w:rPr>
  </w:style>
  <w:style w:type="paragraph" w:styleId="Textoindependiente2">
    <w:name w:val="Body Text 2"/>
    <w:basedOn w:val="Normal"/>
    <w:link w:val="Textoindependiente2Car"/>
    <w:uiPriority w:val="99"/>
    <w:semiHidden/>
    <w:unhideWhenUsed/>
    <w:rsid w:val="00EF1ED0"/>
    <w:pPr>
      <w:spacing w:after="120" w:line="480" w:lineRule="auto"/>
    </w:pPr>
  </w:style>
  <w:style w:type="character" w:customStyle="1" w:styleId="Textoindependiente2Car">
    <w:name w:val="Texto independiente 2 Car"/>
    <w:basedOn w:val="Fuentedeprrafopredeter"/>
    <w:link w:val="Textoindependiente2"/>
    <w:uiPriority w:val="99"/>
    <w:semiHidden/>
    <w:rsid w:val="00EF1ED0"/>
    <w:rPr>
      <w:rFonts w:ascii="Arial" w:eastAsia="Arial" w:hAnsi="Arial" w:cs="Arial"/>
      <w:color w:val="000000"/>
      <w:lang w:val="es-CO" w:eastAsia="es-CO"/>
    </w:rPr>
  </w:style>
  <w:style w:type="paragraph" w:styleId="Textoindependiente3">
    <w:name w:val="Body Text 3"/>
    <w:basedOn w:val="Normal"/>
    <w:link w:val="Textoindependiente3Car"/>
    <w:uiPriority w:val="99"/>
    <w:unhideWhenUsed/>
    <w:rsid w:val="00EF1ED0"/>
    <w:pPr>
      <w:spacing w:after="120"/>
    </w:pPr>
    <w:rPr>
      <w:sz w:val="16"/>
      <w:szCs w:val="16"/>
    </w:rPr>
  </w:style>
  <w:style w:type="character" w:customStyle="1" w:styleId="Textoindependiente3Car">
    <w:name w:val="Texto independiente 3 Car"/>
    <w:basedOn w:val="Fuentedeprrafopredeter"/>
    <w:link w:val="Textoindependiente3"/>
    <w:uiPriority w:val="99"/>
    <w:rsid w:val="00EF1ED0"/>
    <w:rPr>
      <w:rFonts w:ascii="Arial" w:eastAsia="Arial" w:hAnsi="Arial" w:cs="Arial"/>
      <w:color w:val="000000"/>
      <w:sz w:val="16"/>
      <w:szCs w:val="16"/>
      <w:lang w:val="es-CO" w:eastAsia="es-CO"/>
    </w:rPr>
  </w:style>
  <w:style w:type="paragraph" w:styleId="Puesto">
    <w:name w:val="Title"/>
    <w:basedOn w:val="Normal"/>
    <w:link w:val="PuestoCar"/>
    <w:qFormat/>
    <w:rsid w:val="00EF1ED0"/>
    <w:pPr>
      <w:jc w:val="center"/>
    </w:pPr>
    <w:rPr>
      <w:rFonts w:ascii="Times New Roman" w:eastAsia="Times New Roman" w:hAnsi="Times New Roman" w:cs="Times New Roman"/>
      <w:b/>
      <w:color w:val="auto"/>
      <w:sz w:val="24"/>
      <w:szCs w:val="20"/>
      <w:lang w:val="es-ES_tradnl" w:eastAsia="es-ES"/>
    </w:rPr>
  </w:style>
  <w:style w:type="character" w:customStyle="1" w:styleId="PuestoCar">
    <w:name w:val="Puesto Car"/>
    <w:basedOn w:val="Fuentedeprrafopredeter"/>
    <w:link w:val="Puesto"/>
    <w:rsid w:val="00EF1ED0"/>
    <w:rPr>
      <w:rFonts w:ascii="Times New Roman" w:eastAsia="Times New Roman" w:hAnsi="Times New Roman" w:cs="Times New Roman"/>
      <w:b/>
      <w:sz w:val="24"/>
      <w:szCs w:val="20"/>
      <w:lang w:val="es-ES_tradnl" w:eastAsia="es-ES"/>
    </w:rPr>
  </w:style>
  <w:style w:type="paragraph" w:customStyle="1" w:styleId="Textosinformato1">
    <w:name w:val="Texto sin formato1"/>
    <w:basedOn w:val="Normal"/>
    <w:rsid w:val="00EF1ED0"/>
    <w:rPr>
      <w:rFonts w:ascii="Courier New" w:eastAsia="Times New Roman" w:hAnsi="Courier New" w:cs="Times New Roman"/>
      <w:color w:val="auto"/>
      <w:sz w:val="20"/>
      <w:szCs w:val="24"/>
      <w:lang w:eastAsia="es-ES"/>
    </w:rPr>
  </w:style>
  <w:style w:type="paragraph" w:customStyle="1" w:styleId="xl53">
    <w:name w:val="xl53"/>
    <w:basedOn w:val="Normal"/>
    <w:rsid w:val="00EF1ED0"/>
    <w:pPr>
      <w:spacing w:beforeAutospacing="1" w:after="100" w:afterAutospacing="1"/>
      <w:jc w:val="center"/>
    </w:pPr>
    <w:rPr>
      <w:rFonts w:eastAsia="Times New Roman"/>
      <w:b/>
      <w:bCs/>
      <w:color w:val="auto"/>
      <w:sz w:val="24"/>
      <w:szCs w:val="24"/>
      <w:lang w:val="es-ES" w:eastAsia="es-ES"/>
    </w:rPr>
  </w:style>
  <w:style w:type="table" w:styleId="Cuadrculaclara-nfasis6">
    <w:name w:val="Light Grid Accent 6"/>
    <w:basedOn w:val="Tablanormal"/>
    <w:uiPriority w:val="62"/>
    <w:rsid w:val="00EF1ED0"/>
    <w:pPr>
      <w:spacing w:after="0" w:line="240" w:lineRule="auto"/>
    </w:pPr>
    <w:rPr>
      <w:lang w:val="es-CO"/>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paragraph" w:styleId="Sangradetextonormal">
    <w:name w:val="Body Text Indent"/>
    <w:basedOn w:val="Normal"/>
    <w:link w:val="SangradetextonormalCar"/>
    <w:uiPriority w:val="99"/>
    <w:unhideWhenUsed/>
    <w:rsid w:val="00EF1ED0"/>
    <w:pPr>
      <w:spacing w:after="120"/>
      <w:ind w:left="360"/>
    </w:pPr>
  </w:style>
  <w:style w:type="character" w:customStyle="1" w:styleId="SangradetextonormalCar">
    <w:name w:val="Sangría de texto normal Car"/>
    <w:basedOn w:val="Fuentedeprrafopredeter"/>
    <w:link w:val="Sangradetextonormal"/>
    <w:uiPriority w:val="99"/>
    <w:rsid w:val="00EF1ED0"/>
    <w:rPr>
      <w:rFonts w:ascii="Arial" w:eastAsia="Arial" w:hAnsi="Arial" w:cs="Arial"/>
      <w:color w:val="000000"/>
      <w:lang w:val="es-CO" w:eastAsia="es-CO"/>
    </w:rPr>
  </w:style>
  <w:style w:type="character" w:styleId="Textoennegrita">
    <w:name w:val="Strong"/>
    <w:basedOn w:val="Fuentedeprrafopredeter"/>
    <w:uiPriority w:val="22"/>
    <w:qFormat/>
    <w:rsid w:val="00EF1ED0"/>
    <w:rPr>
      <w:b/>
      <w:bCs/>
    </w:rPr>
  </w:style>
  <w:style w:type="paragraph" w:customStyle="1" w:styleId="Textoindependiente22">
    <w:name w:val="Texto independiente 22"/>
    <w:basedOn w:val="Normal"/>
    <w:rsid w:val="00EF1ED0"/>
    <w:pPr>
      <w:suppressAutoHyphens/>
      <w:spacing w:before="0" w:after="0"/>
      <w:jc w:val="both"/>
    </w:pPr>
    <w:rPr>
      <w:rFonts w:eastAsia="Times New Roman" w:cs="Times New Roman"/>
      <w:color w:val="auto"/>
      <w:sz w:val="28"/>
      <w:szCs w:val="20"/>
      <w:lang w:eastAsia="ar-SA"/>
    </w:rPr>
  </w:style>
  <w:style w:type="table" w:customStyle="1" w:styleId="Tabladecuadrcula5oscura-nfasis31">
    <w:name w:val="Tabla de cuadrícula 5 oscura - Énfasis 31"/>
    <w:basedOn w:val="Tablanormal"/>
    <w:uiPriority w:val="50"/>
    <w:rsid w:val="00EF1ED0"/>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character" w:customStyle="1" w:styleId="apple-converted-space">
    <w:name w:val="apple-converted-space"/>
    <w:basedOn w:val="Fuentedeprrafopredeter"/>
    <w:rsid w:val="00EF1ED0"/>
  </w:style>
  <w:style w:type="paragraph" w:styleId="Revisin">
    <w:name w:val="Revision"/>
    <w:hidden/>
    <w:uiPriority w:val="99"/>
    <w:semiHidden/>
    <w:rsid w:val="00EF1ED0"/>
    <w:pPr>
      <w:spacing w:after="0" w:line="240" w:lineRule="auto"/>
    </w:pPr>
    <w:rPr>
      <w:rFonts w:ascii="Arial" w:eastAsia="Arial" w:hAnsi="Arial" w:cs="Arial"/>
      <w:color w:val="000000"/>
      <w:lang w:val="es-CO" w:eastAsia="es-CO"/>
    </w:rPr>
  </w:style>
  <w:style w:type="table" w:customStyle="1" w:styleId="Tablanormal31">
    <w:name w:val="Tabla normal 31"/>
    <w:basedOn w:val="Tablanormal"/>
    <w:uiPriority w:val="43"/>
    <w:rsid w:val="00EF1ED0"/>
    <w:pPr>
      <w:spacing w:after="0" w:line="240" w:lineRule="auto"/>
    </w:pPr>
    <w:rPr>
      <w:lang w:val="es-CO"/>
    </w:rPr>
    <w:tblPr>
      <w:tblStyleRowBandSize w:val="1"/>
      <w:tblStyleColBandSize w:val="1"/>
      <w:tblInd w:w="0" w:type="dxa"/>
      <w:tblCellMar>
        <w:top w:w="0" w:type="dxa"/>
        <w:left w:w="108" w:type="dxa"/>
        <w:bottom w:w="0" w:type="dxa"/>
        <w:right w:w="108" w:type="dxa"/>
      </w:tblCellMar>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Tablaconcuadrcula1">
    <w:name w:val="Tabla con cuadrícula1"/>
    <w:basedOn w:val="Tablanormal"/>
    <w:next w:val="Tablaconcuadrcula"/>
    <w:uiPriority w:val="59"/>
    <w:rsid w:val="00EF1ED0"/>
    <w:pPr>
      <w:spacing w:after="0" w:line="240" w:lineRule="auto"/>
    </w:pPr>
    <w:rPr>
      <w:lang w:val="es-C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st">
    <w:name w:val="st"/>
    <w:rsid w:val="00D5277A"/>
  </w:style>
  <w:style w:type="table" w:styleId="Cuadrculaclara-nfasis1">
    <w:name w:val="Light Grid Accent 1"/>
    <w:basedOn w:val="Tablanormal"/>
    <w:uiPriority w:val="62"/>
    <w:rsid w:val="007E08CB"/>
    <w:pPr>
      <w:spacing w:after="0" w:line="240" w:lineRule="auto"/>
    </w:pPr>
    <w:rPr>
      <w:lang w:val="es-CO"/>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customStyle="1" w:styleId="Tablaconcuadrcula2">
    <w:name w:val="Tabla con cuadrícula2"/>
    <w:basedOn w:val="Tablanormal"/>
    <w:next w:val="Tablaconcuadrcula"/>
    <w:uiPriority w:val="59"/>
    <w:rsid w:val="00927DB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11">
    <w:name w:val="Tabla con cuadrícula11"/>
    <w:basedOn w:val="Tablanormal"/>
    <w:next w:val="Tablaconcuadrcula"/>
    <w:uiPriority w:val="59"/>
    <w:rsid w:val="008D5C2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037516">
      <w:bodyDiv w:val="1"/>
      <w:marLeft w:val="0"/>
      <w:marRight w:val="0"/>
      <w:marTop w:val="0"/>
      <w:marBottom w:val="0"/>
      <w:divBdr>
        <w:top w:val="none" w:sz="0" w:space="0" w:color="auto"/>
        <w:left w:val="none" w:sz="0" w:space="0" w:color="auto"/>
        <w:bottom w:val="none" w:sz="0" w:space="0" w:color="auto"/>
        <w:right w:val="none" w:sz="0" w:space="0" w:color="auto"/>
      </w:divBdr>
      <w:divsChild>
        <w:div w:id="32116962">
          <w:marLeft w:val="0"/>
          <w:marRight w:val="0"/>
          <w:marTop w:val="0"/>
          <w:marBottom w:val="0"/>
          <w:divBdr>
            <w:top w:val="none" w:sz="0" w:space="0" w:color="auto"/>
            <w:left w:val="none" w:sz="0" w:space="0" w:color="auto"/>
            <w:bottom w:val="none" w:sz="0" w:space="0" w:color="auto"/>
            <w:right w:val="none" w:sz="0" w:space="0" w:color="auto"/>
          </w:divBdr>
        </w:div>
        <w:div w:id="50544755">
          <w:marLeft w:val="0"/>
          <w:marRight w:val="0"/>
          <w:marTop w:val="0"/>
          <w:marBottom w:val="0"/>
          <w:divBdr>
            <w:top w:val="none" w:sz="0" w:space="0" w:color="auto"/>
            <w:left w:val="none" w:sz="0" w:space="0" w:color="auto"/>
            <w:bottom w:val="none" w:sz="0" w:space="0" w:color="auto"/>
            <w:right w:val="none" w:sz="0" w:space="0" w:color="auto"/>
          </w:divBdr>
        </w:div>
        <w:div w:id="279843983">
          <w:marLeft w:val="0"/>
          <w:marRight w:val="0"/>
          <w:marTop w:val="0"/>
          <w:marBottom w:val="0"/>
          <w:divBdr>
            <w:top w:val="none" w:sz="0" w:space="0" w:color="auto"/>
            <w:left w:val="none" w:sz="0" w:space="0" w:color="auto"/>
            <w:bottom w:val="none" w:sz="0" w:space="0" w:color="auto"/>
            <w:right w:val="none" w:sz="0" w:space="0" w:color="auto"/>
          </w:divBdr>
        </w:div>
        <w:div w:id="847135284">
          <w:marLeft w:val="0"/>
          <w:marRight w:val="0"/>
          <w:marTop w:val="0"/>
          <w:marBottom w:val="0"/>
          <w:divBdr>
            <w:top w:val="none" w:sz="0" w:space="0" w:color="auto"/>
            <w:left w:val="none" w:sz="0" w:space="0" w:color="auto"/>
            <w:bottom w:val="none" w:sz="0" w:space="0" w:color="auto"/>
            <w:right w:val="none" w:sz="0" w:space="0" w:color="auto"/>
          </w:divBdr>
        </w:div>
        <w:div w:id="1077048412">
          <w:marLeft w:val="0"/>
          <w:marRight w:val="0"/>
          <w:marTop w:val="0"/>
          <w:marBottom w:val="0"/>
          <w:divBdr>
            <w:top w:val="none" w:sz="0" w:space="0" w:color="auto"/>
            <w:left w:val="none" w:sz="0" w:space="0" w:color="auto"/>
            <w:bottom w:val="none" w:sz="0" w:space="0" w:color="auto"/>
            <w:right w:val="none" w:sz="0" w:space="0" w:color="auto"/>
          </w:divBdr>
        </w:div>
        <w:div w:id="1509710371">
          <w:marLeft w:val="0"/>
          <w:marRight w:val="0"/>
          <w:marTop w:val="0"/>
          <w:marBottom w:val="0"/>
          <w:divBdr>
            <w:top w:val="none" w:sz="0" w:space="0" w:color="auto"/>
            <w:left w:val="none" w:sz="0" w:space="0" w:color="auto"/>
            <w:bottom w:val="none" w:sz="0" w:space="0" w:color="auto"/>
            <w:right w:val="none" w:sz="0" w:space="0" w:color="auto"/>
          </w:divBdr>
        </w:div>
      </w:divsChild>
    </w:div>
    <w:div w:id="407072841">
      <w:bodyDiv w:val="1"/>
      <w:marLeft w:val="0"/>
      <w:marRight w:val="0"/>
      <w:marTop w:val="0"/>
      <w:marBottom w:val="0"/>
      <w:divBdr>
        <w:top w:val="none" w:sz="0" w:space="0" w:color="auto"/>
        <w:left w:val="none" w:sz="0" w:space="0" w:color="auto"/>
        <w:bottom w:val="none" w:sz="0" w:space="0" w:color="auto"/>
        <w:right w:val="none" w:sz="0" w:space="0" w:color="auto"/>
      </w:divBdr>
      <w:divsChild>
        <w:div w:id="390151557">
          <w:marLeft w:val="0"/>
          <w:marRight w:val="0"/>
          <w:marTop w:val="0"/>
          <w:marBottom w:val="0"/>
          <w:divBdr>
            <w:top w:val="none" w:sz="0" w:space="0" w:color="auto"/>
            <w:left w:val="none" w:sz="0" w:space="0" w:color="auto"/>
            <w:bottom w:val="none" w:sz="0" w:space="0" w:color="auto"/>
            <w:right w:val="none" w:sz="0" w:space="0" w:color="auto"/>
          </w:divBdr>
        </w:div>
        <w:div w:id="744183036">
          <w:marLeft w:val="0"/>
          <w:marRight w:val="0"/>
          <w:marTop w:val="0"/>
          <w:marBottom w:val="0"/>
          <w:divBdr>
            <w:top w:val="none" w:sz="0" w:space="0" w:color="auto"/>
            <w:left w:val="none" w:sz="0" w:space="0" w:color="auto"/>
            <w:bottom w:val="none" w:sz="0" w:space="0" w:color="auto"/>
            <w:right w:val="none" w:sz="0" w:space="0" w:color="auto"/>
          </w:divBdr>
        </w:div>
        <w:div w:id="821849991">
          <w:marLeft w:val="0"/>
          <w:marRight w:val="0"/>
          <w:marTop w:val="0"/>
          <w:marBottom w:val="0"/>
          <w:divBdr>
            <w:top w:val="none" w:sz="0" w:space="0" w:color="auto"/>
            <w:left w:val="none" w:sz="0" w:space="0" w:color="auto"/>
            <w:bottom w:val="none" w:sz="0" w:space="0" w:color="auto"/>
            <w:right w:val="none" w:sz="0" w:space="0" w:color="auto"/>
          </w:divBdr>
        </w:div>
        <w:div w:id="841311133">
          <w:marLeft w:val="0"/>
          <w:marRight w:val="0"/>
          <w:marTop w:val="0"/>
          <w:marBottom w:val="0"/>
          <w:divBdr>
            <w:top w:val="none" w:sz="0" w:space="0" w:color="auto"/>
            <w:left w:val="none" w:sz="0" w:space="0" w:color="auto"/>
            <w:bottom w:val="none" w:sz="0" w:space="0" w:color="auto"/>
            <w:right w:val="none" w:sz="0" w:space="0" w:color="auto"/>
          </w:divBdr>
        </w:div>
        <w:div w:id="855583160">
          <w:marLeft w:val="0"/>
          <w:marRight w:val="0"/>
          <w:marTop w:val="0"/>
          <w:marBottom w:val="0"/>
          <w:divBdr>
            <w:top w:val="none" w:sz="0" w:space="0" w:color="auto"/>
            <w:left w:val="none" w:sz="0" w:space="0" w:color="auto"/>
            <w:bottom w:val="none" w:sz="0" w:space="0" w:color="auto"/>
            <w:right w:val="none" w:sz="0" w:space="0" w:color="auto"/>
          </w:divBdr>
        </w:div>
        <w:div w:id="1005668610">
          <w:marLeft w:val="0"/>
          <w:marRight w:val="0"/>
          <w:marTop w:val="0"/>
          <w:marBottom w:val="0"/>
          <w:divBdr>
            <w:top w:val="none" w:sz="0" w:space="0" w:color="auto"/>
            <w:left w:val="none" w:sz="0" w:space="0" w:color="auto"/>
            <w:bottom w:val="none" w:sz="0" w:space="0" w:color="auto"/>
            <w:right w:val="none" w:sz="0" w:space="0" w:color="auto"/>
          </w:divBdr>
        </w:div>
        <w:div w:id="1097755892">
          <w:marLeft w:val="0"/>
          <w:marRight w:val="0"/>
          <w:marTop w:val="0"/>
          <w:marBottom w:val="0"/>
          <w:divBdr>
            <w:top w:val="none" w:sz="0" w:space="0" w:color="auto"/>
            <w:left w:val="none" w:sz="0" w:space="0" w:color="auto"/>
            <w:bottom w:val="none" w:sz="0" w:space="0" w:color="auto"/>
            <w:right w:val="none" w:sz="0" w:space="0" w:color="auto"/>
          </w:divBdr>
        </w:div>
        <w:div w:id="1110777667">
          <w:marLeft w:val="0"/>
          <w:marRight w:val="0"/>
          <w:marTop w:val="0"/>
          <w:marBottom w:val="0"/>
          <w:divBdr>
            <w:top w:val="none" w:sz="0" w:space="0" w:color="auto"/>
            <w:left w:val="none" w:sz="0" w:space="0" w:color="auto"/>
            <w:bottom w:val="none" w:sz="0" w:space="0" w:color="auto"/>
            <w:right w:val="none" w:sz="0" w:space="0" w:color="auto"/>
          </w:divBdr>
        </w:div>
        <w:div w:id="1282298145">
          <w:marLeft w:val="0"/>
          <w:marRight w:val="0"/>
          <w:marTop w:val="0"/>
          <w:marBottom w:val="0"/>
          <w:divBdr>
            <w:top w:val="none" w:sz="0" w:space="0" w:color="auto"/>
            <w:left w:val="none" w:sz="0" w:space="0" w:color="auto"/>
            <w:bottom w:val="none" w:sz="0" w:space="0" w:color="auto"/>
            <w:right w:val="none" w:sz="0" w:space="0" w:color="auto"/>
          </w:divBdr>
        </w:div>
        <w:div w:id="1302005084">
          <w:marLeft w:val="0"/>
          <w:marRight w:val="0"/>
          <w:marTop w:val="0"/>
          <w:marBottom w:val="0"/>
          <w:divBdr>
            <w:top w:val="none" w:sz="0" w:space="0" w:color="auto"/>
            <w:left w:val="none" w:sz="0" w:space="0" w:color="auto"/>
            <w:bottom w:val="none" w:sz="0" w:space="0" w:color="auto"/>
            <w:right w:val="none" w:sz="0" w:space="0" w:color="auto"/>
          </w:divBdr>
        </w:div>
        <w:div w:id="1459762208">
          <w:marLeft w:val="0"/>
          <w:marRight w:val="0"/>
          <w:marTop w:val="0"/>
          <w:marBottom w:val="0"/>
          <w:divBdr>
            <w:top w:val="none" w:sz="0" w:space="0" w:color="auto"/>
            <w:left w:val="none" w:sz="0" w:space="0" w:color="auto"/>
            <w:bottom w:val="none" w:sz="0" w:space="0" w:color="auto"/>
            <w:right w:val="none" w:sz="0" w:space="0" w:color="auto"/>
          </w:divBdr>
        </w:div>
        <w:div w:id="1701081074">
          <w:marLeft w:val="0"/>
          <w:marRight w:val="0"/>
          <w:marTop w:val="0"/>
          <w:marBottom w:val="0"/>
          <w:divBdr>
            <w:top w:val="none" w:sz="0" w:space="0" w:color="auto"/>
            <w:left w:val="none" w:sz="0" w:space="0" w:color="auto"/>
            <w:bottom w:val="none" w:sz="0" w:space="0" w:color="auto"/>
            <w:right w:val="none" w:sz="0" w:space="0" w:color="auto"/>
          </w:divBdr>
        </w:div>
        <w:div w:id="1829246933">
          <w:marLeft w:val="0"/>
          <w:marRight w:val="0"/>
          <w:marTop w:val="0"/>
          <w:marBottom w:val="0"/>
          <w:divBdr>
            <w:top w:val="none" w:sz="0" w:space="0" w:color="auto"/>
            <w:left w:val="none" w:sz="0" w:space="0" w:color="auto"/>
            <w:bottom w:val="none" w:sz="0" w:space="0" w:color="auto"/>
            <w:right w:val="none" w:sz="0" w:space="0" w:color="auto"/>
          </w:divBdr>
        </w:div>
        <w:div w:id="1950625930">
          <w:marLeft w:val="0"/>
          <w:marRight w:val="0"/>
          <w:marTop w:val="0"/>
          <w:marBottom w:val="0"/>
          <w:divBdr>
            <w:top w:val="none" w:sz="0" w:space="0" w:color="auto"/>
            <w:left w:val="none" w:sz="0" w:space="0" w:color="auto"/>
            <w:bottom w:val="none" w:sz="0" w:space="0" w:color="auto"/>
            <w:right w:val="none" w:sz="0" w:space="0" w:color="auto"/>
          </w:divBdr>
        </w:div>
        <w:div w:id="2045209282">
          <w:marLeft w:val="0"/>
          <w:marRight w:val="0"/>
          <w:marTop w:val="0"/>
          <w:marBottom w:val="0"/>
          <w:divBdr>
            <w:top w:val="none" w:sz="0" w:space="0" w:color="auto"/>
            <w:left w:val="none" w:sz="0" w:space="0" w:color="auto"/>
            <w:bottom w:val="none" w:sz="0" w:space="0" w:color="auto"/>
            <w:right w:val="none" w:sz="0" w:space="0" w:color="auto"/>
          </w:divBdr>
        </w:div>
        <w:div w:id="2095274374">
          <w:marLeft w:val="0"/>
          <w:marRight w:val="0"/>
          <w:marTop w:val="0"/>
          <w:marBottom w:val="0"/>
          <w:divBdr>
            <w:top w:val="none" w:sz="0" w:space="0" w:color="auto"/>
            <w:left w:val="none" w:sz="0" w:space="0" w:color="auto"/>
            <w:bottom w:val="none" w:sz="0" w:space="0" w:color="auto"/>
            <w:right w:val="none" w:sz="0" w:space="0" w:color="auto"/>
          </w:divBdr>
        </w:div>
      </w:divsChild>
    </w:div>
    <w:div w:id="537936027">
      <w:bodyDiv w:val="1"/>
      <w:marLeft w:val="0"/>
      <w:marRight w:val="0"/>
      <w:marTop w:val="0"/>
      <w:marBottom w:val="0"/>
      <w:divBdr>
        <w:top w:val="none" w:sz="0" w:space="0" w:color="auto"/>
        <w:left w:val="none" w:sz="0" w:space="0" w:color="auto"/>
        <w:bottom w:val="none" w:sz="0" w:space="0" w:color="auto"/>
        <w:right w:val="none" w:sz="0" w:space="0" w:color="auto"/>
      </w:divBdr>
    </w:div>
    <w:div w:id="789863075">
      <w:bodyDiv w:val="1"/>
      <w:marLeft w:val="0"/>
      <w:marRight w:val="0"/>
      <w:marTop w:val="0"/>
      <w:marBottom w:val="0"/>
      <w:divBdr>
        <w:top w:val="none" w:sz="0" w:space="0" w:color="auto"/>
        <w:left w:val="none" w:sz="0" w:space="0" w:color="auto"/>
        <w:bottom w:val="none" w:sz="0" w:space="0" w:color="auto"/>
        <w:right w:val="none" w:sz="0" w:space="0" w:color="auto"/>
      </w:divBdr>
      <w:divsChild>
        <w:div w:id="224528445">
          <w:marLeft w:val="0"/>
          <w:marRight w:val="0"/>
          <w:marTop w:val="0"/>
          <w:marBottom w:val="0"/>
          <w:divBdr>
            <w:top w:val="none" w:sz="0" w:space="0" w:color="auto"/>
            <w:left w:val="none" w:sz="0" w:space="0" w:color="auto"/>
            <w:bottom w:val="none" w:sz="0" w:space="0" w:color="auto"/>
            <w:right w:val="none" w:sz="0" w:space="0" w:color="auto"/>
          </w:divBdr>
        </w:div>
        <w:div w:id="226038128">
          <w:marLeft w:val="0"/>
          <w:marRight w:val="0"/>
          <w:marTop w:val="0"/>
          <w:marBottom w:val="0"/>
          <w:divBdr>
            <w:top w:val="none" w:sz="0" w:space="0" w:color="auto"/>
            <w:left w:val="none" w:sz="0" w:space="0" w:color="auto"/>
            <w:bottom w:val="none" w:sz="0" w:space="0" w:color="auto"/>
            <w:right w:val="none" w:sz="0" w:space="0" w:color="auto"/>
          </w:divBdr>
        </w:div>
        <w:div w:id="240528014">
          <w:marLeft w:val="0"/>
          <w:marRight w:val="0"/>
          <w:marTop w:val="0"/>
          <w:marBottom w:val="0"/>
          <w:divBdr>
            <w:top w:val="none" w:sz="0" w:space="0" w:color="auto"/>
            <w:left w:val="none" w:sz="0" w:space="0" w:color="auto"/>
            <w:bottom w:val="none" w:sz="0" w:space="0" w:color="auto"/>
            <w:right w:val="none" w:sz="0" w:space="0" w:color="auto"/>
          </w:divBdr>
        </w:div>
        <w:div w:id="380517059">
          <w:marLeft w:val="0"/>
          <w:marRight w:val="0"/>
          <w:marTop w:val="0"/>
          <w:marBottom w:val="0"/>
          <w:divBdr>
            <w:top w:val="none" w:sz="0" w:space="0" w:color="auto"/>
            <w:left w:val="none" w:sz="0" w:space="0" w:color="auto"/>
            <w:bottom w:val="none" w:sz="0" w:space="0" w:color="auto"/>
            <w:right w:val="none" w:sz="0" w:space="0" w:color="auto"/>
          </w:divBdr>
        </w:div>
        <w:div w:id="660692584">
          <w:marLeft w:val="0"/>
          <w:marRight w:val="0"/>
          <w:marTop w:val="0"/>
          <w:marBottom w:val="0"/>
          <w:divBdr>
            <w:top w:val="none" w:sz="0" w:space="0" w:color="auto"/>
            <w:left w:val="none" w:sz="0" w:space="0" w:color="auto"/>
            <w:bottom w:val="none" w:sz="0" w:space="0" w:color="auto"/>
            <w:right w:val="none" w:sz="0" w:space="0" w:color="auto"/>
          </w:divBdr>
        </w:div>
        <w:div w:id="725643928">
          <w:marLeft w:val="0"/>
          <w:marRight w:val="0"/>
          <w:marTop w:val="0"/>
          <w:marBottom w:val="0"/>
          <w:divBdr>
            <w:top w:val="none" w:sz="0" w:space="0" w:color="auto"/>
            <w:left w:val="none" w:sz="0" w:space="0" w:color="auto"/>
            <w:bottom w:val="none" w:sz="0" w:space="0" w:color="auto"/>
            <w:right w:val="none" w:sz="0" w:space="0" w:color="auto"/>
          </w:divBdr>
        </w:div>
        <w:div w:id="838883127">
          <w:marLeft w:val="0"/>
          <w:marRight w:val="0"/>
          <w:marTop w:val="0"/>
          <w:marBottom w:val="0"/>
          <w:divBdr>
            <w:top w:val="none" w:sz="0" w:space="0" w:color="auto"/>
            <w:left w:val="none" w:sz="0" w:space="0" w:color="auto"/>
            <w:bottom w:val="none" w:sz="0" w:space="0" w:color="auto"/>
            <w:right w:val="none" w:sz="0" w:space="0" w:color="auto"/>
          </w:divBdr>
        </w:div>
        <w:div w:id="1604876955">
          <w:marLeft w:val="0"/>
          <w:marRight w:val="0"/>
          <w:marTop w:val="0"/>
          <w:marBottom w:val="0"/>
          <w:divBdr>
            <w:top w:val="none" w:sz="0" w:space="0" w:color="auto"/>
            <w:left w:val="none" w:sz="0" w:space="0" w:color="auto"/>
            <w:bottom w:val="none" w:sz="0" w:space="0" w:color="auto"/>
            <w:right w:val="none" w:sz="0" w:space="0" w:color="auto"/>
          </w:divBdr>
        </w:div>
        <w:div w:id="1627465521">
          <w:marLeft w:val="0"/>
          <w:marRight w:val="0"/>
          <w:marTop w:val="0"/>
          <w:marBottom w:val="0"/>
          <w:divBdr>
            <w:top w:val="none" w:sz="0" w:space="0" w:color="auto"/>
            <w:left w:val="none" w:sz="0" w:space="0" w:color="auto"/>
            <w:bottom w:val="none" w:sz="0" w:space="0" w:color="auto"/>
            <w:right w:val="none" w:sz="0" w:space="0" w:color="auto"/>
          </w:divBdr>
        </w:div>
        <w:div w:id="1684865718">
          <w:marLeft w:val="0"/>
          <w:marRight w:val="0"/>
          <w:marTop w:val="0"/>
          <w:marBottom w:val="0"/>
          <w:divBdr>
            <w:top w:val="none" w:sz="0" w:space="0" w:color="auto"/>
            <w:left w:val="none" w:sz="0" w:space="0" w:color="auto"/>
            <w:bottom w:val="none" w:sz="0" w:space="0" w:color="auto"/>
            <w:right w:val="none" w:sz="0" w:space="0" w:color="auto"/>
          </w:divBdr>
        </w:div>
        <w:div w:id="1927113712">
          <w:marLeft w:val="0"/>
          <w:marRight w:val="0"/>
          <w:marTop w:val="0"/>
          <w:marBottom w:val="0"/>
          <w:divBdr>
            <w:top w:val="none" w:sz="0" w:space="0" w:color="auto"/>
            <w:left w:val="none" w:sz="0" w:space="0" w:color="auto"/>
            <w:bottom w:val="none" w:sz="0" w:space="0" w:color="auto"/>
            <w:right w:val="none" w:sz="0" w:space="0" w:color="auto"/>
          </w:divBdr>
        </w:div>
      </w:divsChild>
    </w:div>
    <w:div w:id="1196694021">
      <w:bodyDiv w:val="1"/>
      <w:marLeft w:val="0"/>
      <w:marRight w:val="0"/>
      <w:marTop w:val="0"/>
      <w:marBottom w:val="0"/>
      <w:divBdr>
        <w:top w:val="none" w:sz="0" w:space="0" w:color="auto"/>
        <w:left w:val="none" w:sz="0" w:space="0" w:color="auto"/>
        <w:bottom w:val="none" w:sz="0" w:space="0" w:color="auto"/>
        <w:right w:val="none" w:sz="0" w:space="0" w:color="auto"/>
      </w:divBdr>
    </w:div>
    <w:div w:id="1628388908">
      <w:bodyDiv w:val="1"/>
      <w:marLeft w:val="0"/>
      <w:marRight w:val="0"/>
      <w:marTop w:val="0"/>
      <w:marBottom w:val="0"/>
      <w:divBdr>
        <w:top w:val="none" w:sz="0" w:space="0" w:color="auto"/>
        <w:left w:val="none" w:sz="0" w:space="0" w:color="auto"/>
        <w:bottom w:val="none" w:sz="0" w:space="0" w:color="auto"/>
        <w:right w:val="none" w:sz="0" w:space="0" w:color="auto"/>
      </w:divBdr>
    </w:div>
    <w:div w:id="1638686763">
      <w:bodyDiv w:val="1"/>
      <w:marLeft w:val="0"/>
      <w:marRight w:val="0"/>
      <w:marTop w:val="0"/>
      <w:marBottom w:val="0"/>
      <w:divBdr>
        <w:top w:val="none" w:sz="0" w:space="0" w:color="auto"/>
        <w:left w:val="none" w:sz="0" w:space="0" w:color="auto"/>
        <w:bottom w:val="none" w:sz="0" w:space="0" w:color="auto"/>
        <w:right w:val="none" w:sz="0" w:space="0" w:color="auto"/>
      </w:divBdr>
      <w:divsChild>
        <w:div w:id="1012028097">
          <w:marLeft w:val="0"/>
          <w:marRight w:val="0"/>
          <w:marTop w:val="0"/>
          <w:marBottom w:val="0"/>
          <w:divBdr>
            <w:top w:val="none" w:sz="0" w:space="0" w:color="auto"/>
            <w:left w:val="none" w:sz="0" w:space="0" w:color="auto"/>
            <w:bottom w:val="none" w:sz="0" w:space="0" w:color="auto"/>
            <w:right w:val="none" w:sz="0" w:space="0" w:color="auto"/>
          </w:divBdr>
        </w:div>
        <w:div w:id="1417896460">
          <w:marLeft w:val="0"/>
          <w:marRight w:val="0"/>
          <w:marTop w:val="0"/>
          <w:marBottom w:val="0"/>
          <w:divBdr>
            <w:top w:val="none" w:sz="0" w:space="0" w:color="auto"/>
            <w:left w:val="none" w:sz="0" w:space="0" w:color="auto"/>
            <w:bottom w:val="none" w:sz="0" w:space="0" w:color="auto"/>
            <w:right w:val="none" w:sz="0" w:space="0" w:color="auto"/>
          </w:divBdr>
        </w:div>
        <w:div w:id="60324682">
          <w:marLeft w:val="0"/>
          <w:marRight w:val="0"/>
          <w:marTop w:val="0"/>
          <w:marBottom w:val="0"/>
          <w:divBdr>
            <w:top w:val="none" w:sz="0" w:space="0" w:color="auto"/>
            <w:left w:val="none" w:sz="0" w:space="0" w:color="auto"/>
            <w:bottom w:val="none" w:sz="0" w:space="0" w:color="auto"/>
            <w:right w:val="none" w:sz="0" w:space="0" w:color="auto"/>
          </w:divBdr>
        </w:div>
        <w:div w:id="1990206705">
          <w:marLeft w:val="0"/>
          <w:marRight w:val="0"/>
          <w:marTop w:val="0"/>
          <w:marBottom w:val="0"/>
          <w:divBdr>
            <w:top w:val="none" w:sz="0" w:space="0" w:color="auto"/>
            <w:left w:val="none" w:sz="0" w:space="0" w:color="auto"/>
            <w:bottom w:val="none" w:sz="0" w:space="0" w:color="auto"/>
            <w:right w:val="none" w:sz="0" w:space="0" w:color="auto"/>
          </w:divBdr>
        </w:div>
        <w:div w:id="993947636">
          <w:marLeft w:val="0"/>
          <w:marRight w:val="0"/>
          <w:marTop w:val="0"/>
          <w:marBottom w:val="0"/>
          <w:divBdr>
            <w:top w:val="none" w:sz="0" w:space="0" w:color="auto"/>
            <w:left w:val="none" w:sz="0" w:space="0" w:color="auto"/>
            <w:bottom w:val="none" w:sz="0" w:space="0" w:color="auto"/>
            <w:right w:val="none" w:sz="0" w:space="0" w:color="auto"/>
          </w:divBdr>
        </w:div>
        <w:div w:id="431242609">
          <w:marLeft w:val="0"/>
          <w:marRight w:val="0"/>
          <w:marTop w:val="0"/>
          <w:marBottom w:val="0"/>
          <w:divBdr>
            <w:top w:val="none" w:sz="0" w:space="0" w:color="auto"/>
            <w:left w:val="none" w:sz="0" w:space="0" w:color="auto"/>
            <w:bottom w:val="none" w:sz="0" w:space="0" w:color="auto"/>
            <w:right w:val="none" w:sz="0" w:space="0" w:color="auto"/>
          </w:divBdr>
        </w:div>
        <w:div w:id="989678879">
          <w:marLeft w:val="0"/>
          <w:marRight w:val="0"/>
          <w:marTop w:val="0"/>
          <w:marBottom w:val="0"/>
          <w:divBdr>
            <w:top w:val="none" w:sz="0" w:space="0" w:color="auto"/>
            <w:left w:val="none" w:sz="0" w:space="0" w:color="auto"/>
            <w:bottom w:val="none" w:sz="0" w:space="0" w:color="auto"/>
            <w:right w:val="none" w:sz="0" w:space="0" w:color="auto"/>
          </w:divBdr>
        </w:div>
        <w:div w:id="1133062379">
          <w:marLeft w:val="0"/>
          <w:marRight w:val="0"/>
          <w:marTop w:val="0"/>
          <w:marBottom w:val="0"/>
          <w:divBdr>
            <w:top w:val="none" w:sz="0" w:space="0" w:color="auto"/>
            <w:left w:val="none" w:sz="0" w:space="0" w:color="auto"/>
            <w:bottom w:val="none" w:sz="0" w:space="0" w:color="auto"/>
            <w:right w:val="none" w:sz="0" w:space="0" w:color="auto"/>
          </w:divBdr>
        </w:div>
      </w:divsChild>
    </w:div>
    <w:div w:id="1897743255">
      <w:bodyDiv w:val="1"/>
      <w:marLeft w:val="0"/>
      <w:marRight w:val="0"/>
      <w:marTop w:val="0"/>
      <w:marBottom w:val="0"/>
      <w:divBdr>
        <w:top w:val="none" w:sz="0" w:space="0" w:color="auto"/>
        <w:left w:val="none" w:sz="0" w:space="0" w:color="auto"/>
        <w:bottom w:val="none" w:sz="0" w:space="0" w:color="auto"/>
        <w:right w:val="none" w:sz="0" w:space="0" w:color="auto"/>
      </w:divBdr>
      <w:divsChild>
        <w:div w:id="850755062">
          <w:marLeft w:val="0"/>
          <w:marRight w:val="0"/>
          <w:marTop w:val="0"/>
          <w:marBottom w:val="0"/>
          <w:divBdr>
            <w:top w:val="none" w:sz="0" w:space="0" w:color="auto"/>
            <w:left w:val="none" w:sz="0" w:space="0" w:color="auto"/>
            <w:bottom w:val="none" w:sz="0" w:space="0" w:color="auto"/>
            <w:right w:val="none" w:sz="0" w:space="0" w:color="auto"/>
          </w:divBdr>
        </w:div>
      </w:divsChild>
    </w:div>
    <w:div w:id="2029673404">
      <w:bodyDiv w:val="1"/>
      <w:marLeft w:val="0"/>
      <w:marRight w:val="0"/>
      <w:marTop w:val="0"/>
      <w:marBottom w:val="0"/>
      <w:divBdr>
        <w:top w:val="none" w:sz="0" w:space="0" w:color="auto"/>
        <w:left w:val="none" w:sz="0" w:space="0" w:color="auto"/>
        <w:bottom w:val="none" w:sz="0" w:space="0" w:color="auto"/>
        <w:right w:val="none" w:sz="0" w:space="0" w:color="auto"/>
      </w:divBdr>
      <w:divsChild>
        <w:div w:id="449012563">
          <w:marLeft w:val="0"/>
          <w:marRight w:val="0"/>
          <w:marTop w:val="0"/>
          <w:marBottom w:val="0"/>
          <w:divBdr>
            <w:top w:val="none" w:sz="0" w:space="0" w:color="auto"/>
            <w:left w:val="none" w:sz="0" w:space="0" w:color="auto"/>
            <w:bottom w:val="none" w:sz="0" w:space="0" w:color="auto"/>
            <w:right w:val="none" w:sz="0" w:space="0" w:color="auto"/>
          </w:divBdr>
        </w:div>
        <w:div w:id="470054561">
          <w:marLeft w:val="0"/>
          <w:marRight w:val="0"/>
          <w:marTop w:val="0"/>
          <w:marBottom w:val="0"/>
          <w:divBdr>
            <w:top w:val="none" w:sz="0" w:space="0" w:color="auto"/>
            <w:left w:val="none" w:sz="0" w:space="0" w:color="auto"/>
            <w:bottom w:val="none" w:sz="0" w:space="0" w:color="auto"/>
            <w:right w:val="none" w:sz="0" w:space="0" w:color="auto"/>
          </w:divBdr>
        </w:div>
        <w:div w:id="663557405">
          <w:marLeft w:val="0"/>
          <w:marRight w:val="0"/>
          <w:marTop w:val="0"/>
          <w:marBottom w:val="0"/>
          <w:divBdr>
            <w:top w:val="none" w:sz="0" w:space="0" w:color="auto"/>
            <w:left w:val="none" w:sz="0" w:space="0" w:color="auto"/>
            <w:bottom w:val="none" w:sz="0" w:space="0" w:color="auto"/>
            <w:right w:val="none" w:sz="0" w:space="0" w:color="auto"/>
          </w:divBdr>
        </w:div>
      </w:divsChild>
    </w:div>
    <w:div w:id="2117216710">
      <w:bodyDiv w:val="1"/>
      <w:marLeft w:val="0"/>
      <w:marRight w:val="0"/>
      <w:marTop w:val="0"/>
      <w:marBottom w:val="0"/>
      <w:divBdr>
        <w:top w:val="none" w:sz="0" w:space="0" w:color="auto"/>
        <w:left w:val="none" w:sz="0" w:space="0" w:color="auto"/>
        <w:bottom w:val="none" w:sz="0" w:space="0" w:color="auto"/>
        <w:right w:val="none" w:sz="0" w:space="0" w:color="auto"/>
      </w:divBdr>
      <w:divsChild>
        <w:div w:id="1235093112">
          <w:marLeft w:val="0"/>
          <w:marRight w:val="0"/>
          <w:marTop w:val="0"/>
          <w:marBottom w:val="0"/>
          <w:divBdr>
            <w:top w:val="none" w:sz="0" w:space="0" w:color="auto"/>
            <w:left w:val="none" w:sz="0" w:space="0" w:color="auto"/>
            <w:bottom w:val="none" w:sz="0" w:space="0" w:color="auto"/>
            <w:right w:val="none" w:sz="0" w:space="0" w:color="auto"/>
          </w:divBdr>
        </w:div>
        <w:div w:id="713507002">
          <w:marLeft w:val="0"/>
          <w:marRight w:val="0"/>
          <w:marTop w:val="0"/>
          <w:marBottom w:val="0"/>
          <w:divBdr>
            <w:top w:val="none" w:sz="0" w:space="0" w:color="auto"/>
            <w:left w:val="none" w:sz="0" w:space="0" w:color="auto"/>
            <w:bottom w:val="none" w:sz="0" w:space="0" w:color="auto"/>
            <w:right w:val="none" w:sz="0" w:space="0" w:color="auto"/>
          </w:divBdr>
        </w:div>
        <w:div w:id="68710227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7.jpeg"/><Relationship Id="rId26" Type="http://schemas.openxmlformats.org/officeDocument/2006/relationships/image" Target="media/image13.png"/><Relationship Id="rId21" Type="http://schemas.openxmlformats.org/officeDocument/2006/relationships/image" Target="media/image10.jpeg"/><Relationship Id="rId34" Type="http://schemas.openxmlformats.org/officeDocument/2006/relationships/image" Target="media/image21.jpeg"/><Relationship Id="rId7" Type="http://schemas.openxmlformats.org/officeDocument/2006/relationships/endnotes" Target="endnotes.xml"/><Relationship Id="rId12" Type="http://schemas.openxmlformats.org/officeDocument/2006/relationships/chart" Target="charts/chart2.xml"/><Relationship Id="rId17" Type="http://schemas.openxmlformats.org/officeDocument/2006/relationships/image" Target="media/image6.png"/><Relationship Id="rId25" Type="http://schemas.openxmlformats.org/officeDocument/2006/relationships/image" Target="media/image12.jpeg"/><Relationship Id="rId33" Type="http://schemas.openxmlformats.org/officeDocument/2006/relationships/image" Target="media/image20.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chart" Target="charts/chart4.xml"/><Relationship Id="rId20" Type="http://schemas.openxmlformats.org/officeDocument/2006/relationships/image" Target="media/image9.jpeg"/><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1.xml"/><Relationship Id="rId24" Type="http://schemas.openxmlformats.org/officeDocument/2006/relationships/chart" Target="charts/chart6.xml"/><Relationship Id="rId32" Type="http://schemas.openxmlformats.org/officeDocument/2006/relationships/image" Target="media/image19.jpe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chart" Target="charts/chart3.xml"/><Relationship Id="rId23" Type="http://schemas.openxmlformats.org/officeDocument/2006/relationships/chart" Target="charts/chart5.xml"/><Relationship Id="rId28" Type="http://schemas.openxmlformats.org/officeDocument/2006/relationships/image" Target="media/image15.png"/><Relationship Id="rId36"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8.jpeg"/><Relationship Id="rId31" Type="http://schemas.openxmlformats.org/officeDocument/2006/relationships/image" Target="media/image18.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jpeg"/><Relationship Id="rId22" Type="http://schemas.openxmlformats.org/officeDocument/2006/relationships/image" Target="media/image11.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header" Target="header1.xml"/><Relationship Id="rId8" Type="http://schemas.openxmlformats.org/officeDocument/2006/relationships/image" Target="media/image1.png"/><Relationship Id="rId3" Type="http://schemas.openxmlformats.org/officeDocument/2006/relationships/styles" Target="styles.xml"/></Relationships>
</file>

<file path=word/_rels/footer1.xml.rels><?xml version="1.0" encoding="UTF-8" standalone="yes"?>
<Relationships xmlns="http://schemas.openxmlformats.org/package/2006/relationships"><Relationship Id="rId3" Type="http://schemas.openxmlformats.org/officeDocument/2006/relationships/hyperlink" Target="mailto:despacho.contraloria@contraloriatolima.gov.co" TargetMode="External"/><Relationship Id="rId2" Type="http://schemas.openxmlformats.org/officeDocument/2006/relationships/hyperlink" Target="http://www.contraloriatolima.gov.co" TargetMode="External"/><Relationship Id="rId1" Type="http://schemas.openxmlformats.org/officeDocument/2006/relationships/hyperlink" Target="mailto:despacho.contraloria@contraloriatolima.gov.co" TargetMode="External"/><Relationship Id="rId4" Type="http://schemas.openxmlformats.org/officeDocument/2006/relationships/hyperlink" Target="http://www.contraloriatolima.gov.co"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2.png"/></Relationships>
</file>

<file path=word/charts/_rels/chart1.xml.rels><?xml version="1.0" encoding="UTF-8" standalone="yes"?>
<Relationships xmlns="http://schemas.openxmlformats.org/package/2006/relationships"><Relationship Id="rId1" Type="http://schemas.openxmlformats.org/officeDocument/2006/relationships/package" Target="../embeddings/Hoja_de_c_lculo_de_Microsoft_Excel1.xlsx"/></Relationships>
</file>

<file path=word/charts/_rels/chart2.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Hoja_de_c_lculo_de_Microsoft_Excel2.xlsx"/><Relationship Id="rId1" Type="http://schemas.openxmlformats.org/officeDocument/2006/relationships/themeOverride" Target="../theme/themeOverride1.xml"/></Relationships>
</file>

<file path=word/charts/_rels/chart3.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package" Target="../embeddings/Hoja_de_c_lculo_de_Microsoft_Excel3.xlsx"/></Relationships>
</file>

<file path=word/charts/_rels/chart4.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package" Target="../embeddings/Hoja_de_c_lculo_de_Microsoft_Excel4.xlsx"/></Relationships>
</file>

<file path=word/charts/_rels/chart5.xml.rels><?xml version="1.0" encoding="UTF-8" standalone="yes"?>
<Relationships xmlns="http://schemas.openxmlformats.org/package/2006/relationships"><Relationship Id="rId2" Type="http://schemas.openxmlformats.org/officeDocument/2006/relationships/oleObject" Target="file:///F:\Informe%20de%20recursos%20naturales\ICLD%20GR&#193;FICAS%20Versi&#243;n%203%20-%2011%20nov.xlsx" TargetMode="External"/><Relationship Id="rId1" Type="http://schemas.openxmlformats.org/officeDocument/2006/relationships/themeOverride" Target="../theme/themeOverride2.xml"/></Relationships>
</file>

<file path=word/charts/_rels/chart6.xml.rels><?xml version="1.0" encoding="UTF-8" standalone="yes"?>
<Relationships xmlns="http://schemas.openxmlformats.org/package/2006/relationships"><Relationship Id="rId2" Type="http://schemas.openxmlformats.org/officeDocument/2006/relationships/oleObject" Target="file:///F:\Informe%20de%20recursos%20naturales\ICLD%20GR&#193;FICAS%20Versi&#243;n%203%20-%2011%20nov.xlsx" TargetMode="External"/><Relationship Id="rId1" Type="http://schemas.openxmlformats.org/officeDocument/2006/relationships/themeOverride" Target="../theme/themeOverride3.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35"/>
    </mc:Choice>
    <mc:Fallback>
      <c:style val="35"/>
    </mc:Fallback>
  </mc:AlternateContent>
  <c:chart>
    <c:title>
      <c:tx>
        <c:rich>
          <a:bodyPr rot="0" vert="horz"/>
          <a:lstStyle/>
          <a:p>
            <a:pPr>
              <a:defRPr sz="1100"/>
            </a:pPr>
            <a:r>
              <a:rPr lang="en-US" sz="1100"/>
              <a:t>Figura N° 1. Nivel de cumplimiento de las metas Ambientales en los PDM de los Municipios Auditados, Vigencia 2015  </a:t>
            </a:r>
          </a:p>
        </c:rich>
      </c:tx>
      <c:layout>
        <c:manualLayout>
          <c:xMode val="edge"/>
          <c:yMode val="edge"/>
          <c:x val="0.12846205145604941"/>
          <c:y val="0"/>
        </c:manualLayout>
      </c:layout>
      <c:overlay val="0"/>
    </c:title>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0.11324023950131232"/>
          <c:y val="0.21811808080732514"/>
          <c:w val="0.87298686104058698"/>
          <c:h val="0.62282157489329282"/>
        </c:manualLayout>
      </c:layout>
      <c:bar3DChart>
        <c:barDir val="col"/>
        <c:grouping val="clustered"/>
        <c:varyColors val="0"/>
        <c:ser>
          <c:idx val="0"/>
          <c:order val="0"/>
          <c:tx>
            <c:strRef>
              <c:f>'nivel ejecucion '!$C$3:$C$7</c:f>
              <c:strCache>
                <c:ptCount val="5"/>
                <c:pt idx="0">
                  <c:v>0,55</c:v>
                </c:pt>
                <c:pt idx="1">
                  <c:v>0,85</c:v>
                </c:pt>
                <c:pt idx="2">
                  <c:v>0,83</c:v>
                </c:pt>
                <c:pt idx="3">
                  <c:v>0,68</c:v>
                </c:pt>
                <c:pt idx="4">
                  <c:v>0,58</c:v>
                </c:pt>
              </c:strCache>
            </c:strRef>
          </c:tx>
          <c:invertIfNegative val="0"/>
          <c:dLbls>
            <c:dLbl>
              <c:idx val="0"/>
              <c:layout>
                <c:manualLayout>
                  <c:x val="2.0254639222728764E-2"/>
                  <c:y val="-5.6630913683161361E-5"/>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3148148148148147E-2"/>
                  <c:y val="0"/>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1.7361111111111112E-2"/>
                  <c:y val="0"/>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2.0254629629629629E-2"/>
                  <c:y val="5.1230276552926725E-17"/>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1.4467592592592593E-2"/>
                  <c:y val="0"/>
                </c:manualLayout>
              </c:layout>
              <c:showLegendKey val="0"/>
              <c:showVal val="1"/>
              <c:showCatName val="0"/>
              <c:showSerName val="0"/>
              <c:showPercent val="0"/>
              <c:showBubbleSize val="0"/>
              <c:extLst>
                <c:ext xmlns:c15="http://schemas.microsoft.com/office/drawing/2012/chart" uri="{CE6537A1-D6FC-4f65-9D91-7224C49458BB}"/>
              </c:extLst>
            </c:dLbl>
            <c:numFmt formatCode="0%" sourceLinked="0"/>
            <c:spPr>
              <a:noFill/>
              <a:ln>
                <a:noFill/>
              </a:ln>
              <a:effectLst/>
            </c:spPr>
            <c:txPr>
              <a:bodyPr/>
              <a:lstStyle/>
              <a:p>
                <a:pPr>
                  <a:defRPr b="1"/>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'nivel ejecucion '!$B$3:$B$7</c:f>
              <c:strCache>
                <c:ptCount val="5"/>
                <c:pt idx="0">
                  <c:v>Ambalema </c:v>
                </c:pt>
                <c:pt idx="1">
                  <c:v>Alvarado</c:v>
                </c:pt>
                <c:pt idx="2">
                  <c:v>Chaparral</c:v>
                </c:pt>
                <c:pt idx="3">
                  <c:v>Mariquita </c:v>
                </c:pt>
                <c:pt idx="4">
                  <c:v>Líbano</c:v>
                </c:pt>
              </c:strCache>
            </c:strRef>
          </c:cat>
          <c:val>
            <c:numRef>
              <c:f>'nivel ejecucion '!$C$3:$C$7</c:f>
              <c:numCache>
                <c:formatCode>General</c:formatCode>
                <c:ptCount val="5"/>
                <c:pt idx="0">
                  <c:v>0.55000000000000004</c:v>
                </c:pt>
                <c:pt idx="1">
                  <c:v>0.85</c:v>
                </c:pt>
                <c:pt idx="2">
                  <c:v>0.83</c:v>
                </c:pt>
                <c:pt idx="3">
                  <c:v>0.68</c:v>
                </c:pt>
                <c:pt idx="4">
                  <c:v>0.57999999999999996</c:v>
                </c:pt>
              </c:numCache>
            </c:numRef>
          </c:val>
        </c:ser>
        <c:dLbls>
          <c:showLegendKey val="0"/>
          <c:showVal val="1"/>
          <c:showCatName val="0"/>
          <c:showSerName val="0"/>
          <c:showPercent val="0"/>
          <c:showBubbleSize val="0"/>
        </c:dLbls>
        <c:gapWidth val="150"/>
        <c:shape val="box"/>
        <c:axId val="-1473494896"/>
        <c:axId val="-1473499792"/>
        <c:axId val="0"/>
      </c:bar3DChart>
      <c:catAx>
        <c:axId val="-1473494896"/>
        <c:scaling>
          <c:orientation val="minMax"/>
        </c:scaling>
        <c:delete val="0"/>
        <c:axPos val="b"/>
        <c:title>
          <c:tx>
            <c:rich>
              <a:bodyPr/>
              <a:lstStyle/>
              <a:p>
                <a:pPr>
                  <a:defRPr/>
                </a:pPr>
                <a:r>
                  <a:rPr lang="es-CO" sz="800"/>
                  <a:t>Fuente: Informe Auditoría municipales </a:t>
                </a:r>
              </a:p>
            </c:rich>
          </c:tx>
          <c:layout>
            <c:manualLayout>
              <c:xMode val="edge"/>
              <c:yMode val="edge"/>
              <c:x val="1.0286489612527247E-2"/>
              <c:y val="0.92630815132640476"/>
            </c:manualLayout>
          </c:layout>
          <c:overlay val="0"/>
        </c:title>
        <c:numFmt formatCode="General" sourceLinked="1"/>
        <c:majorTickMark val="none"/>
        <c:minorTickMark val="none"/>
        <c:tickLblPos val="nextTo"/>
        <c:txPr>
          <a:bodyPr rot="-60000000" vert="horz"/>
          <a:lstStyle/>
          <a:p>
            <a:pPr>
              <a:defRPr sz="900" b="1"/>
            </a:pPr>
            <a:endParaRPr lang="es-CO"/>
          </a:p>
        </c:txPr>
        <c:crossAx val="-1473499792"/>
        <c:crosses val="autoZero"/>
        <c:auto val="1"/>
        <c:lblAlgn val="ctr"/>
        <c:lblOffset val="100"/>
        <c:noMultiLvlLbl val="0"/>
      </c:catAx>
      <c:valAx>
        <c:axId val="-1473499792"/>
        <c:scaling>
          <c:orientation val="minMax"/>
        </c:scaling>
        <c:delete val="0"/>
        <c:axPos val="l"/>
        <c:majorGridlines/>
        <c:numFmt formatCode="0%" sourceLinked="0"/>
        <c:majorTickMark val="none"/>
        <c:minorTickMark val="none"/>
        <c:tickLblPos val="nextTo"/>
        <c:txPr>
          <a:bodyPr rot="-60000000" vert="horz"/>
          <a:lstStyle/>
          <a:p>
            <a:pPr>
              <a:defRPr b="1"/>
            </a:pPr>
            <a:endParaRPr lang="es-CO"/>
          </a:p>
        </c:txPr>
        <c:crossAx val="-1473494896"/>
        <c:crosses val="autoZero"/>
        <c:crossBetween val="between"/>
      </c:valAx>
    </c:plotArea>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26"/>
    </mc:Choice>
    <mc:Fallback>
      <c:style val="26"/>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1.0601016645071265E-2"/>
          <c:y val="0.17492443940297922"/>
          <c:w val="0.42440416034618128"/>
          <c:h val="0.7446766277576371"/>
        </c:manualLayout>
      </c:layout>
      <c:doughnutChart>
        <c:varyColors val="1"/>
        <c:ser>
          <c:idx val="0"/>
          <c:order val="0"/>
          <c:tx>
            <c:v>Fig. x PGIRS en el Tolima</c:v>
          </c:tx>
          <c:dLbls>
            <c:dLbl>
              <c:idx val="2"/>
              <c:layout>
                <c:manualLayout>
                  <c:x val="-1.7683111778962098E-2"/>
                  <c:y val="8.6704990775941862E-3"/>
                </c:manualLayout>
              </c:layout>
              <c:showLegendKey val="0"/>
              <c:showVal val="0"/>
              <c:showCatName val="0"/>
              <c:showSerName val="0"/>
              <c:showPercent val="1"/>
              <c:showBubbleSize val="0"/>
              <c:extLst>
                <c:ext xmlns:c15="http://schemas.microsoft.com/office/drawing/2012/chart" uri="{CE6537A1-D6FC-4f65-9D91-7224C49458BB}"/>
              </c:extLst>
            </c:dLbl>
            <c:spPr>
              <a:noFill/>
              <a:ln>
                <a:noFill/>
              </a:ln>
              <a:effectLst/>
            </c:spPr>
            <c:txPr>
              <a:bodyPr/>
              <a:lstStyle/>
              <a:p>
                <a:pPr>
                  <a:defRPr sz="1200" b="1"/>
                </a:pPr>
                <a:endParaRPr lang="es-CO"/>
              </a:p>
            </c:txPr>
            <c:showLegendKey val="0"/>
            <c:showVal val="0"/>
            <c:showCatName val="0"/>
            <c:showSerName val="0"/>
            <c:showPercent val="1"/>
            <c:showBubbleSize val="0"/>
            <c:showLeaderLines val="1"/>
            <c:extLst>
              <c:ext xmlns:c15="http://schemas.microsoft.com/office/drawing/2012/chart" uri="{CE6537A1-D6FC-4f65-9D91-7224C49458BB}"/>
            </c:extLst>
          </c:dLbls>
          <c:cat>
            <c:strRef>
              <c:f>PGIRS!$E$6:$I$6</c:f>
              <c:strCache>
                <c:ptCount val="5"/>
                <c:pt idx="0">
                  <c:v>Actualizado = 25</c:v>
                </c:pt>
                <c:pt idx="1">
                  <c:v>Desactualizado = 7</c:v>
                </c:pt>
                <c:pt idx="2">
                  <c:v>No tiene = 2</c:v>
                </c:pt>
                <c:pt idx="3">
                  <c:v>En proceso de actualización = 5</c:v>
                </c:pt>
                <c:pt idx="4">
                  <c:v>No informó = 7</c:v>
                </c:pt>
              </c:strCache>
            </c:strRef>
          </c:cat>
          <c:val>
            <c:numRef>
              <c:f>PGIRS!$E$7:$I$7</c:f>
              <c:numCache>
                <c:formatCode>General</c:formatCode>
                <c:ptCount val="5"/>
                <c:pt idx="0">
                  <c:v>25</c:v>
                </c:pt>
                <c:pt idx="1">
                  <c:v>7</c:v>
                </c:pt>
                <c:pt idx="2">
                  <c:v>2</c:v>
                </c:pt>
                <c:pt idx="3">
                  <c:v>5</c:v>
                </c:pt>
                <c:pt idx="4">
                  <c:v>7</c:v>
                </c:pt>
              </c:numCache>
            </c:numRef>
          </c:val>
        </c:ser>
        <c:dLbls>
          <c:showLegendKey val="0"/>
          <c:showVal val="1"/>
          <c:showCatName val="0"/>
          <c:showSerName val="0"/>
          <c:showPercent val="0"/>
          <c:showBubbleSize val="0"/>
          <c:showLeaderLines val="1"/>
        </c:dLbls>
        <c:firstSliceAng val="10"/>
        <c:holeSize val="50"/>
      </c:doughnutChart>
    </c:plotArea>
    <c:legend>
      <c:legendPos val="r"/>
      <c:legendEntry>
        <c:idx val="0"/>
        <c:txPr>
          <a:bodyPr/>
          <a:lstStyle/>
          <a:p>
            <a:pPr>
              <a:defRPr sz="1050" b="1"/>
            </a:pPr>
            <a:endParaRPr lang="es-CO"/>
          </a:p>
        </c:txPr>
      </c:legendEntry>
      <c:legendEntry>
        <c:idx val="1"/>
        <c:txPr>
          <a:bodyPr/>
          <a:lstStyle/>
          <a:p>
            <a:pPr>
              <a:defRPr sz="1050" b="1"/>
            </a:pPr>
            <a:endParaRPr lang="es-CO"/>
          </a:p>
        </c:txPr>
      </c:legendEntry>
      <c:legendEntry>
        <c:idx val="2"/>
        <c:txPr>
          <a:bodyPr/>
          <a:lstStyle/>
          <a:p>
            <a:pPr>
              <a:defRPr sz="1050" b="1"/>
            </a:pPr>
            <a:endParaRPr lang="es-CO"/>
          </a:p>
        </c:txPr>
      </c:legendEntry>
      <c:legendEntry>
        <c:idx val="3"/>
        <c:txPr>
          <a:bodyPr/>
          <a:lstStyle/>
          <a:p>
            <a:pPr>
              <a:defRPr sz="1050" b="1"/>
            </a:pPr>
            <a:endParaRPr lang="es-CO"/>
          </a:p>
        </c:txPr>
      </c:legendEntry>
      <c:legendEntry>
        <c:idx val="4"/>
        <c:txPr>
          <a:bodyPr/>
          <a:lstStyle/>
          <a:p>
            <a:pPr>
              <a:defRPr sz="1050" b="1"/>
            </a:pPr>
            <a:endParaRPr lang="es-CO"/>
          </a:p>
        </c:txPr>
      </c:legendEntry>
      <c:layout>
        <c:manualLayout>
          <c:xMode val="edge"/>
          <c:yMode val="edge"/>
          <c:x val="0.43905511811023623"/>
          <c:y val="0.21523881077073037"/>
          <c:w val="0.55648529888820075"/>
          <c:h val="0.64768014849406685"/>
        </c:manualLayout>
      </c:layout>
      <c:overlay val="0"/>
      <c:txPr>
        <a:bodyPr/>
        <a:lstStyle/>
        <a:p>
          <a:pPr>
            <a:defRPr sz="1050" b="0"/>
          </a:pPr>
          <a:endParaRPr lang="es-CO"/>
        </a:p>
      </c:txPr>
    </c:legend>
    <c:plotVisOnly val="1"/>
    <c:dispBlanksAs val="gap"/>
    <c:showDLblsOverMax val="0"/>
  </c:chart>
  <c:externalData r:id="rId2">
    <c:autoUpdate val="0"/>
  </c:externalData>
  <c:userShapes r:id="rId3"/>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26"/>
    </mc:Choice>
    <mc:Fallback>
      <c:style val="26"/>
    </mc:Fallback>
  </mc:AlternateContent>
  <c:chart>
    <c:title>
      <c:tx>
        <c:rich>
          <a:bodyPr/>
          <a:lstStyle/>
          <a:p>
            <a:pPr>
              <a:defRPr sz="900"/>
            </a:pPr>
            <a:r>
              <a:rPr lang="es-ES" sz="900">
                <a:latin typeface="Tahoma" panose="020B0604030504040204" pitchFamily="34" charset="0"/>
                <a:ea typeface="Tahoma" panose="020B0604030504040204" pitchFamily="34" charset="0"/>
                <a:cs typeface="Tahoma" panose="020B0604030504040204" pitchFamily="34" charset="0"/>
              </a:rPr>
              <a:t>Fig 3. Existencia del Plan Maestro Acueducto y Alcantarillado (PMAA), Municipios auditados, vigencia 2015.  </a:t>
            </a:r>
          </a:p>
        </c:rich>
      </c:tx>
      <c:layout>
        <c:manualLayout>
          <c:xMode val="edge"/>
          <c:yMode val="edge"/>
          <c:x val="0.14038429406850458"/>
          <c:y val="2.4165528159500096E-2"/>
        </c:manualLayout>
      </c:layout>
      <c:overlay val="0"/>
    </c:title>
    <c:autoTitleDeleted val="0"/>
    <c:view3D>
      <c:rotX val="30"/>
      <c:rotY val="0"/>
      <c:rAngAx val="0"/>
    </c:view3D>
    <c:floor>
      <c:thickness val="0"/>
    </c:floor>
    <c:sideWall>
      <c:thickness val="0"/>
    </c:sideWall>
    <c:backWall>
      <c:thickness val="0"/>
    </c:backWall>
    <c:plotArea>
      <c:layout>
        <c:manualLayout>
          <c:layoutTarget val="inner"/>
          <c:xMode val="edge"/>
          <c:yMode val="edge"/>
          <c:x val="6.6466375247397876E-4"/>
          <c:y val="0.29663073014749558"/>
          <c:w val="0.61376671258129289"/>
          <c:h val="0.58258919994071334"/>
        </c:manualLayout>
      </c:layout>
      <c:pie3DChart>
        <c:varyColors val="1"/>
        <c:ser>
          <c:idx val="0"/>
          <c:order val="0"/>
          <c:explosion val="25"/>
          <c:dLbls>
            <c:dLbl>
              <c:idx val="0"/>
              <c:layout>
                <c:manualLayout>
                  <c:x val="-0.15886711835439174"/>
                  <c:y val="-0.1086113352438719"/>
                </c:manualLayout>
              </c:layout>
              <c:showLegendKey val="0"/>
              <c:showVal val="0"/>
              <c:showCatName val="0"/>
              <c:showSerName val="0"/>
              <c:showPercent val="1"/>
              <c:showBubbleSize val="0"/>
              <c:extLst>
                <c:ext xmlns:c15="http://schemas.microsoft.com/office/drawing/2012/chart" uri="{CE6537A1-D6FC-4f65-9D91-7224C49458BB}"/>
              </c:extLst>
            </c:dLbl>
            <c:dLbl>
              <c:idx val="1"/>
              <c:layout>
                <c:manualLayout>
                  <c:x val="0.13030031129829703"/>
                  <c:y val="3.5242326157993505E-2"/>
                </c:manualLayout>
              </c:layout>
              <c:showLegendKey val="0"/>
              <c:showVal val="0"/>
              <c:showCatName val="0"/>
              <c:showSerName val="0"/>
              <c:showPercent val="1"/>
              <c:showBubbleSize val="0"/>
              <c:extLst>
                <c:ext xmlns:c15="http://schemas.microsoft.com/office/drawing/2012/chart" uri="{CE6537A1-D6FC-4f65-9D91-7224C49458BB}"/>
              </c:extLst>
            </c:dLbl>
            <c:spPr>
              <a:gradFill rotWithShape="1">
                <a:gsLst>
                  <a:gs pos="0">
                    <a:schemeClr val="dk1">
                      <a:shade val="51000"/>
                      <a:satMod val="130000"/>
                    </a:schemeClr>
                  </a:gs>
                  <a:gs pos="80000">
                    <a:schemeClr val="dk1">
                      <a:shade val="93000"/>
                      <a:satMod val="130000"/>
                    </a:schemeClr>
                  </a:gs>
                  <a:gs pos="100000">
                    <a:schemeClr val="dk1">
                      <a:shade val="94000"/>
                      <a:satMod val="135000"/>
                    </a:schemeClr>
                  </a:gs>
                </a:gsLst>
                <a:lin ang="16200000" scaled="0"/>
              </a:gradFill>
              <a:ln w="9525" cap="flat" cmpd="sng" algn="ctr">
                <a:solidFill>
                  <a:schemeClr val="dk1">
                    <a:shade val="95000"/>
                    <a:satMod val="105000"/>
                  </a:schemeClr>
                </a:solidFill>
                <a:prstDash val="solid"/>
              </a:ln>
              <a:effectLst>
                <a:outerShdw blurRad="40000" dist="23000" dir="5400000" rotWithShape="0">
                  <a:srgbClr val="000000">
                    <a:alpha val="35000"/>
                  </a:srgbClr>
                </a:outerShdw>
              </a:effectLst>
            </c:spPr>
            <c:txPr>
              <a:bodyPr/>
              <a:lstStyle/>
              <a:p>
                <a:pPr>
                  <a:defRPr sz="1100">
                    <a:solidFill>
                      <a:schemeClr val="lt1"/>
                    </a:solidFill>
                    <a:latin typeface="+mn-lt"/>
                    <a:ea typeface="+mn-ea"/>
                    <a:cs typeface="+mn-cs"/>
                  </a:defRPr>
                </a:pPr>
                <a:endParaRPr lang="es-CO"/>
              </a:p>
            </c:txPr>
            <c:showLegendKey val="0"/>
            <c:showVal val="0"/>
            <c:showCatName val="0"/>
            <c:showSerName val="0"/>
            <c:showPercent val="1"/>
            <c:showBubbleSize val="0"/>
            <c:showLeaderLines val="1"/>
            <c:extLst>
              <c:ext xmlns:c15="http://schemas.microsoft.com/office/drawing/2012/chart" uri="{CE6537A1-D6FC-4f65-9D91-7224C49458BB}"/>
            </c:extLst>
          </c:dLbls>
          <c:cat>
            <c:strRef>
              <c:f>PMAA!$B$4:$C$4</c:f>
              <c:strCache>
                <c:ptCount val="2"/>
                <c:pt idx="0">
                  <c:v>Sí: Chaparral, Fresno, Mariquita, Líbano</c:v>
                </c:pt>
                <c:pt idx="1">
                  <c:v>No: Ambalema, Alvarado, Guamo</c:v>
                </c:pt>
              </c:strCache>
            </c:strRef>
          </c:cat>
          <c:val>
            <c:numRef>
              <c:f>PMAA!$B$5:$C$5</c:f>
              <c:numCache>
                <c:formatCode>General</c:formatCode>
                <c:ptCount val="2"/>
                <c:pt idx="0">
                  <c:v>4</c:v>
                </c:pt>
                <c:pt idx="1">
                  <c:v>3</c:v>
                </c:pt>
              </c:numCache>
            </c:numRef>
          </c:val>
        </c:ser>
        <c:dLbls>
          <c:showLegendKey val="0"/>
          <c:showVal val="1"/>
          <c:showCatName val="0"/>
          <c:showSerName val="0"/>
          <c:showPercent val="0"/>
          <c:showBubbleSize val="0"/>
          <c:showLeaderLines val="1"/>
        </c:dLbls>
      </c:pie3DChart>
    </c:plotArea>
    <c:legend>
      <c:legendPos val="r"/>
      <c:layout>
        <c:manualLayout>
          <c:xMode val="edge"/>
          <c:yMode val="edge"/>
          <c:x val="0.5634762426848543"/>
          <c:y val="0.31370685405897297"/>
          <c:w val="0.43039034364890433"/>
          <c:h val="0.54258414327422555"/>
        </c:manualLayout>
      </c:layout>
      <c:overlay val="0"/>
      <c:txPr>
        <a:bodyPr/>
        <a:lstStyle/>
        <a:p>
          <a:pPr>
            <a:defRPr sz="900" b="0">
              <a:latin typeface="Tahoma" panose="020B0604030504040204" pitchFamily="34" charset="0"/>
              <a:ea typeface="Tahoma" panose="020B0604030504040204" pitchFamily="34" charset="0"/>
              <a:cs typeface="Tahoma" panose="020B0604030504040204" pitchFamily="34" charset="0"/>
            </a:defRPr>
          </a:pPr>
          <a:endParaRPr lang="es-CO"/>
        </a:p>
      </c:txPr>
    </c:legend>
    <c:plotVisOnly val="1"/>
    <c:dispBlanksAs val="gap"/>
    <c:showDLblsOverMax val="0"/>
  </c:chart>
  <c:externalData r:id="rId1">
    <c:autoUpdate val="0"/>
  </c:externalData>
  <c:userShapes r:id="rId2"/>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1"/>
    <c:plotArea>
      <c:layout>
        <c:manualLayout>
          <c:layoutTarget val="inner"/>
          <c:xMode val="edge"/>
          <c:yMode val="edge"/>
          <c:x val="3.8147382739948207E-2"/>
          <c:y val="0.17743107030187999"/>
          <c:w val="0.40121170900149111"/>
          <c:h val="0.78674087563158834"/>
        </c:manualLayout>
      </c:layout>
      <c:doughnutChart>
        <c:varyColors val="1"/>
        <c:ser>
          <c:idx val="0"/>
          <c:order val="0"/>
          <c:tx>
            <c:v>Figura x. PSMV en los MUNICIPIOS DEL tOLIMA</c:v>
          </c:tx>
          <c:dPt>
            <c:idx val="0"/>
            <c:bubble3D val="0"/>
            <c:spPr>
              <a:solidFill>
                <a:srgbClr val="0070C0"/>
              </a:solidFill>
            </c:spPr>
          </c:dPt>
          <c:dPt>
            <c:idx val="1"/>
            <c:bubble3D val="0"/>
            <c:spPr>
              <a:solidFill>
                <a:srgbClr val="7030A0"/>
              </a:solidFill>
            </c:spPr>
          </c:dPt>
          <c:dPt>
            <c:idx val="2"/>
            <c:bubble3D val="0"/>
            <c:spPr>
              <a:solidFill>
                <a:srgbClr val="92D050"/>
              </a:solidFill>
            </c:spPr>
          </c:dPt>
          <c:dPt>
            <c:idx val="3"/>
            <c:bubble3D val="0"/>
            <c:spPr>
              <a:solidFill>
                <a:schemeClr val="accent6">
                  <a:lumMod val="75000"/>
                </a:schemeClr>
              </a:solidFill>
            </c:spPr>
          </c:dPt>
          <c:dLbls>
            <c:dLbl>
              <c:idx val="1"/>
              <c:layout>
                <c:manualLayout>
                  <c:x val="-6.5249494615892537E-2"/>
                  <c:y val="6.7535396103656054E-2"/>
                </c:manualLayout>
              </c:layout>
              <c:showLegendKey val="0"/>
              <c:showVal val="0"/>
              <c:showCatName val="0"/>
              <c:showSerName val="0"/>
              <c:showPercent val="1"/>
              <c:showBubbleSize val="0"/>
              <c:extLst>
                <c:ext xmlns:c15="http://schemas.microsoft.com/office/drawing/2012/chart" uri="{CE6537A1-D6FC-4f65-9D91-7224C49458BB}"/>
              </c:extLst>
            </c:dLbl>
            <c:dLbl>
              <c:idx val="3"/>
              <c:layout>
                <c:manualLayout>
                  <c:x val="0"/>
                  <c:y val="-0.11811472867773387"/>
                </c:manualLayout>
              </c:layout>
              <c:showLegendKey val="0"/>
              <c:showVal val="0"/>
              <c:showCatName val="0"/>
              <c:showSerName val="0"/>
              <c:showPercent val="1"/>
              <c:showBubbleSize val="0"/>
              <c:extLst>
                <c:ext xmlns:c15="http://schemas.microsoft.com/office/drawing/2012/chart" uri="{CE6537A1-D6FC-4f65-9D91-7224C49458BB}"/>
              </c:extLst>
            </c:dLbl>
            <c:spPr>
              <a:noFill/>
              <a:ln>
                <a:noFill/>
              </a:ln>
              <a:effectLst/>
            </c:spPr>
            <c:txPr>
              <a:bodyPr/>
              <a:lstStyle/>
              <a:p>
                <a:pPr>
                  <a:defRPr sz="1200" b="1"/>
                </a:pPr>
                <a:endParaRPr lang="es-CO"/>
              </a:p>
            </c:txPr>
            <c:showLegendKey val="0"/>
            <c:showVal val="0"/>
            <c:showCatName val="0"/>
            <c:showSerName val="0"/>
            <c:showPercent val="1"/>
            <c:showBubbleSize val="0"/>
            <c:showLeaderLines val="1"/>
            <c:extLst>
              <c:ext xmlns:c15="http://schemas.microsoft.com/office/drawing/2012/chart" uri="{CE6537A1-D6FC-4f65-9D91-7224C49458BB}"/>
            </c:extLst>
          </c:dLbls>
          <c:cat>
            <c:strRef>
              <c:f>PSMV!$E$4:$H$4</c:f>
              <c:strCache>
                <c:ptCount val="4"/>
                <c:pt idx="0">
                  <c:v>Sí lo tiene = 30</c:v>
                </c:pt>
                <c:pt idx="1">
                  <c:v>No lo tiene = 1</c:v>
                </c:pt>
                <c:pt idx="2">
                  <c:v>No informó = 14</c:v>
                </c:pt>
                <c:pt idx="3">
                  <c:v>En ajuste = 1</c:v>
                </c:pt>
              </c:strCache>
            </c:strRef>
          </c:cat>
          <c:val>
            <c:numRef>
              <c:f>PSMV!$E$5:$H$5</c:f>
              <c:numCache>
                <c:formatCode>General</c:formatCode>
                <c:ptCount val="4"/>
                <c:pt idx="0">
                  <c:v>30</c:v>
                </c:pt>
                <c:pt idx="1">
                  <c:v>1</c:v>
                </c:pt>
                <c:pt idx="2">
                  <c:v>14</c:v>
                </c:pt>
                <c:pt idx="3">
                  <c:v>1</c:v>
                </c:pt>
              </c:numCache>
            </c:numRef>
          </c:val>
        </c:ser>
        <c:dLbls>
          <c:showLegendKey val="0"/>
          <c:showVal val="1"/>
          <c:showCatName val="0"/>
          <c:showSerName val="0"/>
          <c:showPercent val="0"/>
          <c:showBubbleSize val="0"/>
          <c:showLeaderLines val="1"/>
        </c:dLbls>
        <c:firstSliceAng val="0"/>
        <c:holeSize val="50"/>
      </c:doughnutChart>
      <c:spPr>
        <a:scene3d>
          <a:camera prst="orthographicFront"/>
          <a:lightRig rig="threePt" dir="t"/>
        </a:scene3d>
      </c:spPr>
    </c:plotArea>
    <c:legend>
      <c:legendPos val="r"/>
      <c:layout>
        <c:manualLayout>
          <c:xMode val="edge"/>
          <c:yMode val="edge"/>
          <c:x val="0.54482486200852798"/>
          <c:y val="0.3231721767678063"/>
          <c:w val="0.37879613885473618"/>
          <c:h val="0.45254610274692864"/>
        </c:manualLayout>
      </c:layout>
      <c:overlay val="0"/>
      <c:txPr>
        <a:bodyPr/>
        <a:lstStyle/>
        <a:p>
          <a:pPr>
            <a:defRPr sz="1200" b="1"/>
          </a:pPr>
          <a:endParaRPr lang="es-CO"/>
        </a:p>
      </c:txPr>
    </c:legend>
    <c:plotVisOnly val="1"/>
    <c:dispBlanksAs val="gap"/>
    <c:showDLblsOverMax val="0"/>
  </c:chart>
  <c:externalData r:id="rId1">
    <c:autoUpdate val="0"/>
  </c:externalData>
  <c:userShapes r:id="rId2"/>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26"/>
    </mc:Choice>
    <mc:Fallback>
      <c:style val="26"/>
    </mc:Fallback>
  </mc:AlternateContent>
  <c:clrMapOvr bg1="lt1" tx1="dk1" bg2="lt2" tx2="dk2" accent1="accent1" accent2="accent2" accent3="accent3" accent4="accent4" accent5="accent5" accent6="accent6" hlink="hlink" folHlink="folHlink"/>
  <c:chart>
    <c:title>
      <c:tx>
        <c:rich>
          <a:bodyPr/>
          <a:lstStyle/>
          <a:p>
            <a:pPr>
              <a:defRPr sz="1400"/>
            </a:pPr>
            <a:r>
              <a:rPr lang="es-ES" sz="1100">
                <a:latin typeface="Tahoma" panose="020B0604030504040204" pitchFamily="34" charset="0"/>
                <a:ea typeface="Tahoma" panose="020B0604030504040204" pitchFamily="34" charset="0"/>
                <a:cs typeface="Tahoma" panose="020B0604030504040204" pitchFamily="34" charset="0"/>
              </a:rPr>
              <a:t>Fig 6. Cumplimiento de la Ley 99/93 art. 111 Vigencia 2015</a:t>
            </a:r>
          </a:p>
        </c:rich>
      </c:tx>
      <c:layout>
        <c:manualLayout>
          <c:xMode val="edge"/>
          <c:yMode val="edge"/>
          <c:x val="0.16134511355094697"/>
          <c:y val="1.5748031496062992E-3"/>
        </c:manualLayout>
      </c:layout>
      <c:overlay val="1"/>
    </c:title>
    <c:autoTitleDeleted val="0"/>
    <c:view3D>
      <c:rotX val="30"/>
      <c:rotY val="0"/>
      <c:rAngAx val="0"/>
    </c:view3D>
    <c:floor>
      <c:thickness val="0"/>
    </c:floor>
    <c:sideWall>
      <c:thickness val="0"/>
    </c:sideWall>
    <c:backWall>
      <c:thickness val="0"/>
    </c:backWall>
    <c:plotArea>
      <c:layout>
        <c:manualLayout>
          <c:layoutTarget val="inner"/>
          <c:xMode val="edge"/>
          <c:yMode val="edge"/>
          <c:x val="1.6024053331361728E-3"/>
          <c:y val="0.16951062935314903"/>
          <c:w val="0.54990031175680509"/>
          <c:h val="0.83048937064685091"/>
        </c:manualLayout>
      </c:layout>
      <c:pie3DChart>
        <c:varyColors val="1"/>
        <c:ser>
          <c:idx val="0"/>
          <c:order val="0"/>
          <c:dLbls>
            <c:dLbl>
              <c:idx val="0"/>
              <c:layout>
                <c:manualLayout>
                  <c:x val="-0.1091259719295652"/>
                  <c:y val="7.6300007953551213E-2"/>
                </c:manualLayout>
              </c:layout>
              <c:dLblPos val="bestFit"/>
              <c:showLegendKey val="0"/>
              <c:showVal val="0"/>
              <c:showCatName val="0"/>
              <c:showSerName val="0"/>
              <c:showPercent val="1"/>
              <c:showBubbleSize val="0"/>
              <c:extLst>
                <c:ext xmlns:c15="http://schemas.microsoft.com/office/drawing/2012/chart" uri="{CE6537A1-D6FC-4f65-9D91-7224C49458BB}"/>
              </c:extLst>
            </c:dLbl>
            <c:dLbl>
              <c:idx val="1"/>
              <c:layout>
                <c:manualLayout>
                  <c:x val="0.10902295663746252"/>
                  <c:y val="-0.27676358636988557"/>
                </c:manualLayout>
              </c:layout>
              <c:dLblPos val="bestFit"/>
              <c:showLegendKey val="0"/>
              <c:showVal val="0"/>
              <c:showCatName val="0"/>
              <c:showSerName val="0"/>
              <c:showPercent val="1"/>
              <c:showBubbleSize val="0"/>
              <c:extLst>
                <c:ext xmlns:c15="http://schemas.microsoft.com/office/drawing/2012/chart" uri="{CE6537A1-D6FC-4f65-9D91-7224C49458BB}"/>
              </c:extLst>
            </c:dLbl>
            <c:dLbl>
              <c:idx val="2"/>
              <c:layout>
                <c:manualLayout>
                  <c:x val="8.1226818478676077E-2"/>
                  <c:y val="0.11706218540864211"/>
                </c:manualLayout>
              </c:layout>
              <c:dLblPos val="bestFit"/>
              <c:showLegendKey val="0"/>
              <c:showVal val="0"/>
              <c:showCatName val="0"/>
              <c:showSerName val="0"/>
              <c:showPercent val="1"/>
              <c:showBubbleSize val="0"/>
              <c:extLst>
                <c:ext xmlns:c15="http://schemas.microsoft.com/office/drawing/2012/chart" uri="{CE6537A1-D6FC-4f65-9D91-7224C49458BB}"/>
              </c:extLst>
            </c:dLbl>
            <c:spPr>
              <a:solidFill>
                <a:schemeClr val="lt1"/>
              </a:solidFill>
              <a:ln w="25400" cap="flat" cmpd="sng" algn="ctr">
                <a:solidFill>
                  <a:schemeClr val="dk1"/>
                </a:solidFill>
                <a:prstDash val="solid"/>
              </a:ln>
              <a:effectLst/>
            </c:spPr>
            <c:txPr>
              <a:bodyPr/>
              <a:lstStyle/>
              <a:p>
                <a:pPr>
                  <a:defRPr sz="900" b="1">
                    <a:solidFill>
                      <a:schemeClr val="dk1"/>
                    </a:solidFill>
                    <a:latin typeface="+mn-lt"/>
                    <a:ea typeface="+mn-ea"/>
                    <a:cs typeface="+mn-cs"/>
                  </a:defRPr>
                </a:pPr>
                <a:endParaRPr lang="es-CO"/>
              </a:p>
            </c:txPr>
            <c:dLblPos val="inEnd"/>
            <c:showLegendKey val="0"/>
            <c:showVal val="0"/>
            <c:showCatName val="0"/>
            <c:showSerName val="0"/>
            <c:showPercent val="1"/>
            <c:showBubbleSize val="0"/>
            <c:showLeaderLines val="1"/>
            <c:extLst>
              <c:ext xmlns:c15="http://schemas.microsoft.com/office/drawing/2012/chart" uri="{CE6537A1-D6FC-4f65-9D91-7224C49458BB}"/>
            </c:extLst>
          </c:dLbls>
          <c:cat>
            <c:strRef>
              <c:f>ICLD!$C$58:$C$60</c:f>
              <c:strCache>
                <c:ptCount val="3"/>
                <c:pt idx="0">
                  <c:v>Cumplieron = 10 municipios</c:v>
                </c:pt>
                <c:pt idx="1">
                  <c:v>No cumplieron = 30 municipios</c:v>
                </c:pt>
                <c:pt idx="2">
                  <c:v>No informaron = 6 municipios</c:v>
                </c:pt>
              </c:strCache>
            </c:strRef>
          </c:cat>
          <c:val>
            <c:numRef>
              <c:f>ICLD!$D$58:$D$60</c:f>
              <c:numCache>
                <c:formatCode>General</c:formatCode>
                <c:ptCount val="3"/>
                <c:pt idx="0">
                  <c:v>10</c:v>
                </c:pt>
                <c:pt idx="1">
                  <c:v>30</c:v>
                </c:pt>
                <c:pt idx="2">
                  <c:v>6</c:v>
                </c:pt>
              </c:numCache>
            </c:numRef>
          </c:val>
        </c:ser>
        <c:dLbls>
          <c:dLblPos val="inEnd"/>
          <c:showLegendKey val="0"/>
          <c:showVal val="1"/>
          <c:showCatName val="0"/>
          <c:showSerName val="0"/>
          <c:showPercent val="0"/>
          <c:showBubbleSize val="0"/>
          <c:showLeaderLines val="1"/>
        </c:dLbls>
      </c:pie3DChart>
    </c:plotArea>
    <c:legend>
      <c:legendPos val="r"/>
      <c:layout>
        <c:manualLayout>
          <c:xMode val="edge"/>
          <c:yMode val="edge"/>
          <c:x val="0.54020331965546564"/>
          <c:y val="0.2803106657122405"/>
          <c:w val="0.45666678989070031"/>
          <c:h val="0.52235197872993144"/>
        </c:manualLayout>
      </c:layout>
      <c:overlay val="0"/>
      <c:txPr>
        <a:bodyPr/>
        <a:lstStyle/>
        <a:p>
          <a:pPr>
            <a:defRPr sz="1100">
              <a:latin typeface="Tahoma" panose="020B0604030504040204" pitchFamily="34" charset="0"/>
              <a:ea typeface="Tahoma" panose="020B0604030504040204" pitchFamily="34" charset="0"/>
              <a:cs typeface="Tahoma" panose="020B0604030504040204" pitchFamily="34" charset="0"/>
            </a:defRPr>
          </a:pPr>
          <a:endParaRPr lang="es-CO"/>
        </a:p>
      </c:txPr>
    </c:legend>
    <c:plotVisOnly val="1"/>
    <c:dispBlanksAs val="gap"/>
    <c:showDLblsOverMax val="0"/>
  </c:chart>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400">
                <a:solidFill>
                  <a:sysClr val="windowText" lastClr="000000"/>
                </a:solidFill>
                <a:latin typeface="Arial Narrow" panose="020B0606020202030204" pitchFamily="34" charset="0"/>
              </a:defRPr>
            </a:pPr>
            <a:r>
              <a:rPr lang="es-ES" sz="1000" b="1" i="0" baseline="0">
                <a:solidFill>
                  <a:sysClr val="windowText" lastClr="000000"/>
                </a:solidFill>
                <a:effectLst/>
                <a:latin typeface="Tahoma" panose="020B0604030504040204" pitchFamily="34" charset="0"/>
                <a:ea typeface="Tahoma" panose="020B0604030504040204" pitchFamily="34" charset="0"/>
                <a:cs typeface="Tahoma" panose="020B0604030504040204" pitchFamily="34" charset="0"/>
              </a:rPr>
              <a:t>Fig 7. Líneas de inversión ambiental con ICLD. Vigencia  2015</a:t>
            </a:r>
            <a:endParaRPr lang="es-ES" sz="1000">
              <a:solidFill>
                <a:sysClr val="windowText" lastClr="000000"/>
              </a:solidFill>
              <a:effectLst/>
              <a:latin typeface="Tahoma" panose="020B0604030504040204" pitchFamily="34" charset="0"/>
              <a:ea typeface="Tahoma" panose="020B0604030504040204" pitchFamily="34" charset="0"/>
              <a:cs typeface="Tahoma" panose="020B0604030504040204" pitchFamily="34" charset="0"/>
            </a:endParaRPr>
          </a:p>
        </c:rich>
      </c:tx>
      <c:layout>
        <c:manualLayout>
          <c:xMode val="edge"/>
          <c:yMode val="edge"/>
          <c:x val="0.19054333864771217"/>
          <c:y val="2.2957814630713062E-2"/>
        </c:manualLayout>
      </c:layout>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1.9792846518102048E-3"/>
          <c:y val="0.24899400933661922"/>
          <c:w val="0.85897988054786045"/>
          <c:h val="0.64791849492095932"/>
        </c:manualLayout>
      </c:layout>
      <c:bar3DChart>
        <c:barDir val="col"/>
        <c:grouping val="clustered"/>
        <c:varyColors val="0"/>
        <c:ser>
          <c:idx val="0"/>
          <c:order val="0"/>
          <c:tx>
            <c:v>Inversión</c:v>
          </c:tx>
          <c:spPr>
            <a:solidFill>
              <a:schemeClr val="accent5">
                <a:lumMod val="75000"/>
              </a:schemeClr>
            </a:solidFill>
          </c:spPr>
          <c:invertIfNegative val="0"/>
          <c:dLbls>
            <c:dLbl>
              <c:idx val="0"/>
              <c:layout>
                <c:manualLayout>
                  <c:x val="2.7936353698530307E-2"/>
                  <c:y val="0"/>
                </c:manualLayout>
              </c:layout>
              <c:showLegendKey val="0"/>
              <c:showVal val="1"/>
              <c:showCatName val="0"/>
              <c:showSerName val="0"/>
              <c:showPercent val="0"/>
              <c:showBubbleSize val="0"/>
              <c:extLst>
                <c:ext xmlns:c15="http://schemas.microsoft.com/office/drawing/2012/chart" uri="{CE6537A1-D6FC-4f65-9D91-7224C49458BB}">
                  <c15:layout>
                    <c:manualLayout>
                      <c:w val="0.21481841370095955"/>
                      <c:h val="0.22131306910658513"/>
                    </c:manualLayout>
                  </c15:layout>
                </c:ext>
              </c:extLst>
            </c:dLbl>
            <c:dLbl>
              <c:idx val="2"/>
              <c:layout>
                <c:manualLayout>
                  <c:x val="9.4207239050369835E-3"/>
                  <c:y val="0"/>
                </c:manualLayout>
              </c:layout>
              <c:showLegendKey val="0"/>
              <c:showVal val="1"/>
              <c:showCatName val="0"/>
              <c:showSerName val="0"/>
              <c:showPercent val="0"/>
              <c:showBubbleSize val="0"/>
              <c:extLst>
                <c:ext xmlns:c15="http://schemas.microsoft.com/office/drawing/2012/chart" uri="{CE6537A1-D6FC-4f65-9D91-7224C49458BB}">
                  <c15:layout>
                    <c:manualLayout>
                      <c:w val="6.0409797456429569E-2"/>
                      <c:h val="7.9399683394667048E-2"/>
                    </c:manualLayout>
                  </c15:layout>
                </c:ext>
              </c:extLst>
            </c:dLbl>
            <c:spPr>
              <a:solidFill>
                <a:schemeClr val="lt1"/>
              </a:solidFill>
              <a:ln w="25400" cap="flat" cmpd="sng" algn="ctr">
                <a:solidFill>
                  <a:schemeClr val="accent5"/>
                </a:solidFill>
                <a:prstDash val="solid"/>
              </a:ln>
              <a:effectLst/>
            </c:spPr>
            <c:txPr>
              <a:bodyPr/>
              <a:lstStyle/>
              <a:p>
                <a:pPr>
                  <a:defRPr b="1">
                    <a:solidFill>
                      <a:schemeClr val="dk1"/>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ICLD!$F$7:$I$7</c:f>
              <c:strCache>
                <c:ptCount val="4"/>
                <c:pt idx="0">
                  <c:v>1. Adquisición de predios</c:v>
                </c:pt>
                <c:pt idx="1">
                  <c:v>2. Mantenimiento de áreas de importancia estratégicas</c:v>
                </c:pt>
                <c:pt idx="2">
                  <c:v>3. Financiación de esquemas de pago por servicios amb.</c:v>
                </c:pt>
                <c:pt idx="3">
                  <c:v>4. Gastos asociados a la compra de predios</c:v>
                </c:pt>
              </c:strCache>
            </c:strRef>
          </c:cat>
          <c:val>
            <c:numRef>
              <c:f>ICLD!$F$54:$I$54</c:f>
              <c:numCache>
                <c:formatCode>_("$"* #,##0.00_);_("$"* \(#,##0.00\);_("$"* "-"??_);_(@_)</c:formatCode>
                <c:ptCount val="4"/>
                <c:pt idx="0">
                  <c:v>1111768815</c:v>
                </c:pt>
                <c:pt idx="1">
                  <c:v>367332973</c:v>
                </c:pt>
                <c:pt idx="2">
                  <c:v>0</c:v>
                </c:pt>
                <c:pt idx="3">
                  <c:v>0</c:v>
                </c:pt>
              </c:numCache>
            </c:numRef>
          </c:val>
        </c:ser>
        <c:dLbls>
          <c:showLegendKey val="0"/>
          <c:showVal val="0"/>
          <c:showCatName val="0"/>
          <c:showSerName val="0"/>
          <c:showPercent val="0"/>
          <c:showBubbleSize val="0"/>
        </c:dLbls>
        <c:gapWidth val="150"/>
        <c:shape val="box"/>
        <c:axId val="-1473488912"/>
        <c:axId val="-1473505232"/>
        <c:axId val="0"/>
      </c:bar3DChart>
      <c:catAx>
        <c:axId val="-1473488912"/>
        <c:scaling>
          <c:orientation val="minMax"/>
        </c:scaling>
        <c:delete val="0"/>
        <c:axPos val="b"/>
        <c:numFmt formatCode="General" sourceLinked="0"/>
        <c:majorTickMark val="out"/>
        <c:minorTickMark val="none"/>
        <c:tickLblPos val="nextTo"/>
        <c:txPr>
          <a:bodyPr rot="0"/>
          <a:lstStyle/>
          <a:p>
            <a:pPr>
              <a:defRPr sz="900" b="0">
                <a:latin typeface="Tahoma" panose="020B0604030504040204" pitchFamily="34" charset="0"/>
                <a:ea typeface="Tahoma" panose="020B0604030504040204" pitchFamily="34" charset="0"/>
                <a:cs typeface="Tahoma" panose="020B0604030504040204" pitchFamily="34" charset="0"/>
              </a:defRPr>
            </a:pPr>
            <a:endParaRPr lang="es-CO"/>
          </a:p>
        </c:txPr>
        <c:crossAx val="-1473505232"/>
        <c:crosses val="autoZero"/>
        <c:auto val="1"/>
        <c:lblAlgn val="ctr"/>
        <c:lblOffset val="100"/>
        <c:noMultiLvlLbl val="0"/>
      </c:catAx>
      <c:valAx>
        <c:axId val="-1473505232"/>
        <c:scaling>
          <c:orientation val="minMax"/>
        </c:scaling>
        <c:delete val="1"/>
        <c:axPos val="l"/>
        <c:majorGridlines/>
        <c:numFmt formatCode="_(&quot;$&quot;* #,##0.00_);_(&quot;$&quot;* \(#,##0.00\);_(&quot;$&quot;* &quot;-&quot;??_);_(@_)" sourceLinked="1"/>
        <c:majorTickMark val="out"/>
        <c:minorTickMark val="none"/>
        <c:tickLblPos val="nextTo"/>
        <c:crossAx val="-1473488912"/>
        <c:crosses val="autoZero"/>
        <c:crossBetween val="between"/>
      </c:valAx>
    </c:plotArea>
    <c:legend>
      <c:legendPos val="r"/>
      <c:layout>
        <c:manualLayout>
          <c:xMode val="edge"/>
          <c:yMode val="edge"/>
          <c:x val="4.9735620795744881E-2"/>
          <c:y val="0.87525555032116709"/>
          <c:w val="0.13153766493474031"/>
          <c:h val="6.8656500582055344E-2"/>
        </c:manualLayout>
      </c:layout>
      <c:overlay val="0"/>
      <c:txPr>
        <a:bodyPr/>
        <a:lstStyle/>
        <a:p>
          <a:pPr>
            <a:defRPr sz="1050" b="1"/>
          </a:pPr>
          <a:endParaRPr lang="es-CO"/>
        </a:p>
      </c:txPr>
    </c:legend>
    <c:plotVisOnly val="1"/>
    <c:dispBlanksAs val="gap"/>
    <c:showDLblsOverMax val="0"/>
  </c:chart>
  <c:externalData r:id="rId2">
    <c:autoUpdate val="0"/>
  </c:externalData>
</c:chartSpace>
</file>

<file path=word/drawings/drawing1.xml><?xml version="1.0" encoding="utf-8"?>
<c:userShapes xmlns:c="http://schemas.openxmlformats.org/drawingml/2006/chart">
  <cdr:relSizeAnchor xmlns:cdr="http://schemas.openxmlformats.org/drawingml/2006/chartDrawing">
    <cdr:from>
      <cdr:x>0.09827</cdr:x>
      <cdr:y>0.49772</cdr:y>
    </cdr:from>
    <cdr:to>
      <cdr:x>0.36336</cdr:x>
      <cdr:y>0.61967</cdr:y>
    </cdr:to>
    <cdr:sp macro="" textlink="">
      <cdr:nvSpPr>
        <cdr:cNvPr id="2" name="1 CuadroTexto"/>
        <cdr:cNvSpPr txBox="1"/>
      </cdr:nvSpPr>
      <cdr:spPr>
        <a:xfrm xmlns:a="http://schemas.openxmlformats.org/drawingml/2006/main">
          <a:off x="333213" y="1014528"/>
          <a:ext cx="898901" cy="248584"/>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s-ES" sz="1200" b="1"/>
            <a:t>Municipios</a:t>
          </a:r>
        </a:p>
      </cdr:txBody>
    </cdr:sp>
  </cdr:relSizeAnchor>
  <cdr:relSizeAnchor xmlns:cdr="http://schemas.openxmlformats.org/drawingml/2006/chartDrawing">
    <cdr:from>
      <cdr:x>0</cdr:x>
      <cdr:y>0.02845</cdr:y>
    </cdr:from>
    <cdr:to>
      <cdr:x>1</cdr:x>
      <cdr:y>0.234</cdr:y>
    </cdr:to>
    <cdr:sp macro="" textlink="">
      <cdr:nvSpPr>
        <cdr:cNvPr id="3" name="2 CuadroTexto"/>
        <cdr:cNvSpPr txBox="1"/>
      </cdr:nvSpPr>
      <cdr:spPr>
        <a:xfrm xmlns:a="http://schemas.openxmlformats.org/drawingml/2006/main">
          <a:off x="0" y="62002"/>
          <a:ext cx="3570605" cy="447952"/>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marL="0" marR="0" indent="0" algn="ctr" defTabSz="914400" rtl="0" eaLnBrk="1" fontAlgn="auto" latinLnBrk="0" hangingPunct="1">
            <a:lnSpc>
              <a:spcPct val="100000"/>
            </a:lnSpc>
            <a:spcBef>
              <a:spcPts val="0"/>
            </a:spcBef>
            <a:spcAft>
              <a:spcPts val="0"/>
            </a:spcAft>
            <a:buClrTx/>
            <a:buSzTx/>
            <a:buFontTx/>
            <a:buNone/>
            <a:tabLst/>
            <a:defRPr/>
          </a:pPr>
          <a:r>
            <a:rPr lang="en-US" sz="1000" b="1" i="0" baseline="0">
              <a:effectLst/>
              <a:latin typeface="+mn-lt"/>
              <a:ea typeface="+mn-ea"/>
              <a:cs typeface="+mn-cs"/>
            </a:rPr>
            <a:t>Fig 2. Estado del PGIRS en los Municipios del Tolima en la Vigencia 2015</a:t>
          </a:r>
          <a:endParaRPr lang="es-ES" sz="1000">
            <a:effectLst/>
          </a:endParaRPr>
        </a:p>
        <a:p xmlns:a="http://schemas.openxmlformats.org/drawingml/2006/main">
          <a:pPr algn="ctr"/>
          <a:endParaRPr lang="es-ES" sz="1550"/>
        </a:p>
      </cdr:txBody>
    </cdr:sp>
  </cdr:relSizeAnchor>
  <cdr:relSizeAnchor xmlns:cdr="http://schemas.openxmlformats.org/drawingml/2006/chartDrawing">
    <cdr:from>
      <cdr:x>0</cdr:x>
      <cdr:y>0.89002</cdr:y>
    </cdr:from>
    <cdr:to>
      <cdr:x>0.70595</cdr:x>
      <cdr:y>0.9818</cdr:y>
    </cdr:to>
    <cdr:sp macro="" textlink="">
      <cdr:nvSpPr>
        <cdr:cNvPr id="4" name="3 CuadroTexto"/>
        <cdr:cNvSpPr txBox="1"/>
      </cdr:nvSpPr>
      <cdr:spPr>
        <a:xfrm xmlns:a="http://schemas.openxmlformats.org/drawingml/2006/main">
          <a:off x="0" y="1939635"/>
          <a:ext cx="2520662" cy="200021"/>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r"/>
          <a:r>
            <a:rPr lang="es-ES" sz="700" b="1">
              <a:latin typeface="Tahoma" panose="020B0604030504040204" pitchFamily="34" charset="0"/>
              <a:ea typeface="Tahoma" panose="020B0604030504040204" pitchFamily="34" charset="0"/>
              <a:cs typeface="Tahoma" panose="020B0604030504040204" pitchFamily="34" charset="0"/>
            </a:rPr>
            <a:t>Fuente:  Administraciones Municipales, 2016 </a:t>
          </a:r>
        </a:p>
      </cdr:txBody>
    </cdr:sp>
  </cdr:relSizeAnchor>
</c:userShapes>
</file>

<file path=word/drawings/drawing2.xml><?xml version="1.0" encoding="utf-8"?>
<c:userShapes xmlns:c="http://schemas.openxmlformats.org/drawingml/2006/chart">
  <cdr:relSizeAnchor xmlns:cdr="http://schemas.openxmlformats.org/drawingml/2006/chartDrawing">
    <cdr:from>
      <cdr:x>0</cdr:x>
      <cdr:y>0.86878</cdr:y>
    </cdr:from>
    <cdr:to>
      <cdr:x>0.72218</cdr:x>
      <cdr:y>0.98249</cdr:y>
    </cdr:to>
    <cdr:sp macro="" textlink="">
      <cdr:nvSpPr>
        <cdr:cNvPr id="2" name="1 CuadroTexto"/>
        <cdr:cNvSpPr txBox="1"/>
      </cdr:nvSpPr>
      <cdr:spPr>
        <a:xfrm xmlns:a="http://schemas.openxmlformats.org/drawingml/2006/main">
          <a:off x="0" y="1718467"/>
          <a:ext cx="2535971" cy="224921"/>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r"/>
          <a:r>
            <a:rPr lang="es-ES" sz="800" b="1">
              <a:latin typeface="Tahoma" panose="020B0604030504040204" pitchFamily="34" charset="0"/>
              <a:ea typeface="Tahoma" panose="020B0604030504040204" pitchFamily="34" charset="0"/>
              <a:cs typeface="Tahoma" panose="020B0604030504040204" pitchFamily="34" charset="0"/>
            </a:rPr>
            <a:t>Fuente</a:t>
          </a:r>
          <a:r>
            <a:rPr lang="es-ES" sz="800">
              <a:latin typeface="Tahoma" panose="020B0604030504040204" pitchFamily="34" charset="0"/>
              <a:ea typeface="Tahoma" panose="020B0604030504040204" pitchFamily="34" charset="0"/>
              <a:cs typeface="Tahoma" panose="020B0604030504040204" pitchFamily="34" charset="0"/>
            </a:rPr>
            <a:t>:  Administraciones Municipales.  </a:t>
          </a:r>
        </a:p>
      </cdr:txBody>
    </cdr:sp>
  </cdr:relSizeAnchor>
</c:userShapes>
</file>

<file path=word/drawings/drawing3.xml><?xml version="1.0" encoding="utf-8"?>
<c:userShapes xmlns:c="http://schemas.openxmlformats.org/drawingml/2006/chart">
  <cdr:relSizeAnchor xmlns:cdr="http://schemas.openxmlformats.org/drawingml/2006/chartDrawing">
    <cdr:from>
      <cdr:x>0.33274</cdr:x>
      <cdr:y>0.90504</cdr:y>
    </cdr:from>
    <cdr:to>
      <cdr:x>0.99054</cdr:x>
      <cdr:y>1</cdr:y>
    </cdr:to>
    <cdr:sp macro="" textlink="">
      <cdr:nvSpPr>
        <cdr:cNvPr id="2" name="1 CuadroTexto"/>
        <cdr:cNvSpPr txBox="1"/>
      </cdr:nvSpPr>
      <cdr:spPr>
        <a:xfrm xmlns:a="http://schemas.openxmlformats.org/drawingml/2006/main">
          <a:off x="1271955" y="1764323"/>
          <a:ext cx="2514600" cy="185127"/>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r"/>
          <a:r>
            <a:rPr lang="es-ES" sz="800" b="1"/>
            <a:t>Fuente</a:t>
          </a:r>
          <a:r>
            <a:rPr lang="es-ES" sz="800"/>
            <a:t>:  Informe Auditoría Municipal, vigencia 2015 </a:t>
          </a:r>
        </a:p>
      </cdr:txBody>
    </cdr:sp>
  </cdr:relSizeAnchor>
  <cdr:relSizeAnchor xmlns:cdr="http://schemas.openxmlformats.org/drawingml/2006/chartDrawing">
    <cdr:from>
      <cdr:x>0.03189</cdr:x>
      <cdr:y>0.00352</cdr:y>
    </cdr:from>
    <cdr:to>
      <cdr:x>0.98763</cdr:x>
      <cdr:y>0.13913</cdr:y>
    </cdr:to>
    <cdr:sp macro="" textlink="">
      <cdr:nvSpPr>
        <cdr:cNvPr id="3" name="2 CuadroTexto"/>
        <cdr:cNvSpPr txBox="1"/>
      </cdr:nvSpPr>
      <cdr:spPr>
        <a:xfrm xmlns:a="http://schemas.openxmlformats.org/drawingml/2006/main">
          <a:off x="121906" y="6862"/>
          <a:ext cx="3653507" cy="26436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marL="0" marR="0" indent="0" algn="ctr" defTabSz="914400" rtl="0" eaLnBrk="1" fontAlgn="auto" latinLnBrk="0" hangingPunct="1">
            <a:lnSpc>
              <a:spcPct val="100000"/>
            </a:lnSpc>
            <a:spcBef>
              <a:spcPts val="0"/>
            </a:spcBef>
            <a:spcAft>
              <a:spcPts val="0"/>
            </a:spcAft>
            <a:buClrTx/>
            <a:buSzTx/>
            <a:buFontTx/>
            <a:buNone/>
            <a:tabLst/>
            <a:defRPr/>
          </a:pPr>
          <a:r>
            <a:rPr lang="es-ES" sz="1000" b="1" i="0" baseline="0">
              <a:effectLst/>
              <a:latin typeface="Tahoma" panose="020B0604030504040204" pitchFamily="34" charset="0"/>
              <a:ea typeface="Tahoma" panose="020B0604030504040204" pitchFamily="34" charset="0"/>
              <a:cs typeface="Tahoma" panose="020B0604030504040204" pitchFamily="34" charset="0"/>
            </a:rPr>
            <a:t>Figura N°4. PSMV en los Municipios del Tolima</a:t>
          </a:r>
          <a:endParaRPr lang="es-ES" sz="1000">
            <a:effectLst/>
            <a:latin typeface="Tahoma" panose="020B0604030504040204" pitchFamily="34" charset="0"/>
            <a:ea typeface="Tahoma" panose="020B0604030504040204" pitchFamily="34" charset="0"/>
            <a:cs typeface="Tahoma" panose="020B0604030504040204" pitchFamily="34" charset="0"/>
          </a:endParaRPr>
        </a:p>
        <a:p xmlns:a="http://schemas.openxmlformats.org/drawingml/2006/main">
          <a:pPr algn="ctr"/>
          <a:endParaRPr lang="es-ES" sz="1600"/>
        </a:p>
      </cdr:txBody>
    </cdr:sp>
  </cdr:relSizeAnchor>
</c:userShape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Version="">
  <b:Source>
    <b:Tag>dep07</b:Tag>
    <b:SourceType>BookSection</b:SourceType>
    <b:Guid>{4677356D-E4EF-4AD8-BAEA-B868259EC0EE}</b:Guid>
    <b:Title>Las Regalias en Colombia </b:Title>
    <b:Year>2007</b:Year>
    <b:City>Santa Fe de Bogota </b:City>
    <b:Author>
      <b:Author>
        <b:NameList>
          <b:Person>
            <b:Last>planeacion</b:Last>
            <b:First>departamento</b:First>
            <b:Middle>nacional de</b:Middle>
          </b:Person>
        </b:NameList>
      </b:Author>
      <b:BookAuthor>
        <b:NameList>
          <b:Person>
            <b:Last>Direccion de regalias</b:Last>
            <b:First>DNP</b:First>
          </b:Person>
        </b:NameList>
      </b:BookAuthor>
    </b:Author>
    <b:BookTitle>Las Regalias en Colombia </b:BookTitle>
    <b:Pages>166</b:Pages>
    <b:RefOrder>1</b:RefOrder>
  </b:Source>
</b:Sources>
</file>

<file path=customXml/itemProps1.xml><?xml version="1.0" encoding="utf-8"?>
<ds:datastoreItem xmlns:ds="http://schemas.openxmlformats.org/officeDocument/2006/customXml" ds:itemID="{D3F38376-6B33-4FF8-B786-13E9004BD8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1962</TotalTime>
  <Pages>1</Pages>
  <Words>9250</Words>
  <Characters>50878</Characters>
  <Application>Microsoft Office Word</Application>
  <DocSecurity>0</DocSecurity>
  <Lines>423</Lines>
  <Paragraphs>120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60008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Control</dc:creator>
  <cp:keywords/>
  <dc:description/>
  <cp:lastModifiedBy>Lenovo</cp:lastModifiedBy>
  <cp:revision>86</cp:revision>
  <cp:lastPrinted>2017-01-17T22:12:00Z</cp:lastPrinted>
  <dcterms:created xsi:type="dcterms:W3CDTF">2016-12-12T13:11:00Z</dcterms:created>
  <dcterms:modified xsi:type="dcterms:W3CDTF">2017-02-10T19:53:00Z</dcterms:modified>
</cp:coreProperties>
</file>